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154" w:rsidRDefault="00DE6770" w:rsidP="00DE6770">
      <w:pPr>
        <w:jc w:val="both"/>
        <w:rPr>
          <w:rFonts w:hAnsiTheme="minorHAnsi" w:cstheme="minorHAnsi"/>
          <w:sz w:val="24"/>
        </w:rPr>
      </w:pPr>
      <w:r w:rsidRPr="00DE6770">
        <w:rPr>
          <w:rFonts w:hAnsiTheme="minorHAnsi" w:cstheme="minorHAnsi"/>
          <w:sz w:val="24"/>
        </w:rPr>
        <w:t>De acuerdo con</w:t>
      </w:r>
      <w:r w:rsidR="00C863F2" w:rsidRPr="00DE6770">
        <w:rPr>
          <w:rFonts w:hAnsiTheme="minorHAnsi" w:cstheme="minorHAnsi"/>
          <w:sz w:val="24"/>
        </w:rPr>
        <w:t xml:space="preserve"> lo planteado en el modelo de ciclo de vida (</w:t>
      </w:r>
      <w:r w:rsidR="00C05713">
        <w:rPr>
          <w:rFonts w:hAnsiTheme="minorHAnsi" w:cstheme="minorHAnsi"/>
          <w:i/>
          <w:sz w:val="24"/>
        </w:rPr>
        <w:t>S</w:t>
      </w:r>
      <w:r w:rsidR="00C863F2" w:rsidRPr="00C05713">
        <w:rPr>
          <w:rFonts w:hAnsiTheme="minorHAnsi" w:cstheme="minorHAnsi"/>
          <w:i/>
          <w:sz w:val="24"/>
        </w:rPr>
        <w:t>ección 7.1</w:t>
      </w:r>
      <w:r w:rsidR="00C05713">
        <w:rPr>
          <w:rFonts w:hAnsiTheme="minorHAnsi" w:cstheme="minorHAnsi"/>
          <w:i/>
          <w:sz w:val="24"/>
        </w:rPr>
        <w:t>:</w:t>
      </w:r>
      <w:r w:rsidR="00C863F2" w:rsidRPr="00C05713">
        <w:rPr>
          <w:rFonts w:hAnsiTheme="minorHAnsi" w:cstheme="minorHAnsi"/>
          <w:i/>
          <w:sz w:val="24"/>
        </w:rPr>
        <w:t xml:space="preserve"> Modelo de ciclo de vida</w:t>
      </w:r>
      <w:r w:rsidR="00C863F2" w:rsidRPr="00DE6770">
        <w:rPr>
          <w:rFonts w:hAnsiTheme="minorHAnsi" w:cstheme="minorHAnsi"/>
          <w:sz w:val="24"/>
        </w:rPr>
        <w:t>) y con las especificaciones de un modelo iterativo, el presupuesto se encuentra discrimina</w:t>
      </w:r>
      <w:r w:rsidR="00C05713">
        <w:rPr>
          <w:rFonts w:hAnsiTheme="minorHAnsi" w:cstheme="minorHAnsi"/>
          <w:sz w:val="24"/>
        </w:rPr>
        <w:t>do por cada uno de los sprint. P</w:t>
      </w:r>
      <w:r w:rsidR="00C863F2" w:rsidRPr="00DE6770">
        <w:rPr>
          <w:rFonts w:hAnsiTheme="minorHAnsi" w:cstheme="minorHAnsi"/>
          <w:sz w:val="24"/>
        </w:rPr>
        <w:t>or consiguiente, para el desarrollo de SPMP</w:t>
      </w:r>
      <w:r w:rsidR="00C05713">
        <w:rPr>
          <w:rFonts w:hAnsiTheme="minorHAnsi" w:cstheme="minorHAnsi"/>
          <w:sz w:val="24"/>
        </w:rPr>
        <w:t>,</w:t>
      </w:r>
      <w:r w:rsidR="00C863F2" w:rsidRPr="00DE6770">
        <w:rPr>
          <w:rFonts w:hAnsiTheme="minorHAnsi" w:cstheme="minorHAnsi"/>
          <w:sz w:val="24"/>
        </w:rPr>
        <w:t xml:space="preserve"> se realiza la descomposición de actividades respectivas (</w:t>
      </w:r>
      <w:r w:rsidR="00C863F2" w:rsidRPr="00C05713">
        <w:rPr>
          <w:rFonts w:hAnsiTheme="minorHAnsi" w:cstheme="minorHAnsi"/>
          <w:i/>
          <w:sz w:val="24"/>
        </w:rPr>
        <w:t>Sección 8.3.1 Descomposición de actividades</w:t>
      </w:r>
      <w:r w:rsidR="00C863F2" w:rsidRPr="00DE6770">
        <w:rPr>
          <w:rFonts w:hAnsiTheme="minorHAnsi" w:cstheme="minorHAnsi"/>
          <w:sz w:val="24"/>
        </w:rPr>
        <w:t xml:space="preserve">), la cual está conformada por </w:t>
      </w:r>
      <w:r w:rsidR="00C05713">
        <w:rPr>
          <w:rFonts w:hAnsiTheme="minorHAnsi" w:cstheme="minorHAnsi"/>
          <w:sz w:val="24"/>
        </w:rPr>
        <w:t>dos</w:t>
      </w:r>
      <w:r w:rsidR="009A5AD0">
        <w:rPr>
          <w:rFonts w:hAnsiTheme="minorHAnsi" w:cstheme="minorHAnsi"/>
          <w:sz w:val="24"/>
        </w:rPr>
        <w:t xml:space="preserve"> </w:t>
      </w:r>
      <w:proofErr w:type="spellStart"/>
      <w:r w:rsidR="00C863F2" w:rsidRPr="00DE6770">
        <w:rPr>
          <w:rFonts w:hAnsiTheme="minorHAnsi" w:cstheme="minorHAnsi"/>
          <w:sz w:val="24"/>
        </w:rPr>
        <w:t>Sprint</w:t>
      </w:r>
      <w:r w:rsidR="00C05713">
        <w:rPr>
          <w:rFonts w:hAnsiTheme="minorHAnsi" w:cstheme="minorHAnsi"/>
          <w:sz w:val="24"/>
        </w:rPr>
        <w:t>s</w:t>
      </w:r>
      <w:proofErr w:type="spellEnd"/>
      <w:r w:rsidR="00C863F2" w:rsidRPr="00DE6770">
        <w:rPr>
          <w:rFonts w:hAnsiTheme="minorHAnsi" w:cstheme="minorHAnsi"/>
          <w:sz w:val="24"/>
        </w:rPr>
        <w:t xml:space="preserve"> </w:t>
      </w:r>
      <w:r w:rsidRPr="00DE6770">
        <w:rPr>
          <w:rFonts w:hAnsiTheme="minorHAnsi" w:cstheme="minorHAnsi"/>
          <w:sz w:val="24"/>
        </w:rPr>
        <w:t xml:space="preserve">de los cuales encontramos la </w:t>
      </w:r>
      <w:r w:rsidR="00C05713">
        <w:rPr>
          <w:rFonts w:hAnsiTheme="minorHAnsi" w:cstheme="minorHAnsi"/>
          <w:sz w:val="24"/>
        </w:rPr>
        <w:t>discriminación</w:t>
      </w:r>
      <w:r w:rsidRPr="00DE6770">
        <w:rPr>
          <w:rFonts w:hAnsiTheme="minorHAnsi" w:cstheme="minorHAnsi"/>
          <w:sz w:val="24"/>
        </w:rPr>
        <w:t xml:space="preserve"> presupuesta</w:t>
      </w:r>
      <w:r w:rsidR="00C05713">
        <w:rPr>
          <w:rFonts w:hAnsiTheme="minorHAnsi" w:cstheme="minorHAnsi"/>
          <w:sz w:val="24"/>
        </w:rPr>
        <w:t>l a continuación. El presupuesto</w:t>
      </w:r>
      <w:r w:rsidRPr="00DE6770">
        <w:rPr>
          <w:rFonts w:hAnsiTheme="minorHAnsi" w:cstheme="minorHAnsi"/>
          <w:sz w:val="24"/>
        </w:rPr>
        <w:t xml:space="preserve"> se encuentra compuesto por los costos de horas laboradas por cada integrante y por los costos en inversiones tecnológicas requeridas para el desarrollo del producto, </w:t>
      </w:r>
      <w:r>
        <w:rPr>
          <w:rFonts w:hAnsiTheme="minorHAnsi" w:cstheme="minorHAnsi"/>
          <w:sz w:val="24"/>
        </w:rPr>
        <w:t>es decir equipos y herramientas (</w:t>
      </w:r>
      <w:r w:rsidR="00C05713">
        <w:rPr>
          <w:rFonts w:hAnsiTheme="minorHAnsi" w:cstheme="minorHAnsi"/>
          <w:i/>
          <w:sz w:val="24"/>
        </w:rPr>
        <w:t>S</w:t>
      </w:r>
      <w:r w:rsidRPr="00C05713">
        <w:rPr>
          <w:rFonts w:hAnsiTheme="minorHAnsi" w:cstheme="minorHAnsi"/>
          <w:i/>
          <w:sz w:val="24"/>
        </w:rPr>
        <w:t>ección 8.2.2 Infraestructura</w:t>
      </w:r>
      <w:r w:rsidR="00C05713">
        <w:rPr>
          <w:rFonts w:hAnsiTheme="minorHAnsi" w:cstheme="minorHAnsi"/>
          <w:sz w:val="24"/>
        </w:rPr>
        <w:t xml:space="preserve">). De acuerdo con la </w:t>
      </w:r>
      <w:r w:rsidR="00C05713" w:rsidRPr="00C05713">
        <w:rPr>
          <w:rFonts w:hAnsiTheme="minorHAnsi" w:cstheme="minorHAnsi"/>
          <w:i/>
          <w:sz w:val="24"/>
        </w:rPr>
        <w:t>F</w:t>
      </w:r>
      <w:r w:rsidRPr="00C05713">
        <w:rPr>
          <w:rFonts w:hAnsiTheme="minorHAnsi" w:cstheme="minorHAnsi"/>
          <w:i/>
          <w:sz w:val="24"/>
        </w:rPr>
        <w:t>igura</w:t>
      </w:r>
      <w:r w:rsidRPr="00C05713">
        <w:rPr>
          <w:rFonts w:hAnsiTheme="minorHAnsi" w:cstheme="minorHAnsi"/>
          <w:i/>
          <w:sz w:val="24"/>
          <w:u w:val="single"/>
        </w:rPr>
        <w:t xml:space="preserve"> </w:t>
      </w:r>
      <w:r w:rsidRPr="00C05713">
        <w:rPr>
          <w:rFonts w:hAnsiTheme="minorHAnsi" w:cstheme="minorHAnsi"/>
          <w:i/>
          <w:color w:val="FF0000"/>
          <w:sz w:val="24"/>
          <w:u w:val="single"/>
        </w:rPr>
        <w:t xml:space="preserve">XXXX </w:t>
      </w:r>
      <w:r>
        <w:rPr>
          <w:rFonts w:hAnsiTheme="minorHAnsi" w:cstheme="minorHAnsi"/>
          <w:sz w:val="24"/>
        </w:rPr>
        <w:t>se muestra un salario promedio</w:t>
      </w:r>
      <w:r w:rsidR="00C05713">
        <w:rPr>
          <w:rFonts w:hAnsiTheme="minorHAnsi" w:cstheme="minorHAnsi"/>
          <w:sz w:val="24"/>
        </w:rPr>
        <w:t>,</w:t>
      </w:r>
      <w:r>
        <w:rPr>
          <w:rFonts w:hAnsiTheme="minorHAnsi" w:cstheme="minorHAnsi"/>
          <w:sz w:val="24"/>
        </w:rPr>
        <w:t xml:space="preserve"> </w:t>
      </w:r>
      <w:r w:rsidR="00C05713">
        <w:rPr>
          <w:rFonts w:hAnsiTheme="minorHAnsi" w:cstheme="minorHAnsi"/>
          <w:sz w:val="24"/>
        </w:rPr>
        <w:t>de acuerdo con</w:t>
      </w:r>
      <w:r>
        <w:rPr>
          <w:rFonts w:hAnsiTheme="minorHAnsi" w:cstheme="minorHAnsi"/>
          <w:sz w:val="24"/>
        </w:rPr>
        <w:t xml:space="preserve"> los años de experiencia que tienen los ingenieros de sistem</w:t>
      </w:r>
      <w:r w:rsidR="00C05713">
        <w:rPr>
          <w:rFonts w:hAnsiTheme="minorHAnsi" w:cstheme="minorHAnsi"/>
          <w:sz w:val="24"/>
        </w:rPr>
        <w:t>as en Colombia en el año 2016. T</w:t>
      </w:r>
      <w:r>
        <w:rPr>
          <w:rFonts w:hAnsiTheme="minorHAnsi" w:cstheme="minorHAnsi"/>
          <w:sz w:val="24"/>
        </w:rPr>
        <w:t xml:space="preserve">eniendo como base este salario, se </w:t>
      </w:r>
      <w:r w:rsidR="00901154">
        <w:rPr>
          <w:rFonts w:hAnsiTheme="minorHAnsi" w:cstheme="minorHAnsi"/>
          <w:sz w:val="24"/>
        </w:rPr>
        <w:t>calculó</w:t>
      </w:r>
      <w:r>
        <w:rPr>
          <w:rFonts w:hAnsiTheme="minorHAnsi" w:cstheme="minorHAnsi"/>
          <w:sz w:val="24"/>
        </w:rPr>
        <w:t xml:space="preserve"> el valor por hora </w:t>
      </w:r>
      <w:r w:rsidR="00901154">
        <w:rPr>
          <w:rFonts w:hAnsiTheme="minorHAnsi" w:cstheme="minorHAnsi"/>
          <w:sz w:val="24"/>
        </w:rPr>
        <w:t>trabajada,</w:t>
      </w:r>
      <w:r>
        <w:rPr>
          <w:rFonts w:hAnsiTheme="minorHAnsi" w:cstheme="minorHAnsi"/>
          <w:sz w:val="24"/>
        </w:rPr>
        <w:t xml:space="preserve"> llegando a ser un</w:t>
      </w:r>
      <w:r w:rsidR="00901154">
        <w:rPr>
          <w:rFonts w:hAnsiTheme="minorHAnsi" w:cstheme="minorHAnsi"/>
          <w:sz w:val="24"/>
        </w:rPr>
        <w:t xml:space="preserve"> promedio de $1</w:t>
      </w:r>
      <w:r w:rsidR="001E1E40">
        <w:rPr>
          <w:rFonts w:hAnsiTheme="minorHAnsi" w:cstheme="minorHAnsi"/>
          <w:sz w:val="24"/>
        </w:rPr>
        <w:t>3.0</w:t>
      </w:r>
      <w:r w:rsidR="00901154">
        <w:rPr>
          <w:rFonts w:hAnsiTheme="minorHAnsi" w:cstheme="minorHAnsi"/>
          <w:sz w:val="24"/>
        </w:rPr>
        <w:t>00 COP</w:t>
      </w:r>
      <w:sdt>
        <w:sdtPr>
          <w:rPr>
            <w:rFonts w:hAnsiTheme="minorHAnsi" w:cstheme="minorHAnsi"/>
            <w:sz w:val="24"/>
          </w:rPr>
          <w:id w:val="-258224214"/>
          <w:citation/>
        </w:sdtPr>
        <w:sdtEndPr/>
        <w:sdtContent>
          <w:r w:rsidR="00901154">
            <w:rPr>
              <w:rFonts w:hAnsiTheme="minorHAnsi" w:cstheme="minorHAnsi"/>
              <w:sz w:val="24"/>
            </w:rPr>
            <w:fldChar w:fldCharType="begin"/>
          </w:r>
          <w:r w:rsidR="00901154">
            <w:rPr>
              <w:rFonts w:hAnsiTheme="minorHAnsi" w:cstheme="minorHAnsi"/>
              <w:sz w:val="24"/>
            </w:rPr>
            <w:instrText xml:space="preserve"> CITATION Tus17 \l 9226 </w:instrText>
          </w:r>
          <w:r w:rsidR="00901154">
            <w:rPr>
              <w:rFonts w:hAnsiTheme="minorHAnsi" w:cstheme="minorHAnsi"/>
              <w:sz w:val="24"/>
            </w:rPr>
            <w:fldChar w:fldCharType="separate"/>
          </w:r>
          <w:r w:rsidR="00901154">
            <w:rPr>
              <w:rFonts w:hAnsiTheme="minorHAnsi" w:cstheme="minorHAnsi"/>
              <w:noProof/>
              <w:sz w:val="24"/>
            </w:rPr>
            <w:t xml:space="preserve"> </w:t>
          </w:r>
          <w:r w:rsidR="00901154" w:rsidRPr="00901154">
            <w:rPr>
              <w:rFonts w:hAnsiTheme="minorHAnsi" w:cstheme="minorHAnsi"/>
              <w:noProof/>
              <w:sz w:val="24"/>
            </w:rPr>
            <w:t>(Tusalario, 2017)</w:t>
          </w:r>
          <w:r w:rsidR="00901154">
            <w:rPr>
              <w:rFonts w:hAnsiTheme="minorHAnsi" w:cstheme="minorHAnsi"/>
              <w:sz w:val="24"/>
            </w:rPr>
            <w:fldChar w:fldCharType="end"/>
          </w:r>
        </w:sdtContent>
      </w:sdt>
    </w:p>
    <w:p w:rsidR="00901154" w:rsidRDefault="00DE6770" w:rsidP="00DE6770">
      <w:pPr>
        <w:jc w:val="both"/>
        <w:rPr>
          <w:rFonts w:hAnsiTheme="minorHAnsi" w:cstheme="minorHAnsi"/>
          <w:sz w:val="24"/>
        </w:rPr>
      </w:pPr>
      <w:r>
        <w:rPr>
          <w:rFonts w:hAnsiTheme="minorHAnsi" w:cstheme="minorHAnsi"/>
          <w:sz w:val="24"/>
        </w:rPr>
        <w:t xml:space="preserve"> </w:t>
      </w:r>
      <w:r w:rsidR="00901154">
        <w:rPr>
          <w:noProof/>
        </w:rPr>
        <w:drawing>
          <wp:inline distT="0" distB="0" distL="0" distR="0" wp14:anchorId="08565CF7" wp14:editId="63F0DE66">
            <wp:extent cx="5635180" cy="16002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751"/>
                    <a:stretch/>
                  </pic:blipFill>
                  <pic:spPr bwMode="auto">
                    <a:xfrm>
                      <a:off x="0" y="0"/>
                      <a:ext cx="5674106" cy="1611254"/>
                    </a:xfrm>
                    <a:prstGeom prst="rect">
                      <a:avLst/>
                    </a:prstGeom>
                    <a:ln>
                      <a:noFill/>
                    </a:ln>
                    <a:extLst>
                      <a:ext uri="{53640926-AAD7-44D8-BBD7-CCE9431645EC}">
                        <a14:shadowObscured xmlns:a14="http://schemas.microsoft.com/office/drawing/2010/main"/>
                      </a:ext>
                    </a:extLst>
                  </pic:spPr>
                </pic:pic>
              </a:graphicData>
            </a:graphic>
          </wp:inline>
        </w:drawing>
      </w:r>
      <w:r>
        <w:rPr>
          <w:rFonts w:hAnsiTheme="minorHAnsi" w:cstheme="minorHAnsi"/>
          <w:sz w:val="24"/>
        </w:rPr>
        <w:t xml:space="preserve"> </w:t>
      </w:r>
    </w:p>
    <w:p w:rsidR="00901154" w:rsidRDefault="00901154" w:rsidP="00DE6770">
      <w:pPr>
        <w:jc w:val="both"/>
        <w:rPr>
          <w:rFonts w:hAnsiTheme="minorHAnsi" w:cstheme="minorHAnsi"/>
          <w:sz w:val="24"/>
        </w:rPr>
      </w:pPr>
      <w:r>
        <w:rPr>
          <w:rFonts w:hAnsiTheme="minorHAnsi" w:cstheme="minorHAnsi"/>
          <w:sz w:val="24"/>
        </w:rPr>
        <w:t xml:space="preserve">Figura </w:t>
      </w:r>
      <w:r w:rsidRPr="00901154">
        <w:rPr>
          <w:rFonts w:hAnsiTheme="minorHAnsi" w:cstheme="minorHAnsi"/>
          <w:color w:val="FF0000"/>
          <w:sz w:val="24"/>
          <w:u w:val="single"/>
        </w:rPr>
        <w:t>XXXX</w:t>
      </w:r>
      <w:r>
        <w:rPr>
          <w:rFonts w:hAnsiTheme="minorHAnsi" w:cstheme="minorHAnsi"/>
          <w:sz w:val="24"/>
          <w:u w:val="single"/>
        </w:rPr>
        <w:t>.</w:t>
      </w:r>
      <w:r>
        <w:rPr>
          <w:rFonts w:hAnsiTheme="minorHAnsi" w:cstheme="minorHAnsi"/>
          <w:sz w:val="24"/>
        </w:rPr>
        <w:t xml:space="preserve"> Salario bruto mensual de Ingeniero de sistemas colombiano </w:t>
      </w:r>
    </w:p>
    <w:p w:rsidR="00901154" w:rsidRDefault="00901154" w:rsidP="00DE6770">
      <w:pPr>
        <w:jc w:val="both"/>
        <w:rPr>
          <w:rFonts w:hAnsiTheme="minorHAnsi" w:cstheme="minorHAnsi"/>
          <w:sz w:val="24"/>
        </w:rPr>
      </w:pPr>
    </w:p>
    <w:p w:rsidR="00901154" w:rsidRDefault="00901154" w:rsidP="00DE6770">
      <w:pPr>
        <w:jc w:val="both"/>
        <w:rPr>
          <w:rFonts w:hAnsiTheme="minorHAnsi" w:cstheme="minorHAnsi"/>
          <w:sz w:val="24"/>
        </w:rPr>
      </w:pPr>
      <w:r>
        <w:rPr>
          <w:rFonts w:hAnsiTheme="minorHAnsi" w:cstheme="minorHAnsi"/>
          <w:sz w:val="24"/>
        </w:rPr>
        <w:t>Sprint 1</w:t>
      </w:r>
    </w:p>
    <w:p w:rsidR="00901154" w:rsidRDefault="00901154" w:rsidP="00DE6770">
      <w:pPr>
        <w:jc w:val="both"/>
        <w:rPr>
          <w:rFonts w:hAnsiTheme="minorHAnsi" w:cstheme="minorHAnsi"/>
          <w:sz w:val="24"/>
        </w:rPr>
      </w:pPr>
      <w:r>
        <w:rPr>
          <w:rFonts w:hAnsiTheme="minorHAnsi" w:cstheme="minorHAnsi"/>
          <w:sz w:val="24"/>
        </w:rPr>
        <w:t>A continuación, se muestra la discriminación presupuestal por horas de trabajo de los integrantes de CampusFinder</w:t>
      </w:r>
      <w:r w:rsidR="00127513">
        <w:rPr>
          <w:rFonts w:hAnsiTheme="minorHAnsi" w:cstheme="minorHAnsi"/>
          <w:sz w:val="24"/>
        </w:rPr>
        <w:t xml:space="preserve"> para el primer Sprint</w:t>
      </w:r>
      <w:r>
        <w:rPr>
          <w:rFonts w:hAnsiTheme="minorHAnsi" w:cstheme="minorHAnsi"/>
          <w:sz w:val="24"/>
        </w:rPr>
        <w:t xml:space="preserve"> en la siguiente tabla:</w:t>
      </w:r>
    </w:p>
    <w:bookmarkStart w:id="0" w:name="_MON_1564735600"/>
    <w:bookmarkEnd w:id="0"/>
    <w:p w:rsidR="00901154" w:rsidRDefault="00127513" w:rsidP="00127513">
      <w:pPr>
        <w:jc w:val="center"/>
        <w:rPr>
          <w:rFonts w:hAnsiTheme="minorHAnsi" w:cstheme="minorHAnsi"/>
          <w:sz w:val="24"/>
        </w:rPr>
      </w:pPr>
      <w:r>
        <w:rPr>
          <w:rFonts w:hAnsiTheme="minorHAnsi" w:cstheme="minorHAnsi"/>
          <w:sz w:val="24"/>
        </w:rPr>
        <w:object w:dxaOrig="10585" w:dyaOrig="3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50pt" o:ole="">
            <v:imagedata r:id="rId6" o:title="" cropbottom="7642f" cropleft="5970f" cropright="21136f"/>
          </v:shape>
          <o:OLEObject Type="Embed" ProgID="Excel.Sheet.12" ShapeID="_x0000_i1025" DrawAspect="Content" ObjectID="_1565172918" r:id="rId7"/>
        </w:object>
      </w:r>
    </w:p>
    <w:p w:rsidR="00901154" w:rsidRDefault="00127513" w:rsidP="00DE6770">
      <w:pPr>
        <w:jc w:val="both"/>
        <w:rPr>
          <w:rFonts w:hAnsiTheme="minorHAnsi" w:cstheme="minorHAnsi"/>
          <w:sz w:val="24"/>
        </w:rPr>
      </w:pPr>
      <w:r>
        <w:rPr>
          <w:rFonts w:hAnsiTheme="minorHAnsi" w:cstheme="minorHAnsi"/>
          <w:sz w:val="24"/>
        </w:rPr>
        <w:t xml:space="preserve">Tabla </w:t>
      </w:r>
      <w:r w:rsidRPr="00127513">
        <w:rPr>
          <w:rFonts w:hAnsiTheme="minorHAnsi" w:cstheme="minorHAnsi"/>
          <w:color w:val="FF0000"/>
          <w:sz w:val="24"/>
          <w:u w:val="single"/>
        </w:rPr>
        <w:t>XXXX</w:t>
      </w:r>
      <w:r>
        <w:rPr>
          <w:rFonts w:hAnsiTheme="minorHAnsi" w:cstheme="minorHAnsi"/>
          <w:color w:val="FF0000"/>
          <w:sz w:val="24"/>
          <w:u w:val="single"/>
        </w:rPr>
        <w:t xml:space="preserve">. </w:t>
      </w:r>
      <w:r>
        <w:rPr>
          <w:rFonts w:hAnsiTheme="minorHAnsi" w:cstheme="minorHAnsi"/>
          <w:sz w:val="24"/>
        </w:rPr>
        <w:t>Salario presupuestado para el primer Sprint</w:t>
      </w:r>
    </w:p>
    <w:p w:rsidR="00127513" w:rsidRDefault="00127513" w:rsidP="00DE6770">
      <w:pPr>
        <w:jc w:val="both"/>
        <w:rPr>
          <w:rFonts w:hAnsiTheme="minorHAnsi" w:cstheme="minorHAnsi"/>
          <w:sz w:val="24"/>
        </w:rPr>
      </w:pPr>
      <w:r>
        <w:rPr>
          <w:rFonts w:hAnsiTheme="minorHAnsi" w:cstheme="minorHAnsi"/>
          <w:sz w:val="24"/>
        </w:rPr>
        <w:lastRenderedPageBreak/>
        <w:t>Sprint 2</w:t>
      </w:r>
    </w:p>
    <w:p w:rsidR="00127513" w:rsidRDefault="00127513" w:rsidP="00127513">
      <w:pPr>
        <w:jc w:val="both"/>
        <w:rPr>
          <w:rFonts w:hAnsiTheme="minorHAnsi" w:cstheme="minorHAnsi"/>
          <w:sz w:val="24"/>
        </w:rPr>
      </w:pPr>
      <w:r>
        <w:rPr>
          <w:rFonts w:hAnsiTheme="minorHAnsi" w:cstheme="minorHAnsi"/>
          <w:sz w:val="24"/>
        </w:rPr>
        <w:t>A continuación, se muestra la discriminación presupuestal por horas de trabajo de los integrantes de CampusFinder para el primer Sprint en la siguiente tabla:</w:t>
      </w:r>
    </w:p>
    <w:bookmarkStart w:id="1" w:name="_MON_1564736157"/>
    <w:bookmarkEnd w:id="1"/>
    <w:p w:rsidR="00127513" w:rsidRDefault="00127513" w:rsidP="00127513">
      <w:pPr>
        <w:jc w:val="center"/>
        <w:rPr>
          <w:rFonts w:hAnsiTheme="minorHAnsi" w:cstheme="minorHAnsi"/>
          <w:sz w:val="24"/>
        </w:rPr>
      </w:pPr>
      <w:r>
        <w:rPr>
          <w:rFonts w:hAnsiTheme="minorHAnsi" w:cstheme="minorHAnsi"/>
          <w:sz w:val="24"/>
        </w:rPr>
        <w:object w:dxaOrig="10816" w:dyaOrig="3144">
          <v:shape id="_x0000_i1026" type="#_x0000_t75" style="width:312.75pt;height:135.75pt" o:ole="">
            <v:imagedata r:id="rId8" o:title="" cropbottom="9005f" cropleft="6401f" cropright="21239f"/>
          </v:shape>
          <o:OLEObject Type="Embed" ProgID="Excel.Sheet.12" ShapeID="_x0000_i1026" DrawAspect="Content" ObjectID="_1565172919" r:id="rId9"/>
        </w:object>
      </w:r>
    </w:p>
    <w:p w:rsidR="00721880" w:rsidRDefault="00721880" w:rsidP="00721880">
      <w:pPr>
        <w:jc w:val="both"/>
        <w:rPr>
          <w:rFonts w:hAnsiTheme="minorHAnsi" w:cstheme="minorHAnsi"/>
          <w:sz w:val="24"/>
        </w:rPr>
      </w:pPr>
      <w:r>
        <w:rPr>
          <w:rFonts w:hAnsiTheme="minorHAnsi" w:cstheme="minorHAnsi"/>
          <w:sz w:val="24"/>
        </w:rPr>
        <w:t xml:space="preserve">Presupuesto estimado </w:t>
      </w:r>
    </w:p>
    <w:p w:rsidR="00721880" w:rsidRDefault="00C05713" w:rsidP="00721880">
      <w:pPr>
        <w:jc w:val="both"/>
        <w:rPr>
          <w:rFonts w:hAnsiTheme="minorHAnsi" w:cstheme="minorHAnsi"/>
          <w:sz w:val="24"/>
        </w:rPr>
      </w:pPr>
      <w:proofErr w:type="gramStart"/>
      <w:r>
        <w:rPr>
          <w:rFonts w:hAnsiTheme="minorHAnsi" w:cstheme="minorHAnsi"/>
          <w:sz w:val="24"/>
        </w:rPr>
        <w:t xml:space="preserve">De </w:t>
      </w:r>
      <w:r w:rsidR="00721880">
        <w:rPr>
          <w:rFonts w:hAnsiTheme="minorHAnsi" w:cstheme="minorHAnsi"/>
          <w:sz w:val="24"/>
        </w:rPr>
        <w:t>acuerdo</w:t>
      </w:r>
      <w:r>
        <w:rPr>
          <w:rFonts w:hAnsiTheme="minorHAnsi" w:cstheme="minorHAnsi"/>
          <w:sz w:val="24"/>
        </w:rPr>
        <w:t xml:space="preserve"> a</w:t>
      </w:r>
      <w:proofErr w:type="gramEnd"/>
      <w:r w:rsidR="00721880">
        <w:rPr>
          <w:rFonts w:hAnsiTheme="minorHAnsi" w:cstheme="minorHAnsi"/>
          <w:sz w:val="24"/>
        </w:rPr>
        <w:t xml:space="preserve"> </w:t>
      </w:r>
      <w:r w:rsidR="00E11CA7">
        <w:rPr>
          <w:rFonts w:hAnsiTheme="minorHAnsi" w:cstheme="minorHAnsi"/>
          <w:sz w:val="24"/>
        </w:rPr>
        <w:t xml:space="preserve">los valores presupuestales presentados anteriormente, se desarrolló el siguiente plan de estimación de costos para cada Sprint, tomando como base la calendarización establecida. Para el trabajo estimado para cada Sprint se calcula un promedio de 3 horas diarias por lo cual solo se requiere la </w:t>
      </w:r>
      <w:r w:rsidR="009A5AD0">
        <w:rPr>
          <w:rFonts w:hAnsiTheme="minorHAnsi" w:cstheme="minorHAnsi"/>
          <w:sz w:val="24"/>
        </w:rPr>
        <w:t>multiplicación</w:t>
      </w:r>
      <w:r w:rsidR="00E11CA7">
        <w:rPr>
          <w:rFonts w:hAnsiTheme="minorHAnsi" w:cstheme="minorHAnsi"/>
          <w:sz w:val="24"/>
        </w:rPr>
        <w:t xml:space="preserve"> de</w:t>
      </w:r>
      <w:r w:rsidR="009A5AD0">
        <w:rPr>
          <w:rFonts w:hAnsiTheme="minorHAnsi" w:cstheme="minorHAnsi"/>
          <w:sz w:val="24"/>
        </w:rPr>
        <w:t xml:space="preserve"> horas por día </w:t>
      </w:r>
      <w:r>
        <w:rPr>
          <w:rFonts w:hAnsiTheme="minorHAnsi" w:cstheme="minorHAnsi"/>
          <w:sz w:val="24"/>
        </w:rPr>
        <w:t>y el total de días por sprint. C</w:t>
      </w:r>
      <w:r w:rsidR="009A5AD0">
        <w:rPr>
          <w:rFonts w:hAnsiTheme="minorHAnsi" w:cstheme="minorHAnsi"/>
          <w:sz w:val="24"/>
        </w:rPr>
        <w:t>on esto obtenemos el total de horas requeridas por cada uno de los integrantes de CampusFinder, por lo cual es necesario multiplicar este valor por el número de integrantes dándonos como resultado el total de horas requeridas por Sprint</w:t>
      </w:r>
    </w:p>
    <w:p w:rsidR="009A5AD0" w:rsidRPr="00127513" w:rsidRDefault="009A5AD0" w:rsidP="00721880">
      <w:pPr>
        <w:jc w:val="both"/>
        <w:rPr>
          <w:rFonts w:hAnsiTheme="minorHAnsi" w:cstheme="minorHAnsi"/>
          <w:sz w:val="24"/>
        </w:rPr>
      </w:pPr>
      <w:r>
        <w:rPr>
          <w:rFonts w:hAnsiTheme="minorHAnsi" w:cstheme="minorHAnsi"/>
          <w:sz w:val="24"/>
        </w:rPr>
        <w:t xml:space="preserve">El tiempo estimado para </w:t>
      </w:r>
      <w:r w:rsidR="001E1E40">
        <w:rPr>
          <w:rFonts w:hAnsiTheme="minorHAnsi" w:cstheme="minorHAnsi"/>
          <w:sz w:val="24"/>
        </w:rPr>
        <w:t xml:space="preserve">cada </w:t>
      </w:r>
      <w:r>
        <w:rPr>
          <w:rFonts w:hAnsiTheme="minorHAnsi" w:cstheme="minorHAnsi"/>
          <w:sz w:val="24"/>
        </w:rPr>
        <w:t xml:space="preserve">Sprint es una duración de 3 semanas, por ende, es un total de 21 días, los cuales al multiplicarlos por el número de horas diarias requeridas nos da un </w:t>
      </w:r>
      <w:r w:rsidR="00C05713">
        <w:rPr>
          <w:rFonts w:hAnsiTheme="minorHAnsi" w:cstheme="minorHAnsi"/>
          <w:sz w:val="24"/>
        </w:rPr>
        <w:t>total de 63 horas por persona. A</w:t>
      </w:r>
      <w:r>
        <w:rPr>
          <w:rFonts w:hAnsiTheme="minorHAnsi" w:cstheme="minorHAnsi"/>
          <w:sz w:val="24"/>
        </w:rPr>
        <w:t xml:space="preserve">l ser un total de 4 integrantes de </w:t>
      </w:r>
      <w:proofErr w:type="spellStart"/>
      <w:r>
        <w:rPr>
          <w:rFonts w:hAnsiTheme="minorHAnsi" w:cstheme="minorHAnsi"/>
          <w:sz w:val="24"/>
        </w:rPr>
        <w:t>CampusFinder</w:t>
      </w:r>
      <w:proofErr w:type="spellEnd"/>
      <w:r w:rsidR="00C05713">
        <w:rPr>
          <w:rFonts w:hAnsiTheme="minorHAnsi" w:cstheme="minorHAnsi"/>
          <w:sz w:val="24"/>
        </w:rPr>
        <w:t>,</w:t>
      </w:r>
      <w:r>
        <w:rPr>
          <w:rFonts w:hAnsiTheme="minorHAnsi" w:cstheme="minorHAnsi"/>
          <w:sz w:val="24"/>
        </w:rPr>
        <w:t xml:space="preserve"> nos da un total de 252</w:t>
      </w:r>
      <w:r w:rsidR="00C05713">
        <w:rPr>
          <w:rFonts w:hAnsiTheme="minorHAnsi" w:cstheme="minorHAnsi"/>
          <w:sz w:val="24"/>
        </w:rPr>
        <w:t xml:space="preserve"> horas</w:t>
      </w:r>
      <w:r>
        <w:rPr>
          <w:rFonts w:hAnsiTheme="minorHAnsi" w:cstheme="minorHAnsi"/>
          <w:sz w:val="24"/>
        </w:rPr>
        <w:t xml:space="preserve"> </w:t>
      </w:r>
      <w:r w:rsidR="001E1E40">
        <w:rPr>
          <w:rFonts w:hAnsiTheme="minorHAnsi" w:cstheme="minorHAnsi"/>
          <w:sz w:val="24"/>
        </w:rPr>
        <w:t xml:space="preserve">por </w:t>
      </w:r>
      <w:r>
        <w:rPr>
          <w:rFonts w:hAnsiTheme="minorHAnsi" w:cstheme="minorHAnsi"/>
          <w:sz w:val="24"/>
        </w:rPr>
        <w:t>Sprint, teniendo en cuenta que el salario promedio por hora es de $13</w:t>
      </w:r>
      <w:r w:rsidR="001E1E40">
        <w:rPr>
          <w:rFonts w:hAnsiTheme="minorHAnsi" w:cstheme="minorHAnsi"/>
          <w:sz w:val="24"/>
        </w:rPr>
        <w:t>.</w:t>
      </w:r>
      <w:r>
        <w:rPr>
          <w:rFonts w:hAnsiTheme="minorHAnsi" w:cstheme="minorHAnsi"/>
          <w:sz w:val="24"/>
        </w:rPr>
        <w:t xml:space="preserve">000COP </w:t>
      </w:r>
      <w:r w:rsidR="001E1E40">
        <w:rPr>
          <w:rFonts w:hAnsiTheme="minorHAnsi" w:cstheme="minorHAnsi"/>
          <w:sz w:val="24"/>
        </w:rPr>
        <w:t>nos da un valor estimado de $3’276.000COP por cada Sprint realizado.</w:t>
      </w:r>
      <w:bookmarkStart w:id="2" w:name="_GoBack"/>
      <w:bookmarkEnd w:id="2"/>
    </w:p>
    <w:sdt>
      <w:sdtPr>
        <w:rPr>
          <w:rFonts w:asciiTheme="minorHAnsi" w:eastAsia="Times New Roman" w:hAnsi="Times New Roman" w:cs="Times New Roman"/>
          <w:color w:val="auto"/>
          <w:sz w:val="22"/>
          <w:szCs w:val="22"/>
          <w:lang w:val="es-ES"/>
        </w:rPr>
        <w:id w:val="-2136479582"/>
        <w:docPartObj>
          <w:docPartGallery w:val="Bibliographies"/>
          <w:docPartUnique/>
        </w:docPartObj>
      </w:sdtPr>
      <w:sdtEndPr>
        <w:rPr>
          <w:lang w:val="es-CO"/>
        </w:rPr>
      </w:sdtEndPr>
      <w:sdtContent>
        <w:p w:rsidR="00901154" w:rsidRDefault="00901154">
          <w:pPr>
            <w:pStyle w:val="Heading1"/>
          </w:pPr>
          <w:r>
            <w:rPr>
              <w:lang w:val="es-ES"/>
            </w:rPr>
            <w:t>Referencias</w:t>
          </w:r>
        </w:p>
        <w:sdt>
          <w:sdtPr>
            <w:id w:val="-573587230"/>
            <w:bibliography/>
          </w:sdtPr>
          <w:sdtEndPr/>
          <w:sdtContent>
            <w:p w:rsidR="00901154" w:rsidRDefault="00901154" w:rsidP="00901154">
              <w:pPr>
                <w:pStyle w:val="Bibliography"/>
                <w:ind w:left="720" w:hanging="720"/>
                <w:rPr>
                  <w:noProof/>
                  <w:sz w:val="24"/>
                  <w:szCs w:val="24"/>
                  <w:lang w:val="es-ES"/>
                </w:rPr>
              </w:pPr>
              <w:r>
                <w:fldChar w:fldCharType="begin"/>
              </w:r>
              <w:r>
                <w:instrText>BIBLIOGRAPHY</w:instrText>
              </w:r>
              <w:r>
                <w:fldChar w:fldCharType="separate"/>
              </w:r>
              <w:r>
                <w:rPr>
                  <w:noProof/>
                  <w:lang w:val="es-ES"/>
                </w:rPr>
                <w:t xml:space="preserve">Tusalario. (08 de 2017). </w:t>
              </w:r>
              <w:r>
                <w:rPr>
                  <w:i/>
                  <w:iCs/>
                  <w:noProof/>
                  <w:lang w:val="es-ES"/>
                </w:rPr>
                <w:t>Tusalario.org/Colombia</w:t>
              </w:r>
              <w:r>
                <w:rPr>
                  <w:noProof/>
                  <w:lang w:val="es-ES"/>
                </w:rPr>
                <w:t>. Obtenido de http://www.tusalario.org/colombia/Portada/tusalario/compara-tu-salario#/</w:t>
              </w:r>
            </w:p>
            <w:p w:rsidR="00901154" w:rsidRDefault="00901154" w:rsidP="00901154">
              <w:r>
                <w:rPr>
                  <w:b/>
                  <w:bCs/>
                </w:rPr>
                <w:fldChar w:fldCharType="end"/>
              </w:r>
            </w:p>
          </w:sdtContent>
        </w:sdt>
      </w:sdtContent>
    </w:sdt>
    <w:p w:rsidR="00901154" w:rsidRPr="00DE6770" w:rsidRDefault="00901154" w:rsidP="00DE6770">
      <w:pPr>
        <w:jc w:val="both"/>
        <w:rPr>
          <w:rFonts w:hAnsiTheme="minorHAnsi" w:cstheme="minorHAnsi"/>
          <w:sz w:val="24"/>
        </w:rPr>
      </w:pPr>
    </w:p>
    <w:sectPr w:rsidR="00901154" w:rsidRPr="00DE6770" w:rsidSect="005F72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F2"/>
    <w:rsid w:val="00127513"/>
    <w:rsid w:val="00147F42"/>
    <w:rsid w:val="001D3E32"/>
    <w:rsid w:val="001E1E40"/>
    <w:rsid w:val="002761A9"/>
    <w:rsid w:val="002F023E"/>
    <w:rsid w:val="00436F9C"/>
    <w:rsid w:val="004E4B61"/>
    <w:rsid w:val="005F72B9"/>
    <w:rsid w:val="00721880"/>
    <w:rsid w:val="008F0019"/>
    <w:rsid w:val="00901154"/>
    <w:rsid w:val="009A5AD0"/>
    <w:rsid w:val="009D69CD"/>
    <w:rsid w:val="00C05713"/>
    <w:rsid w:val="00C863F2"/>
    <w:rsid w:val="00D34491"/>
    <w:rsid w:val="00DE6770"/>
    <w:rsid w:val="00E11CA7"/>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1E7F"/>
  <w15:chartTrackingRefBased/>
  <w15:docId w15:val="{17A3FC2F-AB66-4F54-A5FF-81D01FD3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5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0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4384">
      <w:bodyDiv w:val="1"/>
      <w:marLeft w:val="0"/>
      <w:marRight w:val="0"/>
      <w:marTop w:val="0"/>
      <w:marBottom w:val="0"/>
      <w:divBdr>
        <w:top w:val="none" w:sz="0" w:space="0" w:color="auto"/>
        <w:left w:val="none" w:sz="0" w:space="0" w:color="auto"/>
        <w:bottom w:val="none" w:sz="0" w:space="0" w:color="auto"/>
        <w:right w:val="none" w:sz="0" w:space="0" w:color="auto"/>
      </w:divBdr>
    </w:div>
    <w:div w:id="195124542">
      <w:bodyDiv w:val="1"/>
      <w:marLeft w:val="0"/>
      <w:marRight w:val="0"/>
      <w:marTop w:val="0"/>
      <w:marBottom w:val="0"/>
      <w:divBdr>
        <w:top w:val="none" w:sz="0" w:space="0" w:color="auto"/>
        <w:left w:val="none" w:sz="0" w:space="0" w:color="auto"/>
        <w:bottom w:val="none" w:sz="0" w:space="0" w:color="auto"/>
        <w:right w:val="none" w:sz="0" w:space="0" w:color="auto"/>
      </w:divBdr>
    </w:div>
    <w:div w:id="7595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Tus17</b:Tag>
    <b:SourceType>InternetSite</b:SourceType>
    <b:Guid>{78050B96-0047-47E7-8183-4C6F5CE5BA37}</b:Guid>
    <b:Author>
      <b:Author>
        <b:Corporate>Tusalario</b:Corporate>
      </b:Author>
    </b:Author>
    <b:Title>Tusalario.org/Colombia</b:Title>
    <b:Year>2017</b:Year>
    <b:Month>08</b:Month>
    <b:URL>http://www.tusalario.org/colombia/Portada/tusalario/compara-tu-salario#/</b:URL>
    <b:RefOrder>1</b:RefOrder>
  </b:Source>
</b:Sources>
</file>

<file path=customXml/itemProps1.xml><?xml version="1.0" encoding="utf-8"?>
<ds:datastoreItem xmlns:ds="http://schemas.openxmlformats.org/officeDocument/2006/customXml" ds:itemID="{EACBF1C7-8FFF-41F7-8A79-35E395EEE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420</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Camacho Cruz</dc:creator>
  <cp:keywords/>
  <dc:description/>
  <cp:lastModifiedBy>Juan Miguel Gomez Ganem</cp:lastModifiedBy>
  <cp:revision>2</cp:revision>
  <dcterms:created xsi:type="dcterms:W3CDTF">2017-08-20T16:24:00Z</dcterms:created>
  <dcterms:modified xsi:type="dcterms:W3CDTF">2017-08-25T18:29:00Z</dcterms:modified>
</cp:coreProperties>
</file>