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C30AC" w14:textId="77777777" w:rsidR="00203755" w:rsidRDefault="00203755">
      <w:pPr>
        <w:pStyle w:val="Title"/>
        <w:jc w:val="right"/>
      </w:pPr>
      <w:bookmarkStart w:id="0" w:name="_rwq9gky2u2ln" w:colFirst="0" w:colLast="0"/>
      <w:bookmarkEnd w:id="0"/>
    </w:p>
    <w:p w14:paraId="22E41858" w14:textId="77777777" w:rsidR="00203755" w:rsidRDefault="00203755"/>
    <w:p w14:paraId="2386A3FD" w14:textId="77777777" w:rsidR="00203755" w:rsidRDefault="00203755"/>
    <w:p w14:paraId="7F4DE757" w14:textId="77777777" w:rsidR="00203755" w:rsidRDefault="00203755"/>
    <w:p w14:paraId="6AB0EAEA" w14:textId="77777777" w:rsidR="00203755" w:rsidRDefault="00203755"/>
    <w:p w14:paraId="20310C05" w14:textId="77777777" w:rsidR="00203755" w:rsidRDefault="00203755"/>
    <w:p w14:paraId="14A6DCB5" w14:textId="77777777" w:rsidR="00203755" w:rsidRDefault="00203755"/>
    <w:p w14:paraId="606DCAC4" w14:textId="77777777" w:rsidR="00203755" w:rsidRDefault="00203755"/>
    <w:p w14:paraId="6F08B830" w14:textId="77777777" w:rsidR="00203755" w:rsidRDefault="00203755"/>
    <w:p w14:paraId="3C8EF45C" w14:textId="77777777" w:rsidR="00203755" w:rsidRDefault="00203755"/>
    <w:p w14:paraId="53414F0D" w14:textId="77777777" w:rsidR="00203755" w:rsidRDefault="00203755"/>
    <w:p w14:paraId="0B829991" w14:textId="77777777" w:rsidR="00203755" w:rsidRDefault="00203755"/>
    <w:p w14:paraId="2C49FC1C" w14:textId="77777777" w:rsidR="00203755" w:rsidRDefault="00203755"/>
    <w:p w14:paraId="2D598CFF" w14:textId="77777777" w:rsidR="00203755" w:rsidRDefault="00203755"/>
    <w:p w14:paraId="5F82EFC5" w14:textId="77777777" w:rsidR="00203755" w:rsidRDefault="00203755"/>
    <w:p w14:paraId="3D35504D" w14:textId="77777777" w:rsidR="00203755" w:rsidRDefault="00203755"/>
    <w:p w14:paraId="41567DDA" w14:textId="77777777" w:rsidR="00203755" w:rsidRDefault="00560C9C">
      <w:pPr>
        <w:pStyle w:val="Title"/>
        <w:jc w:val="right"/>
      </w:pPr>
      <w:bookmarkStart w:id="1" w:name="_yep9de1etotc" w:colFirst="0" w:colLast="0"/>
      <w:bookmarkEnd w:id="1"/>
      <w:r>
        <w:t>KIT214 Assignment 2 Report</w:t>
      </w:r>
      <w:r>
        <w:br/>
      </w:r>
      <w:proofErr w:type="spellStart"/>
      <w:r>
        <w:t>Jagmeet’s</w:t>
      </w:r>
      <w:proofErr w:type="spellEnd"/>
      <w:r>
        <w:t xml:space="preserve"> LMS</w:t>
      </w:r>
    </w:p>
    <w:p w14:paraId="2E26F2E8" w14:textId="77777777" w:rsidR="00203755" w:rsidRDefault="00560C9C">
      <w:pPr>
        <w:jc w:val="right"/>
        <w:rPr>
          <w:sz w:val="36"/>
          <w:szCs w:val="36"/>
        </w:rPr>
      </w:pPr>
      <w:r>
        <w:rPr>
          <w:sz w:val="36"/>
          <w:szCs w:val="36"/>
        </w:rPr>
        <w:t>Jagmeet Singh Grewal</w:t>
      </w:r>
    </w:p>
    <w:p w14:paraId="27417889" w14:textId="77777777" w:rsidR="00203755" w:rsidRDefault="00560C9C">
      <w:pPr>
        <w:jc w:val="right"/>
        <w:rPr>
          <w:sz w:val="36"/>
          <w:szCs w:val="36"/>
        </w:rPr>
      </w:pPr>
      <w:r>
        <w:rPr>
          <w:sz w:val="36"/>
          <w:szCs w:val="36"/>
        </w:rPr>
        <w:t>Justin Johnson</w:t>
      </w:r>
    </w:p>
    <w:p w14:paraId="15B9F9D6" w14:textId="77777777" w:rsidR="00203755" w:rsidRDefault="00560C9C">
      <w:pPr>
        <w:jc w:val="right"/>
        <w:rPr>
          <w:sz w:val="36"/>
          <w:szCs w:val="36"/>
        </w:rPr>
      </w:pPr>
      <w:r>
        <w:rPr>
          <w:sz w:val="36"/>
          <w:szCs w:val="36"/>
        </w:rPr>
        <w:t>William Sutton</w:t>
      </w:r>
    </w:p>
    <w:p w14:paraId="1AB246F5" w14:textId="77777777" w:rsidR="00203755" w:rsidRDefault="00560C9C">
      <w:pPr>
        <w:jc w:val="right"/>
        <w:rPr>
          <w:sz w:val="36"/>
          <w:szCs w:val="36"/>
        </w:rPr>
      </w:pPr>
      <w:r>
        <w:br w:type="page"/>
      </w:r>
    </w:p>
    <w:p w14:paraId="1CD4DC17" w14:textId="68F3D402" w:rsidR="00203755" w:rsidRDefault="00203755" w:rsidP="00560C9C">
      <w:pPr>
        <w:pStyle w:val="Heading2"/>
        <w:numPr>
          <w:ilvl w:val="0"/>
          <w:numId w:val="2"/>
        </w:numPr>
      </w:pPr>
      <w:bookmarkStart w:id="2" w:name="_7ppblf26rvwx" w:colFirst="0" w:colLast="0"/>
      <w:bookmarkEnd w:id="2"/>
    </w:p>
    <w:p w14:paraId="2D0C1F8B" w14:textId="77777777" w:rsidR="00203755" w:rsidRDefault="00560C9C">
      <w:pPr>
        <w:rPr>
          <w:sz w:val="28"/>
          <w:szCs w:val="28"/>
        </w:rPr>
      </w:pPr>
      <w:r>
        <w:rPr>
          <w:sz w:val="28"/>
          <w:szCs w:val="28"/>
        </w:rPr>
        <w:t>L</w:t>
      </w:r>
      <w:r>
        <w:rPr>
          <w:sz w:val="28"/>
          <w:szCs w:val="28"/>
        </w:rPr>
        <w:t>oad Balancer Stats</w:t>
      </w:r>
    </w:p>
    <w:p w14:paraId="4522F262" w14:textId="77777777" w:rsidR="00203755" w:rsidRDefault="00560C9C">
      <w:pPr>
        <w:rPr>
          <w:sz w:val="28"/>
          <w:szCs w:val="28"/>
        </w:rPr>
      </w:pPr>
      <w:r>
        <w:rPr>
          <w:noProof/>
          <w:sz w:val="28"/>
          <w:szCs w:val="28"/>
        </w:rPr>
        <w:drawing>
          <wp:inline distT="114300" distB="114300" distL="114300" distR="114300" wp14:anchorId="755EFB88" wp14:editId="57E497F3">
            <wp:extent cx="5943600" cy="863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863600"/>
                    </a:xfrm>
                    <a:prstGeom prst="rect">
                      <a:avLst/>
                    </a:prstGeom>
                    <a:ln/>
                  </pic:spPr>
                </pic:pic>
              </a:graphicData>
            </a:graphic>
          </wp:inline>
        </w:drawing>
      </w:r>
    </w:p>
    <w:p w14:paraId="68B9801A" w14:textId="77777777" w:rsidR="00203755" w:rsidRDefault="00560C9C">
      <w:pPr>
        <w:pStyle w:val="Heading2"/>
      </w:pPr>
      <w:bookmarkStart w:id="3" w:name="_np6rdpyf63cc" w:colFirst="0" w:colLast="0"/>
      <w:bookmarkStart w:id="4" w:name="_GoBack"/>
      <w:bookmarkEnd w:id="3"/>
      <w:bookmarkEnd w:id="4"/>
      <w:r>
        <w:br w:type="page"/>
      </w:r>
    </w:p>
    <w:p w14:paraId="2F7451DE" w14:textId="77777777" w:rsidR="00203755" w:rsidRDefault="00560C9C">
      <w:pPr>
        <w:pStyle w:val="Heading2"/>
        <w:numPr>
          <w:ilvl w:val="0"/>
          <w:numId w:val="2"/>
        </w:numPr>
        <w:spacing w:after="0"/>
      </w:pPr>
      <w:bookmarkStart w:id="5" w:name="_bbt1yb5lbmo0" w:colFirst="0" w:colLast="0"/>
      <w:bookmarkEnd w:id="5"/>
      <w:r>
        <w:lastRenderedPageBreak/>
        <w:t>Security</w:t>
      </w:r>
    </w:p>
    <w:p w14:paraId="1C75851F" w14:textId="77777777" w:rsidR="00203755" w:rsidRDefault="00560C9C">
      <w:pPr>
        <w:numPr>
          <w:ilvl w:val="0"/>
          <w:numId w:val="1"/>
        </w:numPr>
        <w:rPr>
          <w:sz w:val="28"/>
          <w:szCs w:val="28"/>
        </w:rPr>
      </w:pPr>
      <w:r>
        <w:rPr>
          <w:sz w:val="28"/>
          <w:szCs w:val="28"/>
        </w:rPr>
        <w:t>SQL Injection</w:t>
      </w:r>
    </w:p>
    <w:p w14:paraId="6380B713" w14:textId="77777777" w:rsidR="00203755" w:rsidRDefault="00560C9C">
      <w:pPr>
        <w:jc w:val="both"/>
      </w:pPr>
      <w:r>
        <w:t xml:space="preserve">SQL injection vulnerabilities were tested for using </w:t>
      </w:r>
      <w:proofErr w:type="spellStart"/>
      <w:r>
        <w:t>whitehat</w:t>
      </w:r>
      <w:proofErr w:type="spellEnd"/>
      <w:r>
        <w:t xml:space="preserve"> testing methods and in-band SQL injection attacks. On the login page, after selecting ‘Login’ on the initial page, the following text was entered into the ‘password’ field:</w:t>
      </w:r>
    </w:p>
    <w:p w14:paraId="5BFC3250" w14:textId="77777777" w:rsidR="00203755" w:rsidRDefault="00560C9C">
      <w:r>
        <w:tab/>
      </w:r>
    </w:p>
    <w:p w14:paraId="7522FBCE" w14:textId="77777777" w:rsidR="00203755" w:rsidRDefault="00560C9C">
      <w:pPr>
        <w:rPr>
          <w:rFonts w:ascii="Courier New" w:eastAsia="Courier New" w:hAnsi="Courier New" w:cs="Courier New"/>
        </w:rPr>
      </w:pPr>
      <w:r>
        <w:tab/>
      </w:r>
      <w:r>
        <w:rPr>
          <w:rFonts w:ascii="Courier New" w:eastAsia="Courier New" w:hAnsi="Courier New" w:cs="Courier New"/>
        </w:rPr>
        <w:t>’ OR ‘1’=’1</w:t>
      </w:r>
    </w:p>
    <w:p w14:paraId="5A22F862" w14:textId="77777777" w:rsidR="00203755" w:rsidRDefault="00203755"/>
    <w:p w14:paraId="0A9FACD5" w14:textId="77777777" w:rsidR="00203755" w:rsidRDefault="00560C9C">
      <w:pPr>
        <w:jc w:val="both"/>
      </w:pPr>
      <w:r>
        <w:t xml:space="preserve">The username field was left blank. When this was entered, the page acted as if the details of a correct user had been entered and proceeded to the search page. The welcome message displayed the name of a correct user, named Jagmeet. The base query sent to </w:t>
      </w:r>
      <w:r>
        <w:t>the database is as follows:</w:t>
      </w:r>
    </w:p>
    <w:p w14:paraId="2AB62A11" w14:textId="77777777" w:rsidR="00203755" w:rsidRDefault="00203755"/>
    <w:p w14:paraId="29789AFB" w14:textId="77777777" w:rsidR="00203755" w:rsidRDefault="00560C9C">
      <w:pPr>
        <w:ind w:left="720"/>
        <w:rPr>
          <w:rFonts w:ascii="Courier New" w:eastAsia="Courier New" w:hAnsi="Courier New" w:cs="Courier New"/>
        </w:rPr>
      </w:pPr>
      <w:r>
        <w:rPr>
          <w:rFonts w:ascii="Courier New" w:eastAsia="Courier New" w:hAnsi="Courier New" w:cs="Courier New"/>
        </w:rPr>
        <w:t>SELECT Name, email FROM users WHERE Username='$username' AND   password='$password'</w:t>
      </w:r>
    </w:p>
    <w:p w14:paraId="12DE49A1" w14:textId="77777777" w:rsidR="00203755" w:rsidRDefault="00203755">
      <w:pPr>
        <w:ind w:left="720"/>
        <w:rPr>
          <w:rFonts w:ascii="Courier New" w:eastAsia="Courier New" w:hAnsi="Courier New" w:cs="Courier New"/>
        </w:rPr>
      </w:pPr>
    </w:p>
    <w:p w14:paraId="74BB7309" w14:textId="77777777" w:rsidR="00203755" w:rsidRDefault="00560C9C">
      <w:pPr>
        <w:jc w:val="both"/>
      </w:pPr>
      <w:r>
        <w:t xml:space="preserve">If a user submits details that match a database entry, the query will return an entry. The application will check if there </w:t>
      </w:r>
      <w:proofErr w:type="gramStart"/>
      <w:r>
        <w:t>is</w:t>
      </w:r>
      <w:proofErr w:type="gramEnd"/>
      <w:r>
        <w:t xml:space="preserve"> one or more entr</w:t>
      </w:r>
      <w:r>
        <w:t>ies returned by the database and authenticate the user if this is the case. In the above case, the query became:</w:t>
      </w:r>
    </w:p>
    <w:p w14:paraId="56392065" w14:textId="77777777" w:rsidR="00203755" w:rsidRDefault="00203755"/>
    <w:p w14:paraId="689CB3E8" w14:textId="77777777" w:rsidR="00203755" w:rsidRDefault="00560C9C">
      <w:pPr>
        <w:ind w:left="720"/>
        <w:rPr>
          <w:rFonts w:ascii="Courier New" w:eastAsia="Courier New" w:hAnsi="Courier New" w:cs="Courier New"/>
        </w:rPr>
      </w:pPr>
      <w:r>
        <w:rPr>
          <w:rFonts w:ascii="Courier New" w:eastAsia="Courier New" w:hAnsi="Courier New" w:cs="Courier New"/>
        </w:rPr>
        <w:t>SELECT Name, email FROM users WHERE Username='' AND   password='' OR '1'='1'</w:t>
      </w:r>
    </w:p>
    <w:p w14:paraId="5EAEB6BA" w14:textId="77777777" w:rsidR="00203755" w:rsidRDefault="00203755">
      <w:pPr>
        <w:ind w:left="720"/>
        <w:rPr>
          <w:rFonts w:ascii="Courier New" w:eastAsia="Courier New" w:hAnsi="Courier New" w:cs="Courier New"/>
        </w:rPr>
      </w:pPr>
    </w:p>
    <w:p w14:paraId="6FA4E98A" w14:textId="77777777" w:rsidR="00203755" w:rsidRDefault="00560C9C">
      <w:pPr>
        <w:jc w:val="both"/>
      </w:pPr>
      <w:r>
        <w:t xml:space="preserve">This returns all users, as the conditional section of the query </w:t>
      </w:r>
      <w:r>
        <w:t xml:space="preserve">becomes a tautology. The user named Jagmeet was at the top of this list, so the application acted as if this user had logged in. This vulnerability affects all model files which authenticate users: </w:t>
      </w:r>
    </w:p>
    <w:p w14:paraId="24A04986" w14:textId="77777777" w:rsidR="00203755" w:rsidRDefault="00203755">
      <w:pPr>
        <w:ind w:firstLine="720"/>
        <w:rPr>
          <w:rFonts w:ascii="Courier New" w:eastAsia="Courier New" w:hAnsi="Courier New" w:cs="Courier New"/>
        </w:rPr>
      </w:pPr>
    </w:p>
    <w:p w14:paraId="34314CDB" w14:textId="77777777" w:rsidR="00203755" w:rsidRDefault="00560C9C">
      <w:pPr>
        <w:ind w:firstLine="720"/>
        <w:rPr>
          <w:rFonts w:ascii="Courier New" w:eastAsia="Courier New" w:hAnsi="Courier New" w:cs="Courier New"/>
        </w:rPr>
      </w:pPr>
      <w:r>
        <w:rPr>
          <w:rFonts w:ascii="Courier New" w:eastAsia="Courier New" w:hAnsi="Courier New" w:cs="Courier New"/>
        </w:rPr>
        <w:t>/Model/</w:t>
      </w:r>
      <w:proofErr w:type="spellStart"/>
      <w:r>
        <w:rPr>
          <w:rFonts w:ascii="Courier New" w:eastAsia="Courier New" w:hAnsi="Courier New" w:cs="Courier New"/>
        </w:rPr>
        <w:t>model.php</w:t>
      </w:r>
      <w:proofErr w:type="spellEnd"/>
      <w:r>
        <w:rPr>
          <w:rFonts w:ascii="Courier New" w:eastAsia="Courier New" w:hAnsi="Courier New" w:cs="Courier New"/>
        </w:rPr>
        <w:t xml:space="preserve"> </w:t>
      </w:r>
    </w:p>
    <w:p w14:paraId="625E49B8" w14:textId="77777777" w:rsidR="00203755" w:rsidRDefault="00560C9C">
      <w:pPr>
        <w:ind w:firstLine="720"/>
        <w:rPr>
          <w:rFonts w:ascii="Courier New" w:eastAsia="Courier New" w:hAnsi="Courier New" w:cs="Courier New"/>
        </w:rPr>
      </w:pPr>
      <w:r>
        <w:rPr>
          <w:rFonts w:ascii="Courier New" w:eastAsia="Courier New" w:hAnsi="Courier New" w:cs="Courier New"/>
        </w:rPr>
        <w:t>/Model/model2.php</w:t>
      </w:r>
    </w:p>
    <w:p w14:paraId="563F01B7" w14:textId="77777777" w:rsidR="00203755" w:rsidRDefault="00560C9C">
      <w:pPr>
        <w:ind w:firstLine="720"/>
        <w:rPr>
          <w:rFonts w:ascii="Courier New" w:eastAsia="Courier New" w:hAnsi="Courier New" w:cs="Courier New"/>
        </w:rPr>
      </w:pPr>
      <w:r>
        <w:rPr>
          <w:rFonts w:ascii="Courier New" w:eastAsia="Courier New" w:hAnsi="Courier New" w:cs="Courier New"/>
        </w:rPr>
        <w:t>/Model/model3.php</w:t>
      </w:r>
    </w:p>
    <w:p w14:paraId="4A31BC92" w14:textId="77777777" w:rsidR="00203755" w:rsidRDefault="00203755">
      <w:pPr>
        <w:ind w:firstLine="720"/>
        <w:rPr>
          <w:rFonts w:ascii="Courier New" w:eastAsia="Courier New" w:hAnsi="Courier New" w:cs="Courier New"/>
        </w:rPr>
      </w:pPr>
    </w:p>
    <w:p w14:paraId="711C06E0" w14:textId="77777777" w:rsidR="00203755" w:rsidRDefault="00560C9C">
      <w:pPr>
        <w:jc w:val="both"/>
      </w:pPr>
      <w:r>
        <w:t>T</w:t>
      </w:r>
      <w:r>
        <w:t xml:space="preserve">hree techniques were implemented to defend against further SQL injections in this manner. User input variables were </w:t>
      </w:r>
      <w:proofErr w:type="spellStart"/>
      <w:r>
        <w:t>sanitised</w:t>
      </w:r>
      <w:proofErr w:type="spellEnd"/>
      <w:r>
        <w:t xml:space="preserve"> for special characters using the </w:t>
      </w:r>
      <w:proofErr w:type="spellStart"/>
      <w:r>
        <w:rPr>
          <w:rFonts w:ascii="Courier New" w:eastAsia="Courier New" w:hAnsi="Courier New" w:cs="Courier New"/>
        </w:rPr>
        <w:t>real_escape_string</w:t>
      </w:r>
      <w:proofErr w:type="spellEnd"/>
      <w:r>
        <w:rPr>
          <w:rFonts w:ascii="Courier New" w:eastAsia="Courier New" w:hAnsi="Courier New" w:cs="Courier New"/>
        </w:rPr>
        <w:t xml:space="preserve"> </w:t>
      </w:r>
      <w:r>
        <w:t xml:space="preserve">function. Prepared statements and parameter binding were also used to prevent </w:t>
      </w:r>
      <w:r>
        <w:t xml:space="preserve">attacks such as those using the union operator. Finally, the code was changed so that it would only authenticate a user if the database result contained only one row. The original attack was repeated after this and </w:t>
      </w:r>
      <w:proofErr w:type="gramStart"/>
      <w:r>
        <w:t>did not succeed</w:t>
      </w:r>
      <w:proofErr w:type="gramEnd"/>
      <w:r>
        <w:t>.</w:t>
      </w:r>
      <w:r>
        <w:br w:type="page"/>
      </w:r>
    </w:p>
    <w:p w14:paraId="5B40B769" w14:textId="77777777" w:rsidR="00203755" w:rsidRDefault="00560C9C">
      <w:pPr>
        <w:numPr>
          <w:ilvl w:val="0"/>
          <w:numId w:val="1"/>
        </w:numPr>
        <w:rPr>
          <w:sz w:val="28"/>
          <w:szCs w:val="28"/>
        </w:rPr>
      </w:pPr>
      <w:r>
        <w:rPr>
          <w:sz w:val="28"/>
          <w:szCs w:val="28"/>
        </w:rPr>
        <w:lastRenderedPageBreak/>
        <w:t>Cross-Site Scripting</w:t>
      </w:r>
    </w:p>
    <w:p w14:paraId="5CC910AF" w14:textId="77777777" w:rsidR="00203755" w:rsidRDefault="00203755">
      <w:pPr>
        <w:rPr>
          <w:sz w:val="24"/>
          <w:szCs w:val="24"/>
        </w:rPr>
      </w:pPr>
    </w:p>
    <w:p w14:paraId="2891E5BD" w14:textId="77777777" w:rsidR="00203755" w:rsidRDefault="00560C9C">
      <w:pPr>
        <w:jc w:val="both"/>
      </w:pPr>
      <w:r>
        <w:t>C</w:t>
      </w:r>
      <w:r>
        <w:t xml:space="preserve">ross-site scripting vulnerabilities were tested for using </w:t>
      </w:r>
      <w:proofErr w:type="spellStart"/>
      <w:r>
        <w:t>whitehat</w:t>
      </w:r>
      <w:proofErr w:type="spellEnd"/>
      <w:r>
        <w:t xml:space="preserve"> testing methods and persistent XSS attacks. A user was registered with the following name: </w:t>
      </w:r>
    </w:p>
    <w:p w14:paraId="0027472D" w14:textId="77777777" w:rsidR="00203755" w:rsidRDefault="00203755"/>
    <w:p w14:paraId="7DE22FB5" w14:textId="77777777" w:rsidR="00203755" w:rsidRDefault="00560C9C">
      <w:pPr>
        <w:ind w:left="720"/>
        <w:rPr>
          <w:rFonts w:ascii="Courier New" w:eastAsia="Courier New" w:hAnsi="Courier New" w:cs="Courier New"/>
        </w:rPr>
      </w:pPr>
      <w:r>
        <w:rPr>
          <w:rFonts w:ascii="Courier New" w:eastAsia="Courier New" w:hAnsi="Courier New" w:cs="Courier New"/>
        </w:rPr>
        <w:t>&lt;h1&gt;Big Text&lt;/h1&gt;</w:t>
      </w:r>
    </w:p>
    <w:p w14:paraId="694D32F5" w14:textId="77777777" w:rsidR="00203755" w:rsidRDefault="00203755">
      <w:pPr>
        <w:ind w:left="720"/>
        <w:rPr>
          <w:rFonts w:ascii="Courier New" w:eastAsia="Courier New" w:hAnsi="Courier New" w:cs="Courier New"/>
        </w:rPr>
      </w:pPr>
    </w:p>
    <w:p w14:paraId="51A8C123" w14:textId="77777777" w:rsidR="00203755" w:rsidRDefault="00560C9C">
      <w:pPr>
        <w:jc w:val="both"/>
      </w:pPr>
      <w:r>
        <w:t xml:space="preserve">When this user was logged in, it displayed the text ‘Big Text’ as a heading. </w:t>
      </w:r>
      <w:r>
        <w:t xml:space="preserve">This shows that the user input was interpreted as HTML code rather than as text, which demonstrates the vulnerability of this application to cross-site scripting. </w:t>
      </w:r>
    </w:p>
    <w:p w14:paraId="52063747" w14:textId="77777777" w:rsidR="00203755" w:rsidRDefault="00203755">
      <w:pPr>
        <w:jc w:val="both"/>
      </w:pPr>
    </w:p>
    <w:p w14:paraId="53837748" w14:textId="77777777" w:rsidR="00203755" w:rsidRDefault="00560C9C">
      <w:pPr>
        <w:jc w:val="both"/>
      </w:pPr>
      <w:proofErr w:type="gramStart"/>
      <w:r>
        <w:t>This attacks</w:t>
      </w:r>
      <w:proofErr w:type="gramEnd"/>
      <w:r>
        <w:t xml:space="preserve"> affects </w:t>
      </w:r>
      <w:proofErr w:type="spellStart"/>
      <w:r>
        <w:t>search.php</w:t>
      </w:r>
      <w:proofErr w:type="spellEnd"/>
      <w:r>
        <w:t>, which displays the name of the user that just logged in or</w:t>
      </w:r>
      <w:r>
        <w:t xml:space="preserve"> has just registered. All model files are affected as they save the name of the user to the database. </w:t>
      </w:r>
    </w:p>
    <w:p w14:paraId="7583F2D9" w14:textId="77777777" w:rsidR="00203755" w:rsidRDefault="00203755">
      <w:pPr>
        <w:jc w:val="both"/>
      </w:pPr>
    </w:p>
    <w:p w14:paraId="62086C09" w14:textId="77777777" w:rsidR="00203755" w:rsidRDefault="00560C9C">
      <w:pPr>
        <w:jc w:val="both"/>
      </w:pPr>
      <w:r>
        <w:t xml:space="preserve">Two measures were implemented to prevent further XSS attacks. Firstly, HTML tags were filtered for using the </w:t>
      </w:r>
      <w:proofErr w:type="spellStart"/>
      <w:r>
        <w:t>strip_</w:t>
      </w:r>
      <w:proofErr w:type="gramStart"/>
      <w:r>
        <w:t>tags</w:t>
      </w:r>
      <w:proofErr w:type="spellEnd"/>
      <w:r>
        <w:t>(</w:t>
      </w:r>
      <w:proofErr w:type="gramEnd"/>
      <w:r>
        <w:t>) PHP method. User input in the registration was also validated. This included using regular expressions to prevent any potentially dang</w:t>
      </w:r>
      <w:r>
        <w:t xml:space="preserve">erous characters from being entered into the database. The Regex now only allows letters and whitespaces. Anything else will not be </w:t>
      </w:r>
      <w:proofErr w:type="spellStart"/>
      <w:r>
        <w:t>recognised</w:t>
      </w:r>
      <w:proofErr w:type="spellEnd"/>
      <w:r>
        <w:t xml:space="preserve"> as valid input.</w:t>
      </w:r>
    </w:p>
    <w:p w14:paraId="78258330" w14:textId="77777777" w:rsidR="00203755" w:rsidRDefault="00560C9C">
      <w:pPr>
        <w:jc w:val="both"/>
      </w:pPr>
      <w:r>
        <w:br w:type="page"/>
      </w:r>
    </w:p>
    <w:p w14:paraId="5226B42F" w14:textId="77777777" w:rsidR="00203755" w:rsidRDefault="00560C9C">
      <w:pPr>
        <w:pStyle w:val="Heading2"/>
        <w:jc w:val="both"/>
      </w:pPr>
      <w:bookmarkStart w:id="6" w:name="_9iwdfni2sjuk" w:colFirst="0" w:colLast="0"/>
      <w:bookmarkEnd w:id="6"/>
      <w:r>
        <w:lastRenderedPageBreak/>
        <w:t>III. Load Balancer Performance</w:t>
      </w:r>
    </w:p>
    <w:p w14:paraId="31DB50B5" w14:textId="77777777" w:rsidR="00203755" w:rsidRDefault="00560C9C">
      <w:pPr>
        <w:jc w:val="both"/>
      </w:pPr>
      <w:r>
        <w:t xml:space="preserve">Load balancer performance was tested using JMeter and </w:t>
      </w:r>
      <w:proofErr w:type="spellStart"/>
      <w:r>
        <w:t>HAProxy</w:t>
      </w:r>
      <w:proofErr w:type="spellEnd"/>
      <w:r>
        <w:t xml:space="preserve"> st</w:t>
      </w:r>
      <w:r>
        <w:t>ats. Two test plans were used. The first used HTTP request threads. This involved sending the server HTTP requests in three thread groups of 5000 users each. Each group had a timer between it. The first had a constant timer of ten seconds, the second had a</w:t>
      </w:r>
      <w:r>
        <w:t xml:space="preserve"> Gaussian random timer and the third had a Uniform random timer with a maximum delay of 100 milliseconds. The second test plan used TCP threads. This test was three groups of 10,000 threads, which used the HTTP port number (80). These were to be sent to th</w:t>
      </w:r>
      <w:r>
        <w:t xml:space="preserve">e load balancer, forwarded to the application servers, then rejected for not being the correct format for an HTTP request. Once these tests were </w:t>
      </w:r>
      <w:proofErr w:type="gramStart"/>
      <w:r>
        <w:t>ran</w:t>
      </w:r>
      <w:proofErr w:type="gramEnd"/>
      <w:r>
        <w:t xml:space="preserve">, results were graphed and statistics were collected from </w:t>
      </w:r>
      <w:proofErr w:type="spellStart"/>
      <w:r>
        <w:t>HAProxy</w:t>
      </w:r>
      <w:proofErr w:type="spellEnd"/>
      <w:r>
        <w:t xml:space="preserve"> stats. Notable information is as follows:</w:t>
      </w:r>
    </w:p>
    <w:p w14:paraId="45B3FD3B" w14:textId="77777777" w:rsidR="00203755" w:rsidRDefault="00203755"/>
    <w:p w14:paraId="2506933B" w14:textId="77777777" w:rsidR="00203755" w:rsidRDefault="00560C9C">
      <w:r>
        <w:tab/>
        <w:t>Maximum number of requests per second: 2594</w:t>
      </w:r>
    </w:p>
    <w:p w14:paraId="084B0D43" w14:textId="77777777" w:rsidR="00203755" w:rsidRDefault="00560C9C">
      <w:r>
        <w:tab/>
        <w:t>Average throughput: 16,000.45 bytes/second</w:t>
      </w:r>
    </w:p>
    <w:p w14:paraId="42487A1D" w14:textId="77777777" w:rsidR="00203755" w:rsidRDefault="00203755"/>
    <w:p w14:paraId="71817BE8" w14:textId="77777777" w:rsidR="00203755" w:rsidRDefault="00560C9C">
      <w:r>
        <w:t xml:space="preserve">Almost </w:t>
      </w:r>
      <w:proofErr w:type="gramStart"/>
      <w:r>
        <w:t>all of</w:t>
      </w:r>
      <w:proofErr w:type="gramEnd"/>
      <w:r>
        <w:t xml:space="preserve"> the HTTP requests were successfully returned, with a sparse few being timed out or receiving 503 (Service Unavailable) errors. The TCP test had </w:t>
      </w:r>
      <w:proofErr w:type="gramStart"/>
      <w:r>
        <w:t>a large</w:t>
      </w:r>
      <w:r>
        <w:t xml:space="preserve"> number of</w:t>
      </w:r>
      <w:proofErr w:type="gramEnd"/>
      <w:r>
        <w:t xml:space="preserve"> failures, with about 50% of the total threads sent being timed out. This indicates that the load balancer was overwhelmed after the HTTP test and thus had to reject the later TCP requests, even if they were simpler to process. </w:t>
      </w:r>
    </w:p>
    <w:p w14:paraId="0F7B572A" w14:textId="77777777" w:rsidR="00203755" w:rsidRDefault="00203755"/>
    <w:p w14:paraId="09CB9EAF" w14:textId="77777777" w:rsidR="00203755" w:rsidRDefault="00560C9C">
      <w:pPr>
        <w:jc w:val="both"/>
      </w:pPr>
      <w:r>
        <w:t>Request response</w:t>
      </w:r>
      <w:r>
        <w:t xml:space="preserve"> time for the HTTP test was monitored using </w:t>
      </w:r>
      <w:proofErr w:type="spellStart"/>
      <w:r>
        <w:t>Jmeter’s</w:t>
      </w:r>
      <w:proofErr w:type="spellEnd"/>
      <w:r>
        <w:t xml:space="preserve"> graphing functionality (Fig1). The graph shows a large spike in response times, which gradually declines. This indicates that the load balancer was initially overwhelmed by the number of requests. As the</w:t>
      </w:r>
      <w:r>
        <w:t xml:space="preserve"> test continued and more requests had been dealt with, it became less overwhelmed as was able to handle newer requests at a quicker rate. </w:t>
      </w:r>
    </w:p>
    <w:p w14:paraId="63934A6E" w14:textId="77777777" w:rsidR="00203755" w:rsidRDefault="00203755"/>
    <w:p w14:paraId="249B5A45" w14:textId="77777777" w:rsidR="00203755" w:rsidRDefault="00560C9C">
      <w:r>
        <w:rPr>
          <w:noProof/>
        </w:rPr>
        <w:drawing>
          <wp:inline distT="114300" distB="114300" distL="114300" distR="114300" wp14:anchorId="77A635BE" wp14:editId="3E68AC84">
            <wp:extent cx="5943600" cy="2159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159000"/>
                    </a:xfrm>
                    <a:prstGeom prst="rect">
                      <a:avLst/>
                    </a:prstGeom>
                    <a:ln/>
                  </pic:spPr>
                </pic:pic>
              </a:graphicData>
            </a:graphic>
          </wp:inline>
        </w:drawing>
      </w:r>
    </w:p>
    <w:p w14:paraId="76E2C9A7" w14:textId="77777777" w:rsidR="00203755" w:rsidRDefault="00560C9C">
      <w:r>
        <w:t>Fig1. Response time for HTTP request response time over the testing period. At the beginning of the test, response</w:t>
      </w:r>
      <w:r>
        <w:t xml:space="preserve"> times are longer. These gradually decrease until the end of the test.</w:t>
      </w:r>
    </w:p>
    <w:sectPr w:rsidR="002037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215C2"/>
    <w:multiLevelType w:val="multilevel"/>
    <w:tmpl w:val="C9E01C4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C0693B"/>
    <w:multiLevelType w:val="multilevel"/>
    <w:tmpl w:val="6E5C18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wNDExNDA2NjQ1NTFR0lEKTi0uzszPAykwrAUAC4MNPCwAAAA="/>
  </w:docVars>
  <w:rsids>
    <w:rsidRoot w:val="00203755"/>
    <w:rsid w:val="00203755"/>
    <w:rsid w:val="00560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E46B"/>
  <w15:docId w15:val="{BA31AE9F-B94C-4C2E-A279-57AF7BC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Jagmeet Grewal</cp:lastModifiedBy>
  <cp:revision>2</cp:revision>
  <dcterms:created xsi:type="dcterms:W3CDTF">2020-02-25T08:53:00Z</dcterms:created>
  <dcterms:modified xsi:type="dcterms:W3CDTF">2020-02-25T08:55:00Z</dcterms:modified>
</cp:coreProperties>
</file>