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Default="005731E4" w:rsidP="0004610A">
      <w:pPr>
        <w:pStyle w:val="EstiloEstilo1SuperiorSencilloRojo225ptoAnchodelnea"/>
        <w:jc w:val="center"/>
        <w:rPr>
          <w:color w:val="404040"/>
        </w:rPr>
      </w:pPr>
      <w:r w:rsidRPr="0004610A">
        <w:rPr>
          <w:color w:val="404040"/>
        </w:rPr>
        <w:t>ARQUITECTURA EMPRESARIAL</w:t>
      </w:r>
    </w:p>
    <w:p w14:paraId="27ECFF3E" w14:textId="3FE0BA4F" w:rsidR="00927919" w:rsidRPr="0004610A" w:rsidRDefault="00927919" w:rsidP="0004610A">
      <w:pPr>
        <w:pStyle w:val="EstiloEstilo1SuperiorSencilloRojo225ptoAnchodelnea"/>
        <w:jc w:val="center"/>
        <w:rPr>
          <w:color w:val="404040"/>
        </w:rPr>
      </w:pPr>
      <w:proofErr w:type="spellStart"/>
      <w:r>
        <w:rPr>
          <w:color w:val="404040"/>
        </w:rPr>
        <w:t>Onboardin</w:t>
      </w:r>
      <w:proofErr w:type="spellEnd"/>
      <w:r>
        <w:rPr>
          <w:color w:val="404040"/>
        </w:rPr>
        <w:t xml:space="preserve"> Tarjetahabiente</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bookmarkStart w:id="5" w:name="_Toc230623146"/>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bookmarkEnd w:id="5"/>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2D8E1947" w:rsidR="00E72EB8" w:rsidRPr="0004610A" w:rsidRDefault="00927919"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25/05/2026</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48416D05" w:rsidR="00E72EB8" w:rsidRPr="0004610A" w:rsidRDefault="00927919"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Javier Ricardo Agudelo</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6" w:name="_Toc111714080"/>
      <w:bookmarkStart w:id="7" w:name="_Toc117843043"/>
      <w:bookmarkStart w:id="8" w:name="_Toc117848859"/>
      <w:bookmarkStart w:id="9" w:name="_Toc117848896"/>
      <w:bookmarkStart w:id="10" w:name="_Toc117850594"/>
      <w:bookmarkStart w:id="11" w:name="_Toc230623147"/>
      <w:r w:rsidRPr="0004610A">
        <w:rPr>
          <w:rFonts w:ascii="Century Gothic" w:eastAsia="Times New Roman" w:hAnsi="Century Gothic" w:cs="Arial"/>
          <w:b/>
          <w:smallCaps/>
          <w:color w:val="0070C0"/>
          <w:kern w:val="28"/>
          <w:sz w:val="40"/>
          <w:szCs w:val="40"/>
          <w:lang w:val="es-CO"/>
        </w:rPr>
        <w:lastRenderedPageBreak/>
        <w:t>Tabla de contenido</w:t>
      </w:r>
      <w:bookmarkEnd w:id="6"/>
      <w:bookmarkEnd w:id="7"/>
      <w:bookmarkEnd w:id="8"/>
      <w:bookmarkEnd w:id="9"/>
      <w:bookmarkEnd w:id="10"/>
      <w:bookmarkEnd w:id="11"/>
    </w:p>
    <w:p w14:paraId="4284B810" w14:textId="77777777" w:rsidR="005F302D" w:rsidRDefault="005F302D">
      <w:pPr>
        <w:pStyle w:val="TDC1"/>
        <w:tabs>
          <w:tab w:val="right" w:leader="dot" w:pos="9016"/>
        </w:tabs>
      </w:pPr>
    </w:p>
    <w:p w14:paraId="40ED81B3" w14:textId="3B340B76" w:rsidR="00946D1A" w:rsidRDefault="005F302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r>
        <w:fldChar w:fldCharType="begin"/>
      </w:r>
      <w:r>
        <w:instrText xml:space="preserve"> TOC \o "1-3" \h \z \u </w:instrText>
      </w:r>
      <w:r>
        <w:fldChar w:fldCharType="separate"/>
      </w:r>
      <w:hyperlink w:anchor="_Toc230623146" w:history="1">
        <w:r w:rsidR="00946D1A" w:rsidRPr="00E02CC0">
          <w:rPr>
            <w:rStyle w:val="Hipervnculo"/>
            <w:rFonts w:eastAsia="Times New Roman" w:cs="Arial"/>
            <w:smallCaps/>
            <w:noProof/>
            <w:kern w:val="28"/>
            <w:lang w:val="es-CO"/>
          </w:rPr>
          <w:t>Historia de revisiones</w:t>
        </w:r>
        <w:r w:rsidR="00946D1A">
          <w:rPr>
            <w:noProof/>
            <w:webHidden/>
          </w:rPr>
          <w:tab/>
        </w:r>
        <w:r w:rsidR="00946D1A">
          <w:rPr>
            <w:noProof/>
            <w:webHidden/>
          </w:rPr>
          <w:fldChar w:fldCharType="begin"/>
        </w:r>
        <w:r w:rsidR="00946D1A">
          <w:rPr>
            <w:noProof/>
            <w:webHidden/>
          </w:rPr>
          <w:instrText xml:space="preserve"> PAGEREF _Toc230623146 \h </w:instrText>
        </w:r>
        <w:r w:rsidR="00946D1A">
          <w:rPr>
            <w:noProof/>
            <w:webHidden/>
          </w:rPr>
        </w:r>
        <w:r w:rsidR="00946D1A">
          <w:rPr>
            <w:noProof/>
            <w:webHidden/>
          </w:rPr>
          <w:fldChar w:fldCharType="separate"/>
        </w:r>
        <w:r w:rsidR="00946D1A">
          <w:rPr>
            <w:noProof/>
            <w:webHidden/>
          </w:rPr>
          <w:t>2</w:t>
        </w:r>
        <w:r w:rsidR="00946D1A">
          <w:rPr>
            <w:noProof/>
            <w:webHidden/>
          </w:rPr>
          <w:fldChar w:fldCharType="end"/>
        </w:r>
      </w:hyperlink>
    </w:p>
    <w:p w14:paraId="72957542" w14:textId="79AA3C21" w:rsidR="00946D1A" w:rsidRDefault="00946D1A">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0623147" w:history="1">
        <w:r w:rsidRPr="00E02CC0">
          <w:rPr>
            <w:rStyle w:val="Hipervnculo"/>
            <w:rFonts w:eastAsia="Times New Roman" w:cs="Arial"/>
            <w:smallCaps/>
            <w:noProof/>
            <w:kern w:val="28"/>
            <w:lang w:val="es-CO"/>
          </w:rPr>
          <w:t>Tabla de contenido</w:t>
        </w:r>
        <w:r>
          <w:rPr>
            <w:noProof/>
            <w:webHidden/>
          </w:rPr>
          <w:tab/>
        </w:r>
        <w:r>
          <w:rPr>
            <w:noProof/>
            <w:webHidden/>
          </w:rPr>
          <w:fldChar w:fldCharType="begin"/>
        </w:r>
        <w:r>
          <w:rPr>
            <w:noProof/>
            <w:webHidden/>
          </w:rPr>
          <w:instrText xml:space="preserve"> PAGEREF _Toc230623147 \h </w:instrText>
        </w:r>
        <w:r>
          <w:rPr>
            <w:noProof/>
            <w:webHidden/>
          </w:rPr>
        </w:r>
        <w:r>
          <w:rPr>
            <w:noProof/>
            <w:webHidden/>
          </w:rPr>
          <w:fldChar w:fldCharType="separate"/>
        </w:r>
        <w:r>
          <w:rPr>
            <w:noProof/>
            <w:webHidden/>
          </w:rPr>
          <w:t>3</w:t>
        </w:r>
        <w:r>
          <w:rPr>
            <w:noProof/>
            <w:webHidden/>
          </w:rPr>
          <w:fldChar w:fldCharType="end"/>
        </w:r>
      </w:hyperlink>
    </w:p>
    <w:p w14:paraId="6AC05EE2" w14:textId="756E8EDC" w:rsidR="00946D1A" w:rsidRDefault="00946D1A">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0623148" w:history="1">
        <w:r w:rsidRPr="00E02CC0">
          <w:rPr>
            <w:rStyle w:val="Hipervnculo"/>
            <w:rFonts w:eastAsia="Times New Roman" w:cs="Arial"/>
            <w:smallCaps/>
            <w:noProof/>
            <w:kern w:val="28"/>
            <w:lang w:val="es-CO"/>
          </w:rPr>
          <w:t>Guía de uso</w:t>
        </w:r>
        <w:r>
          <w:rPr>
            <w:noProof/>
            <w:webHidden/>
          </w:rPr>
          <w:tab/>
        </w:r>
        <w:r>
          <w:rPr>
            <w:noProof/>
            <w:webHidden/>
          </w:rPr>
          <w:fldChar w:fldCharType="begin"/>
        </w:r>
        <w:r>
          <w:rPr>
            <w:noProof/>
            <w:webHidden/>
          </w:rPr>
          <w:instrText xml:space="preserve"> PAGEREF _Toc230623148 \h </w:instrText>
        </w:r>
        <w:r>
          <w:rPr>
            <w:noProof/>
            <w:webHidden/>
          </w:rPr>
        </w:r>
        <w:r>
          <w:rPr>
            <w:noProof/>
            <w:webHidden/>
          </w:rPr>
          <w:fldChar w:fldCharType="separate"/>
        </w:r>
        <w:r>
          <w:rPr>
            <w:noProof/>
            <w:webHidden/>
          </w:rPr>
          <w:t>4</w:t>
        </w:r>
        <w:r>
          <w:rPr>
            <w:noProof/>
            <w:webHidden/>
          </w:rPr>
          <w:fldChar w:fldCharType="end"/>
        </w:r>
      </w:hyperlink>
    </w:p>
    <w:p w14:paraId="7104F252" w14:textId="757E421E" w:rsidR="00946D1A" w:rsidRDefault="00946D1A">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0623149" w:history="1">
        <w:r w:rsidRPr="00E02CC0">
          <w:rPr>
            <w:rStyle w:val="Hipervnculo"/>
            <w:rFonts w:eastAsia="Times New Roman" w:cs="Arial"/>
            <w:smallCaps/>
            <w:noProof/>
            <w:kern w:val="28"/>
            <w:lang w:val="es-CO"/>
          </w:rPr>
          <w:t>Necesidad</w:t>
        </w:r>
        <w:r>
          <w:rPr>
            <w:noProof/>
            <w:webHidden/>
          </w:rPr>
          <w:tab/>
        </w:r>
        <w:r>
          <w:rPr>
            <w:noProof/>
            <w:webHidden/>
          </w:rPr>
          <w:fldChar w:fldCharType="begin"/>
        </w:r>
        <w:r>
          <w:rPr>
            <w:noProof/>
            <w:webHidden/>
          </w:rPr>
          <w:instrText xml:space="preserve"> PAGEREF _Toc230623149 \h </w:instrText>
        </w:r>
        <w:r>
          <w:rPr>
            <w:noProof/>
            <w:webHidden/>
          </w:rPr>
        </w:r>
        <w:r>
          <w:rPr>
            <w:noProof/>
            <w:webHidden/>
          </w:rPr>
          <w:fldChar w:fldCharType="separate"/>
        </w:r>
        <w:r>
          <w:rPr>
            <w:noProof/>
            <w:webHidden/>
          </w:rPr>
          <w:t>5</w:t>
        </w:r>
        <w:r>
          <w:rPr>
            <w:noProof/>
            <w:webHidden/>
          </w:rPr>
          <w:fldChar w:fldCharType="end"/>
        </w:r>
      </w:hyperlink>
    </w:p>
    <w:p w14:paraId="65D1150B" w14:textId="2D15EE60" w:rsidR="00946D1A" w:rsidRDefault="00946D1A">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0623150" w:history="1">
        <w:r w:rsidRPr="00E02CC0">
          <w:rPr>
            <w:rStyle w:val="Hipervnculo"/>
            <w:rFonts w:eastAsia="Times New Roman" w:cs="Arial"/>
            <w:smallCaps/>
            <w:noProof/>
            <w:kern w:val="28"/>
            <w:lang w:val="es-CO"/>
          </w:rPr>
          <w:t>Premisas Del Concepto</w:t>
        </w:r>
        <w:r>
          <w:rPr>
            <w:noProof/>
            <w:webHidden/>
          </w:rPr>
          <w:tab/>
        </w:r>
        <w:r>
          <w:rPr>
            <w:noProof/>
            <w:webHidden/>
          </w:rPr>
          <w:fldChar w:fldCharType="begin"/>
        </w:r>
        <w:r>
          <w:rPr>
            <w:noProof/>
            <w:webHidden/>
          </w:rPr>
          <w:instrText xml:space="preserve"> PAGEREF _Toc230623150 \h </w:instrText>
        </w:r>
        <w:r>
          <w:rPr>
            <w:noProof/>
            <w:webHidden/>
          </w:rPr>
        </w:r>
        <w:r>
          <w:rPr>
            <w:noProof/>
            <w:webHidden/>
          </w:rPr>
          <w:fldChar w:fldCharType="separate"/>
        </w:r>
        <w:r>
          <w:rPr>
            <w:noProof/>
            <w:webHidden/>
          </w:rPr>
          <w:t>7</w:t>
        </w:r>
        <w:r>
          <w:rPr>
            <w:noProof/>
            <w:webHidden/>
          </w:rPr>
          <w:fldChar w:fldCharType="end"/>
        </w:r>
      </w:hyperlink>
    </w:p>
    <w:p w14:paraId="21213E82" w14:textId="5F39079B" w:rsidR="00946D1A" w:rsidRDefault="00946D1A">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0623151" w:history="1">
        <w:r w:rsidRPr="00E02CC0">
          <w:rPr>
            <w:rStyle w:val="Hipervnculo"/>
            <w:rFonts w:eastAsia="Times New Roman" w:cs="Arial"/>
            <w:smallCaps/>
            <w:noProof/>
            <w:kern w:val="28"/>
            <w:lang w:val="es-CO"/>
          </w:rPr>
          <w:t>Lineamientos</w:t>
        </w:r>
        <w:r>
          <w:rPr>
            <w:noProof/>
            <w:webHidden/>
          </w:rPr>
          <w:tab/>
        </w:r>
        <w:r>
          <w:rPr>
            <w:noProof/>
            <w:webHidden/>
          </w:rPr>
          <w:fldChar w:fldCharType="begin"/>
        </w:r>
        <w:r>
          <w:rPr>
            <w:noProof/>
            <w:webHidden/>
          </w:rPr>
          <w:instrText xml:space="preserve"> PAGEREF _Toc230623151 \h </w:instrText>
        </w:r>
        <w:r>
          <w:rPr>
            <w:noProof/>
            <w:webHidden/>
          </w:rPr>
        </w:r>
        <w:r>
          <w:rPr>
            <w:noProof/>
            <w:webHidden/>
          </w:rPr>
          <w:fldChar w:fldCharType="separate"/>
        </w:r>
        <w:r>
          <w:rPr>
            <w:noProof/>
            <w:webHidden/>
          </w:rPr>
          <w:t>10</w:t>
        </w:r>
        <w:r>
          <w:rPr>
            <w:noProof/>
            <w:webHidden/>
          </w:rPr>
          <w:fldChar w:fldCharType="end"/>
        </w:r>
      </w:hyperlink>
    </w:p>
    <w:p w14:paraId="1367D034" w14:textId="250CD8FC" w:rsidR="00946D1A" w:rsidRDefault="00946D1A">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0623152" w:history="1">
        <w:r w:rsidRPr="00E02CC0">
          <w:rPr>
            <w:rStyle w:val="Hipervnculo"/>
            <w:rFonts w:eastAsia="Times New Roman" w:cs="Arial"/>
            <w:smallCaps/>
            <w:noProof/>
            <w:kern w:val="28"/>
            <w:lang w:val="es-CO"/>
          </w:rPr>
          <w:t>Restricciones</w:t>
        </w:r>
        <w:r>
          <w:rPr>
            <w:noProof/>
            <w:webHidden/>
          </w:rPr>
          <w:tab/>
        </w:r>
        <w:r>
          <w:rPr>
            <w:noProof/>
            <w:webHidden/>
          </w:rPr>
          <w:fldChar w:fldCharType="begin"/>
        </w:r>
        <w:r>
          <w:rPr>
            <w:noProof/>
            <w:webHidden/>
          </w:rPr>
          <w:instrText xml:space="preserve"> PAGEREF _Toc230623152 \h </w:instrText>
        </w:r>
        <w:r>
          <w:rPr>
            <w:noProof/>
            <w:webHidden/>
          </w:rPr>
        </w:r>
        <w:r>
          <w:rPr>
            <w:noProof/>
            <w:webHidden/>
          </w:rPr>
          <w:fldChar w:fldCharType="separate"/>
        </w:r>
        <w:r>
          <w:rPr>
            <w:noProof/>
            <w:webHidden/>
          </w:rPr>
          <w:t>13</w:t>
        </w:r>
        <w:r>
          <w:rPr>
            <w:noProof/>
            <w:webHidden/>
          </w:rPr>
          <w:fldChar w:fldCharType="end"/>
        </w:r>
      </w:hyperlink>
    </w:p>
    <w:p w14:paraId="10AB1F9A" w14:textId="3B4F03CD" w:rsidR="00946D1A" w:rsidRDefault="00946D1A">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0623153" w:history="1">
        <w:r w:rsidRPr="00E02CC0">
          <w:rPr>
            <w:rStyle w:val="Hipervnculo"/>
            <w:rFonts w:eastAsia="Times New Roman" w:cs="Arial"/>
            <w:smallCaps/>
            <w:noProof/>
            <w:kern w:val="28"/>
            <w:lang w:val="es-CO"/>
          </w:rPr>
          <w:t>Arquitectura propuesta</w:t>
        </w:r>
        <w:r>
          <w:rPr>
            <w:noProof/>
            <w:webHidden/>
          </w:rPr>
          <w:tab/>
        </w:r>
        <w:r>
          <w:rPr>
            <w:noProof/>
            <w:webHidden/>
          </w:rPr>
          <w:fldChar w:fldCharType="begin"/>
        </w:r>
        <w:r>
          <w:rPr>
            <w:noProof/>
            <w:webHidden/>
          </w:rPr>
          <w:instrText xml:space="preserve"> PAGEREF _Toc230623153 \h </w:instrText>
        </w:r>
        <w:r>
          <w:rPr>
            <w:noProof/>
            <w:webHidden/>
          </w:rPr>
        </w:r>
        <w:r>
          <w:rPr>
            <w:noProof/>
            <w:webHidden/>
          </w:rPr>
          <w:fldChar w:fldCharType="separate"/>
        </w:r>
        <w:r>
          <w:rPr>
            <w:noProof/>
            <w:webHidden/>
          </w:rPr>
          <w:t>16</w:t>
        </w:r>
        <w:r>
          <w:rPr>
            <w:noProof/>
            <w:webHidden/>
          </w:rPr>
          <w:fldChar w:fldCharType="end"/>
        </w:r>
      </w:hyperlink>
    </w:p>
    <w:p w14:paraId="0FE82014" w14:textId="1ADC689D" w:rsidR="00946D1A" w:rsidRDefault="00946D1A">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0623154" w:history="1">
        <w:r w:rsidRPr="00E02CC0">
          <w:rPr>
            <w:rStyle w:val="Hipervnculo"/>
            <w:rFonts w:eastAsia="Times New Roman" w:cs="Times New Roman"/>
            <w:noProof/>
            <w:lang w:val="es-CO"/>
          </w:rPr>
          <w:t>Diagrama de Arquitectura</w:t>
        </w:r>
        <w:r>
          <w:rPr>
            <w:noProof/>
            <w:webHidden/>
          </w:rPr>
          <w:tab/>
        </w:r>
        <w:r>
          <w:rPr>
            <w:noProof/>
            <w:webHidden/>
          </w:rPr>
          <w:fldChar w:fldCharType="begin"/>
        </w:r>
        <w:r>
          <w:rPr>
            <w:noProof/>
            <w:webHidden/>
          </w:rPr>
          <w:instrText xml:space="preserve"> PAGEREF _Toc230623154 \h </w:instrText>
        </w:r>
        <w:r>
          <w:rPr>
            <w:noProof/>
            <w:webHidden/>
          </w:rPr>
        </w:r>
        <w:r>
          <w:rPr>
            <w:noProof/>
            <w:webHidden/>
          </w:rPr>
          <w:fldChar w:fldCharType="separate"/>
        </w:r>
        <w:r>
          <w:rPr>
            <w:noProof/>
            <w:webHidden/>
          </w:rPr>
          <w:t>16</w:t>
        </w:r>
        <w:r>
          <w:rPr>
            <w:noProof/>
            <w:webHidden/>
          </w:rPr>
          <w:fldChar w:fldCharType="end"/>
        </w:r>
      </w:hyperlink>
    </w:p>
    <w:p w14:paraId="57235D88" w14:textId="32436B4A" w:rsidR="00946D1A" w:rsidRDefault="00946D1A">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0623155" w:history="1">
        <w:r w:rsidRPr="00E02CC0">
          <w:rPr>
            <w:rStyle w:val="Hipervnculo"/>
            <w:rFonts w:eastAsia="Times New Roman" w:cs="Times New Roman"/>
            <w:noProof/>
            <w:lang w:val="es-CO"/>
          </w:rPr>
          <w:t>Descripción de componentes</w:t>
        </w:r>
        <w:r>
          <w:rPr>
            <w:noProof/>
            <w:webHidden/>
          </w:rPr>
          <w:tab/>
        </w:r>
        <w:r>
          <w:rPr>
            <w:noProof/>
            <w:webHidden/>
          </w:rPr>
          <w:fldChar w:fldCharType="begin"/>
        </w:r>
        <w:r>
          <w:rPr>
            <w:noProof/>
            <w:webHidden/>
          </w:rPr>
          <w:instrText xml:space="preserve"> PAGEREF _Toc230623155 \h </w:instrText>
        </w:r>
        <w:r>
          <w:rPr>
            <w:noProof/>
            <w:webHidden/>
          </w:rPr>
        </w:r>
        <w:r>
          <w:rPr>
            <w:noProof/>
            <w:webHidden/>
          </w:rPr>
          <w:fldChar w:fldCharType="separate"/>
        </w:r>
        <w:r>
          <w:rPr>
            <w:noProof/>
            <w:webHidden/>
          </w:rPr>
          <w:t>17</w:t>
        </w:r>
        <w:r>
          <w:rPr>
            <w:noProof/>
            <w:webHidden/>
          </w:rPr>
          <w:fldChar w:fldCharType="end"/>
        </w:r>
      </w:hyperlink>
    </w:p>
    <w:p w14:paraId="02C80214" w14:textId="64F6CDE5" w:rsidR="00946D1A" w:rsidRDefault="00946D1A">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0623156" w:history="1">
        <w:r w:rsidRPr="00E02CC0">
          <w:rPr>
            <w:rStyle w:val="Hipervnculo"/>
            <w:rFonts w:eastAsia="Times New Roman" w:cs="Times New Roman"/>
            <w:noProof/>
            <w:lang w:val="es-CO"/>
          </w:rPr>
          <w:t>Descripción del proceso</w:t>
        </w:r>
        <w:r>
          <w:rPr>
            <w:noProof/>
            <w:webHidden/>
          </w:rPr>
          <w:tab/>
        </w:r>
        <w:r>
          <w:rPr>
            <w:noProof/>
            <w:webHidden/>
          </w:rPr>
          <w:fldChar w:fldCharType="begin"/>
        </w:r>
        <w:r>
          <w:rPr>
            <w:noProof/>
            <w:webHidden/>
          </w:rPr>
          <w:instrText xml:space="preserve"> PAGEREF _Toc230623156 \h </w:instrText>
        </w:r>
        <w:r>
          <w:rPr>
            <w:noProof/>
            <w:webHidden/>
          </w:rPr>
        </w:r>
        <w:r>
          <w:rPr>
            <w:noProof/>
            <w:webHidden/>
          </w:rPr>
          <w:fldChar w:fldCharType="separate"/>
        </w:r>
        <w:r>
          <w:rPr>
            <w:noProof/>
            <w:webHidden/>
          </w:rPr>
          <w:t>19</w:t>
        </w:r>
        <w:r>
          <w:rPr>
            <w:noProof/>
            <w:webHidden/>
          </w:rPr>
          <w:fldChar w:fldCharType="end"/>
        </w:r>
      </w:hyperlink>
    </w:p>
    <w:p w14:paraId="4E045A4F" w14:textId="035604F2" w:rsidR="00946D1A" w:rsidRDefault="00946D1A">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30623157" w:history="1">
        <w:r w:rsidRPr="00E02CC0">
          <w:rPr>
            <w:rStyle w:val="Hipervnculo"/>
            <w:rFonts w:eastAsia="Times New Roman" w:cs="Times New Roman"/>
            <w:noProof/>
            <w:lang w:val="es-CO"/>
          </w:rPr>
          <w:t>Aplicaciones y/o soluciones afectadas</w:t>
        </w:r>
        <w:r>
          <w:rPr>
            <w:noProof/>
            <w:webHidden/>
          </w:rPr>
          <w:tab/>
        </w:r>
        <w:r>
          <w:rPr>
            <w:noProof/>
            <w:webHidden/>
          </w:rPr>
          <w:fldChar w:fldCharType="begin"/>
        </w:r>
        <w:r>
          <w:rPr>
            <w:noProof/>
            <w:webHidden/>
          </w:rPr>
          <w:instrText xml:space="preserve"> PAGEREF _Toc230623157 \h </w:instrText>
        </w:r>
        <w:r>
          <w:rPr>
            <w:noProof/>
            <w:webHidden/>
          </w:rPr>
        </w:r>
        <w:r>
          <w:rPr>
            <w:noProof/>
            <w:webHidden/>
          </w:rPr>
          <w:fldChar w:fldCharType="separate"/>
        </w:r>
        <w:r>
          <w:rPr>
            <w:noProof/>
            <w:webHidden/>
          </w:rPr>
          <w:t>25</w:t>
        </w:r>
        <w:r>
          <w:rPr>
            <w:noProof/>
            <w:webHidden/>
          </w:rPr>
          <w:fldChar w:fldCharType="end"/>
        </w:r>
      </w:hyperlink>
    </w:p>
    <w:p w14:paraId="18096684" w14:textId="08EF1424" w:rsidR="00946D1A" w:rsidRDefault="00946D1A">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30623158" w:history="1">
        <w:r w:rsidRPr="00E02CC0">
          <w:rPr>
            <w:rStyle w:val="Hipervnculo"/>
            <w:rFonts w:eastAsia="Times New Roman" w:cs="Arial"/>
            <w:smallCaps/>
            <w:noProof/>
            <w:kern w:val="28"/>
            <w:lang w:val="es-CO"/>
          </w:rPr>
          <w:t>Anexos</w:t>
        </w:r>
        <w:r>
          <w:rPr>
            <w:noProof/>
            <w:webHidden/>
          </w:rPr>
          <w:tab/>
        </w:r>
        <w:r>
          <w:rPr>
            <w:noProof/>
            <w:webHidden/>
          </w:rPr>
          <w:fldChar w:fldCharType="begin"/>
        </w:r>
        <w:r>
          <w:rPr>
            <w:noProof/>
            <w:webHidden/>
          </w:rPr>
          <w:instrText xml:space="preserve"> PAGEREF _Toc230623158 \h </w:instrText>
        </w:r>
        <w:r>
          <w:rPr>
            <w:noProof/>
            <w:webHidden/>
          </w:rPr>
        </w:r>
        <w:r>
          <w:rPr>
            <w:noProof/>
            <w:webHidden/>
          </w:rPr>
          <w:fldChar w:fldCharType="separate"/>
        </w:r>
        <w:r>
          <w:rPr>
            <w:noProof/>
            <w:webHidden/>
          </w:rPr>
          <w:t>26</w:t>
        </w:r>
        <w:r>
          <w:rPr>
            <w:noProof/>
            <w:webHidden/>
          </w:rPr>
          <w:fldChar w:fldCharType="end"/>
        </w:r>
      </w:hyperlink>
    </w:p>
    <w:p w14:paraId="7398EFF0" w14:textId="3BAE89F4"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1"/>
      <w:bookmarkStart w:id="13" w:name="_Toc230623148"/>
      <w:r w:rsidRPr="005F302D">
        <w:rPr>
          <w:rFonts w:ascii="Century Gothic" w:eastAsia="Times New Roman" w:hAnsi="Century Gothic" w:cs="Arial"/>
          <w:b/>
          <w:smallCaps/>
          <w:color w:val="0070C0"/>
          <w:kern w:val="28"/>
          <w:sz w:val="40"/>
          <w:szCs w:val="40"/>
          <w:lang w:val="es-CO"/>
        </w:rPr>
        <w:lastRenderedPageBreak/>
        <w:t>Guía de uso</w:t>
      </w:r>
      <w:bookmarkEnd w:id="12"/>
      <w:bookmarkEnd w:id="13"/>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2"/>
      <w:bookmarkStart w:id="15" w:name="_Toc230623149"/>
      <w:r w:rsidRPr="00E065F5">
        <w:rPr>
          <w:rFonts w:ascii="Century Gothic" w:eastAsia="Times New Roman" w:hAnsi="Century Gothic" w:cs="Arial"/>
          <w:b/>
          <w:smallCaps/>
          <w:color w:val="0070C0"/>
          <w:kern w:val="28"/>
          <w:sz w:val="40"/>
          <w:szCs w:val="40"/>
          <w:lang w:val="es-CO"/>
        </w:rPr>
        <w:lastRenderedPageBreak/>
        <w:t>Necesidad</w:t>
      </w:r>
      <w:bookmarkEnd w:id="14"/>
      <w:bookmarkEnd w:id="15"/>
    </w:p>
    <w:p w14:paraId="6D0DCEEE" w14:textId="77777777" w:rsidR="00A77C14" w:rsidRDefault="00A77C14" w:rsidP="00E065F5">
      <w:pPr>
        <w:spacing w:after="0" w:line="240" w:lineRule="auto"/>
        <w:jc w:val="both"/>
        <w:rPr>
          <w:rFonts w:ascii="Century Gothic" w:eastAsia="Calibri" w:hAnsi="Century Gothic" w:cs="Times New Roman"/>
          <w:color w:val="404040"/>
          <w:sz w:val="20"/>
          <w:szCs w:val="20"/>
          <w:lang w:val="es-CO"/>
        </w:rPr>
      </w:pPr>
    </w:p>
    <w:p w14:paraId="573ED54D"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El presente concepto se enfoca en definir la arquitectura requerida para soportar el proceso de </w:t>
      </w:r>
      <w:proofErr w:type="spellStart"/>
      <w:r w:rsidRPr="00927919">
        <w:rPr>
          <w:rFonts w:ascii="Century Gothic" w:eastAsia="Calibri" w:hAnsi="Century Gothic" w:cs="Times New Roman"/>
          <w:color w:val="404040"/>
          <w:sz w:val="20"/>
          <w:szCs w:val="20"/>
          <w:lang w:val="es-CO"/>
        </w:rPr>
        <w:t>Onboarding</w:t>
      </w:r>
      <w:proofErr w:type="spellEnd"/>
      <w:r w:rsidRPr="00927919">
        <w:rPr>
          <w:rFonts w:ascii="Century Gothic" w:eastAsia="Calibri" w:hAnsi="Century Gothic" w:cs="Times New Roman"/>
          <w:color w:val="404040"/>
          <w:sz w:val="20"/>
          <w:szCs w:val="20"/>
          <w:lang w:val="es-CO"/>
        </w:rPr>
        <w:t xml:space="preserve"> de Tarjetahabiente de la plataforma prepago de </w:t>
      </w:r>
      <w:proofErr w:type="spellStart"/>
      <w:r w:rsidRPr="00927919">
        <w:rPr>
          <w:rFonts w:ascii="Century Gothic" w:eastAsia="Calibri" w:hAnsi="Century Gothic" w:cs="Times New Roman"/>
          <w:color w:val="404040"/>
          <w:sz w:val="20"/>
          <w:szCs w:val="20"/>
          <w:lang w:val="es-CO"/>
        </w:rPr>
        <w:t>Credibanco</w:t>
      </w:r>
      <w:proofErr w:type="spellEnd"/>
      <w:r w:rsidRPr="00927919">
        <w:rPr>
          <w:rFonts w:ascii="Century Gothic" w:eastAsia="Calibri" w:hAnsi="Century Gothic" w:cs="Times New Roman"/>
          <w:color w:val="404040"/>
          <w:sz w:val="20"/>
          <w:szCs w:val="20"/>
          <w:lang w:val="es-CO"/>
        </w:rPr>
        <w:t xml:space="preserve">, permitiendo que un tarjetahabiente cuya tarjeta nominada ha sido creada en el sistema pueda activar su cuenta en el Portal Tarjetahabiente, mediante un flujo seguro de </w:t>
      </w:r>
      <w:proofErr w:type="spellStart"/>
      <w:r w:rsidRPr="00927919">
        <w:rPr>
          <w:rFonts w:ascii="Century Gothic" w:eastAsia="Calibri" w:hAnsi="Century Gothic" w:cs="Times New Roman"/>
          <w:color w:val="404040"/>
          <w:sz w:val="20"/>
          <w:szCs w:val="20"/>
          <w:lang w:val="es-CO"/>
        </w:rPr>
        <w:t>pre-registro</w:t>
      </w:r>
      <w:proofErr w:type="spellEnd"/>
      <w:r w:rsidRPr="00927919">
        <w:rPr>
          <w:rFonts w:ascii="Century Gothic" w:eastAsia="Calibri" w:hAnsi="Century Gothic" w:cs="Times New Roman"/>
          <w:color w:val="404040"/>
          <w:sz w:val="20"/>
          <w:szCs w:val="20"/>
          <w:lang w:val="es-CO"/>
        </w:rPr>
        <w:t xml:space="preserve">, verificación de identidad, validación OTP, asignación de contraseña y creación de usuario en el SSO corporativo. </w:t>
      </w:r>
    </w:p>
    <w:p w14:paraId="2089C8EF"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La necesidad surge de habilitar una capacidad centralizada, segura, trazable y auditable que permita a los tarjetahabientes acceder al portal de autoservicio una vez se haya creado una tarjeta prepago nominada asociada a su información personal. Este proceso debe garantizar que únicamente el titular legítimo pueda completar la activación de su cuenta, validando la información registrada previamente por la Entidad y aplicando un segundo factor de verificación mediante OTP enviado al correo electrónico registrado.</w:t>
      </w:r>
    </w:p>
    <w:p w14:paraId="60EE4A1F"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El flujo de </w:t>
      </w:r>
      <w:proofErr w:type="spellStart"/>
      <w:r w:rsidRPr="00927919">
        <w:rPr>
          <w:rFonts w:ascii="Century Gothic" w:eastAsia="Calibri" w:hAnsi="Century Gothic" w:cs="Times New Roman"/>
          <w:color w:val="404040"/>
          <w:sz w:val="20"/>
          <w:szCs w:val="20"/>
          <w:lang w:val="es-CO"/>
        </w:rPr>
        <w:t>onboarding</w:t>
      </w:r>
      <w:proofErr w:type="spellEnd"/>
      <w:r w:rsidRPr="00927919">
        <w:rPr>
          <w:rFonts w:ascii="Century Gothic" w:eastAsia="Calibri" w:hAnsi="Century Gothic" w:cs="Times New Roman"/>
          <w:color w:val="404040"/>
          <w:sz w:val="20"/>
          <w:szCs w:val="20"/>
          <w:lang w:val="es-CO"/>
        </w:rPr>
        <w:t xml:space="preserve"> debe permitir que, posterior a la creación de una tarjeta nominada, se genere un </w:t>
      </w:r>
      <w:proofErr w:type="spellStart"/>
      <w:r w:rsidRPr="00927919">
        <w:rPr>
          <w:rFonts w:ascii="Century Gothic" w:eastAsia="Calibri" w:hAnsi="Century Gothic" w:cs="Times New Roman"/>
          <w:color w:val="404040"/>
          <w:sz w:val="20"/>
          <w:szCs w:val="20"/>
          <w:lang w:val="es-CO"/>
        </w:rPr>
        <w:t>pre-registro</w:t>
      </w:r>
      <w:proofErr w:type="spellEnd"/>
      <w:r w:rsidRPr="00927919">
        <w:rPr>
          <w:rFonts w:ascii="Century Gothic" w:eastAsia="Calibri" w:hAnsi="Century Gothic" w:cs="Times New Roman"/>
          <w:color w:val="404040"/>
          <w:sz w:val="20"/>
          <w:szCs w:val="20"/>
          <w:lang w:val="es-CO"/>
        </w:rPr>
        <w:t xml:space="preserve"> asociado al cliente, se construya una URL única mediante un código UUID, se envíe un correo transaccional al tarjetahabiente y se habilite una experiencia web pública para completar el proceso de activación de cuenta. Esta activación debe incluir la verificación de tipo y número de documento, validación del correo registrado, generación y validación de OTP, asignación de contraseña y creación del usuario en SSO </w:t>
      </w:r>
      <w:proofErr w:type="spellStart"/>
      <w:r w:rsidRPr="00927919">
        <w:rPr>
          <w:rFonts w:ascii="Century Gothic" w:eastAsia="Calibri" w:hAnsi="Century Gothic" w:cs="Times New Roman"/>
          <w:color w:val="404040"/>
          <w:sz w:val="20"/>
          <w:szCs w:val="20"/>
          <w:lang w:val="es-CO"/>
        </w:rPr>
        <w:t>Keycloak</w:t>
      </w:r>
      <w:proofErr w:type="spellEnd"/>
      <w:r w:rsidRPr="00927919">
        <w:rPr>
          <w:rFonts w:ascii="Century Gothic" w:eastAsia="Calibri" w:hAnsi="Century Gothic" w:cs="Times New Roman"/>
          <w:color w:val="404040"/>
          <w:sz w:val="20"/>
          <w:szCs w:val="20"/>
          <w:lang w:val="es-CO"/>
        </w:rPr>
        <w:t xml:space="preserve"> </w:t>
      </w:r>
      <w:proofErr w:type="spellStart"/>
      <w:r w:rsidRPr="00927919">
        <w:rPr>
          <w:rFonts w:ascii="Century Gothic" w:eastAsia="Calibri" w:hAnsi="Century Gothic" w:cs="Times New Roman"/>
          <w:color w:val="404040"/>
          <w:sz w:val="20"/>
          <w:szCs w:val="20"/>
          <w:lang w:val="es-CO"/>
        </w:rPr>
        <w:t>Realm</w:t>
      </w:r>
      <w:proofErr w:type="spellEnd"/>
      <w:r w:rsidRPr="00927919">
        <w:rPr>
          <w:rFonts w:ascii="Century Gothic" w:eastAsia="Calibri" w:hAnsi="Century Gothic" w:cs="Times New Roman"/>
          <w:color w:val="404040"/>
          <w:sz w:val="20"/>
          <w:szCs w:val="20"/>
          <w:lang w:val="es-CO"/>
        </w:rPr>
        <w:t xml:space="preserve"> CARDHOLDER. </w:t>
      </w:r>
    </w:p>
    <w:p w14:paraId="309E642D"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La arquitectura debe contemplar que el </w:t>
      </w:r>
      <w:proofErr w:type="spellStart"/>
      <w:r w:rsidRPr="00927919">
        <w:rPr>
          <w:rFonts w:ascii="Century Gothic" w:eastAsia="Calibri" w:hAnsi="Century Gothic" w:cs="Times New Roman"/>
          <w:color w:val="404040"/>
          <w:sz w:val="20"/>
          <w:szCs w:val="20"/>
          <w:lang w:val="es-CO"/>
        </w:rPr>
        <w:t>onboarding</w:t>
      </w:r>
      <w:proofErr w:type="spellEnd"/>
      <w:r w:rsidRPr="00927919">
        <w:rPr>
          <w:rFonts w:ascii="Century Gothic" w:eastAsia="Calibri" w:hAnsi="Century Gothic" w:cs="Times New Roman"/>
          <w:color w:val="404040"/>
          <w:sz w:val="20"/>
          <w:szCs w:val="20"/>
          <w:lang w:val="es-CO"/>
        </w:rPr>
        <w:t xml:space="preserve"> se active principalmente a partir de la creación de una tarjeta nominada, pero también debe soportar disparadores adicionales asociados al cambio de correo electrónico del tarjetahabiente y al reenvío manual del enlace desde el Portal Administrativo. En todos los casos, el proceso debe mantener idempotencia por </w:t>
      </w:r>
      <w:proofErr w:type="spellStart"/>
      <w:r w:rsidRPr="00927919">
        <w:rPr>
          <w:rFonts w:ascii="Century Gothic" w:eastAsia="Calibri" w:hAnsi="Century Gothic" w:cs="Times New Roman"/>
          <w:color w:val="404040"/>
          <w:sz w:val="20"/>
          <w:szCs w:val="20"/>
          <w:lang w:val="es-CO"/>
        </w:rPr>
        <w:t>client_id</w:t>
      </w:r>
      <w:proofErr w:type="spellEnd"/>
      <w:r w:rsidRPr="00927919">
        <w:rPr>
          <w:rFonts w:ascii="Century Gothic" w:eastAsia="Calibri" w:hAnsi="Century Gothic" w:cs="Times New Roman"/>
          <w:color w:val="404040"/>
          <w:sz w:val="20"/>
          <w:szCs w:val="20"/>
          <w:lang w:val="es-CO"/>
        </w:rPr>
        <w:t xml:space="preserve">, evitando generar múltiples </w:t>
      </w:r>
      <w:proofErr w:type="spellStart"/>
      <w:r w:rsidRPr="00927919">
        <w:rPr>
          <w:rFonts w:ascii="Century Gothic" w:eastAsia="Calibri" w:hAnsi="Century Gothic" w:cs="Times New Roman"/>
          <w:color w:val="404040"/>
          <w:sz w:val="20"/>
          <w:szCs w:val="20"/>
          <w:lang w:val="es-CO"/>
        </w:rPr>
        <w:t>pre-registros</w:t>
      </w:r>
      <w:proofErr w:type="spellEnd"/>
      <w:r w:rsidRPr="00927919">
        <w:rPr>
          <w:rFonts w:ascii="Century Gothic" w:eastAsia="Calibri" w:hAnsi="Century Gothic" w:cs="Times New Roman"/>
          <w:color w:val="404040"/>
          <w:sz w:val="20"/>
          <w:szCs w:val="20"/>
          <w:lang w:val="es-CO"/>
        </w:rPr>
        <w:t xml:space="preserve"> vigentes para un mismo cliente cuando ya exista un registro en estado pendiente y no expirado. </w:t>
      </w:r>
    </w:p>
    <w:p w14:paraId="4775CED1"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El proceso debe soportar la generación de un código único de </w:t>
      </w:r>
      <w:proofErr w:type="spellStart"/>
      <w:r w:rsidRPr="00927919">
        <w:rPr>
          <w:rFonts w:ascii="Century Gothic" w:eastAsia="Calibri" w:hAnsi="Century Gothic" w:cs="Times New Roman"/>
          <w:color w:val="404040"/>
          <w:sz w:val="20"/>
          <w:szCs w:val="20"/>
          <w:lang w:val="es-CO"/>
        </w:rPr>
        <w:t>pre-registro</w:t>
      </w:r>
      <w:proofErr w:type="spellEnd"/>
      <w:r w:rsidRPr="00927919">
        <w:rPr>
          <w:rFonts w:ascii="Century Gothic" w:eastAsia="Calibri" w:hAnsi="Century Gothic" w:cs="Times New Roman"/>
          <w:color w:val="404040"/>
          <w:sz w:val="20"/>
          <w:szCs w:val="20"/>
          <w:lang w:val="es-CO"/>
        </w:rPr>
        <w:t xml:space="preserve"> con vigencia controlada, el envío de una URL de activación al correo registrado, la validación de identidad del tarjetahabiente mediante datos conocidos, y la posterior generación de un OTP de seis dígitos con vigencia limitada. El OTP debe validarse bajo reglas de seguridad, intentos máximos, expiración y bloqueo, evitando su almacenamiento en claro y garantizando trazabilidad de cada intento.</w:t>
      </w:r>
    </w:p>
    <w:p w14:paraId="0D8BF1CF"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La solución debe permitir que, una vez validada la identidad y confirmado el OTP, el tarjetahabiente pueda asignar una contraseña que cumpla las políticas de seguridad definidas. Posteriormente, se debe crear el usuario en el SSO, registrar la relación con el cliente en la tabla de usuarios de aplicación, actualizar el estado del </w:t>
      </w:r>
      <w:proofErr w:type="spellStart"/>
      <w:r w:rsidRPr="00927919">
        <w:rPr>
          <w:rFonts w:ascii="Century Gothic" w:eastAsia="Calibri" w:hAnsi="Century Gothic" w:cs="Times New Roman"/>
          <w:color w:val="404040"/>
          <w:sz w:val="20"/>
          <w:szCs w:val="20"/>
          <w:lang w:val="es-CO"/>
        </w:rPr>
        <w:t>pre-registro</w:t>
      </w:r>
      <w:proofErr w:type="spellEnd"/>
      <w:r w:rsidRPr="00927919">
        <w:rPr>
          <w:rFonts w:ascii="Century Gothic" w:eastAsia="Calibri" w:hAnsi="Century Gothic" w:cs="Times New Roman"/>
          <w:color w:val="404040"/>
          <w:sz w:val="20"/>
          <w:szCs w:val="20"/>
          <w:lang w:val="es-CO"/>
        </w:rPr>
        <w:t xml:space="preserve"> </w:t>
      </w:r>
      <w:proofErr w:type="spellStart"/>
      <w:r w:rsidRPr="00927919">
        <w:rPr>
          <w:rFonts w:ascii="Century Gothic" w:eastAsia="Calibri" w:hAnsi="Century Gothic" w:cs="Times New Roman"/>
          <w:color w:val="404040"/>
          <w:sz w:val="20"/>
          <w:szCs w:val="20"/>
          <w:lang w:val="es-CO"/>
        </w:rPr>
        <w:t>a</w:t>
      </w:r>
      <w:proofErr w:type="spellEnd"/>
      <w:r w:rsidRPr="00927919">
        <w:rPr>
          <w:rFonts w:ascii="Century Gothic" w:eastAsia="Calibri" w:hAnsi="Century Gothic" w:cs="Times New Roman"/>
          <w:color w:val="404040"/>
          <w:sz w:val="20"/>
          <w:szCs w:val="20"/>
          <w:lang w:val="es-CO"/>
        </w:rPr>
        <w:t xml:space="preserve"> COMPLETADO y permitir que el tarjetahabiente sea redirigido al Portal Tarjetahabiente para autenticarse con su número de documento y contraseña. </w:t>
      </w:r>
    </w:p>
    <w:p w14:paraId="4CC8496C"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La arquitectura propuesta debe contemplar los componentes necesarios para la ejecución del proceso, incluyendo el </w:t>
      </w:r>
      <w:proofErr w:type="spellStart"/>
      <w:r w:rsidRPr="00927919">
        <w:rPr>
          <w:rFonts w:ascii="Century Gothic" w:eastAsia="Calibri" w:hAnsi="Century Gothic" w:cs="Times New Roman"/>
          <w:color w:val="404040"/>
          <w:sz w:val="20"/>
          <w:szCs w:val="20"/>
          <w:lang w:val="es-CO"/>
        </w:rPr>
        <w:t>PreRegistration_Portal</w:t>
      </w:r>
      <w:proofErr w:type="spellEnd"/>
      <w:r w:rsidRPr="00927919">
        <w:rPr>
          <w:rFonts w:ascii="Century Gothic" w:eastAsia="Calibri" w:hAnsi="Century Gothic" w:cs="Times New Roman"/>
          <w:color w:val="404040"/>
          <w:sz w:val="20"/>
          <w:szCs w:val="20"/>
          <w:lang w:val="es-CO"/>
        </w:rPr>
        <w:t xml:space="preserve">, </w:t>
      </w:r>
      <w:proofErr w:type="spellStart"/>
      <w:r w:rsidRPr="00927919">
        <w:rPr>
          <w:rFonts w:ascii="Century Gothic" w:eastAsia="Calibri" w:hAnsi="Century Gothic" w:cs="Times New Roman"/>
          <w:color w:val="404040"/>
          <w:sz w:val="20"/>
          <w:szCs w:val="20"/>
          <w:lang w:val="es-CO"/>
        </w:rPr>
        <w:t>PreRegistration_API</w:t>
      </w:r>
      <w:proofErr w:type="spellEnd"/>
      <w:r w:rsidRPr="00927919">
        <w:rPr>
          <w:rFonts w:ascii="Century Gothic" w:eastAsia="Calibri" w:hAnsi="Century Gothic" w:cs="Times New Roman"/>
          <w:color w:val="404040"/>
          <w:sz w:val="20"/>
          <w:szCs w:val="20"/>
          <w:lang w:val="es-CO"/>
        </w:rPr>
        <w:t xml:space="preserve">, </w:t>
      </w:r>
      <w:proofErr w:type="spellStart"/>
      <w:r w:rsidRPr="00927919">
        <w:rPr>
          <w:rFonts w:ascii="Century Gothic" w:eastAsia="Calibri" w:hAnsi="Century Gothic" w:cs="Times New Roman"/>
          <w:color w:val="404040"/>
          <w:sz w:val="20"/>
          <w:szCs w:val="20"/>
          <w:lang w:val="es-CO"/>
        </w:rPr>
        <w:t>PreRegistration_Service</w:t>
      </w:r>
      <w:proofErr w:type="spellEnd"/>
      <w:r w:rsidRPr="00927919">
        <w:rPr>
          <w:rFonts w:ascii="Century Gothic" w:eastAsia="Calibri" w:hAnsi="Century Gothic" w:cs="Times New Roman"/>
          <w:color w:val="404040"/>
          <w:sz w:val="20"/>
          <w:szCs w:val="20"/>
          <w:lang w:val="es-CO"/>
        </w:rPr>
        <w:t xml:space="preserve">, </w:t>
      </w:r>
      <w:proofErr w:type="spellStart"/>
      <w:r w:rsidRPr="00927919">
        <w:rPr>
          <w:rFonts w:ascii="Century Gothic" w:eastAsia="Calibri" w:hAnsi="Century Gothic" w:cs="Times New Roman"/>
          <w:color w:val="404040"/>
          <w:sz w:val="20"/>
          <w:szCs w:val="20"/>
          <w:lang w:val="es-CO"/>
        </w:rPr>
        <w:t>OTP_Service</w:t>
      </w:r>
      <w:proofErr w:type="spellEnd"/>
      <w:r w:rsidRPr="00927919">
        <w:rPr>
          <w:rFonts w:ascii="Century Gothic" w:eastAsia="Calibri" w:hAnsi="Century Gothic" w:cs="Times New Roman"/>
          <w:color w:val="404040"/>
          <w:sz w:val="20"/>
          <w:szCs w:val="20"/>
          <w:lang w:val="es-CO"/>
        </w:rPr>
        <w:t xml:space="preserve">, B2B_Mail_Service, SMTP Server, SSO </w:t>
      </w:r>
      <w:proofErr w:type="spellStart"/>
      <w:r w:rsidRPr="00927919">
        <w:rPr>
          <w:rFonts w:ascii="Century Gothic" w:eastAsia="Calibri" w:hAnsi="Century Gothic" w:cs="Times New Roman"/>
          <w:color w:val="404040"/>
          <w:sz w:val="20"/>
          <w:szCs w:val="20"/>
          <w:lang w:val="es-CO"/>
        </w:rPr>
        <w:t>Keycloak</w:t>
      </w:r>
      <w:proofErr w:type="spellEnd"/>
      <w:r w:rsidRPr="00927919">
        <w:rPr>
          <w:rFonts w:ascii="Century Gothic" w:eastAsia="Calibri" w:hAnsi="Century Gothic" w:cs="Times New Roman"/>
          <w:color w:val="404040"/>
          <w:sz w:val="20"/>
          <w:szCs w:val="20"/>
          <w:lang w:val="es-CO"/>
        </w:rPr>
        <w:t xml:space="preserve">, </w:t>
      </w:r>
      <w:proofErr w:type="spellStart"/>
      <w:r w:rsidRPr="00927919">
        <w:rPr>
          <w:rFonts w:ascii="Century Gothic" w:eastAsia="Calibri" w:hAnsi="Century Gothic" w:cs="Times New Roman"/>
          <w:color w:val="404040"/>
          <w:sz w:val="20"/>
          <w:szCs w:val="20"/>
          <w:lang w:val="es-CO"/>
        </w:rPr>
        <w:t>Audit_Service</w:t>
      </w:r>
      <w:proofErr w:type="spellEnd"/>
      <w:r w:rsidRPr="00927919">
        <w:rPr>
          <w:rFonts w:ascii="Century Gothic" w:eastAsia="Calibri" w:hAnsi="Century Gothic" w:cs="Times New Roman"/>
          <w:color w:val="404040"/>
          <w:sz w:val="20"/>
          <w:szCs w:val="20"/>
          <w:lang w:val="es-CO"/>
        </w:rPr>
        <w:t xml:space="preserve"> y la base de datos Oracle donde se administran las tablas de </w:t>
      </w:r>
      <w:proofErr w:type="spellStart"/>
      <w:r w:rsidRPr="00927919">
        <w:rPr>
          <w:rFonts w:ascii="Century Gothic" w:eastAsia="Calibri" w:hAnsi="Century Gothic" w:cs="Times New Roman"/>
          <w:color w:val="404040"/>
          <w:sz w:val="20"/>
          <w:szCs w:val="20"/>
          <w:lang w:val="es-CO"/>
        </w:rPr>
        <w:t>preregistration</w:t>
      </w:r>
      <w:proofErr w:type="spellEnd"/>
      <w:r w:rsidRPr="00927919">
        <w:rPr>
          <w:rFonts w:ascii="Century Gothic" w:eastAsia="Calibri" w:hAnsi="Century Gothic" w:cs="Times New Roman"/>
          <w:color w:val="404040"/>
          <w:sz w:val="20"/>
          <w:szCs w:val="20"/>
          <w:lang w:val="es-CO"/>
        </w:rPr>
        <w:t xml:space="preserve">, </w:t>
      </w:r>
      <w:proofErr w:type="spellStart"/>
      <w:r w:rsidRPr="00927919">
        <w:rPr>
          <w:rFonts w:ascii="Century Gothic" w:eastAsia="Calibri" w:hAnsi="Century Gothic" w:cs="Times New Roman"/>
          <w:color w:val="404040"/>
          <w:sz w:val="20"/>
          <w:szCs w:val="20"/>
          <w:lang w:val="es-CO"/>
        </w:rPr>
        <w:t>otp</w:t>
      </w:r>
      <w:proofErr w:type="spellEnd"/>
      <w:r w:rsidRPr="00927919">
        <w:rPr>
          <w:rFonts w:ascii="Century Gothic" w:eastAsia="Calibri" w:hAnsi="Century Gothic" w:cs="Times New Roman"/>
          <w:color w:val="404040"/>
          <w:sz w:val="20"/>
          <w:szCs w:val="20"/>
          <w:lang w:val="es-CO"/>
        </w:rPr>
        <w:t xml:space="preserve">, </w:t>
      </w:r>
      <w:proofErr w:type="spellStart"/>
      <w:r w:rsidRPr="00927919">
        <w:rPr>
          <w:rFonts w:ascii="Century Gothic" w:eastAsia="Calibri" w:hAnsi="Century Gothic" w:cs="Times New Roman"/>
          <w:color w:val="404040"/>
          <w:sz w:val="20"/>
          <w:szCs w:val="20"/>
          <w:lang w:val="es-CO"/>
        </w:rPr>
        <w:t>app_user</w:t>
      </w:r>
      <w:proofErr w:type="spellEnd"/>
      <w:r w:rsidRPr="00927919">
        <w:rPr>
          <w:rFonts w:ascii="Century Gothic" w:eastAsia="Calibri" w:hAnsi="Century Gothic" w:cs="Times New Roman"/>
          <w:color w:val="404040"/>
          <w:sz w:val="20"/>
          <w:szCs w:val="20"/>
          <w:lang w:val="es-CO"/>
        </w:rPr>
        <w:t xml:space="preserve"> y </w:t>
      </w:r>
      <w:proofErr w:type="spellStart"/>
      <w:r w:rsidRPr="00927919">
        <w:rPr>
          <w:rFonts w:ascii="Century Gothic" w:eastAsia="Calibri" w:hAnsi="Century Gothic" w:cs="Times New Roman"/>
          <w:color w:val="404040"/>
          <w:sz w:val="20"/>
          <w:szCs w:val="20"/>
          <w:lang w:val="es-CO"/>
        </w:rPr>
        <w:t>client</w:t>
      </w:r>
      <w:proofErr w:type="spellEnd"/>
      <w:r w:rsidRPr="00927919">
        <w:rPr>
          <w:rFonts w:ascii="Century Gothic" w:eastAsia="Calibri" w:hAnsi="Century Gothic" w:cs="Times New Roman"/>
          <w:color w:val="404040"/>
          <w:sz w:val="20"/>
          <w:szCs w:val="20"/>
          <w:lang w:val="es-CO"/>
        </w:rPr>
        <w:t xml:space="preserve">. Estos componentes deben operar de forma desacoplada, segura y trazable, manteniendo separación entre experiencia de usuario, lógica de negocio, generación de OTP, notificación, identidad, persistencia y auditoría. </w:t>
      </w:r>
    </w:p>
    <w:p w14:paraId="3AB5890E"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El alcance del </w:t>
      </w:r>
      <w:proofErr w:type="spellStart"/>
      <w:r w:rsidRPr="00927919">
        <w:rPr>
          <w:rFonts w:ascii="Century Gothic" w:eastAsia="Calibri" w:hAnsi="Century Gothic" w:cs="Times New Roman"/>
          <w:color w:val="404040"/>
          <w:sz w:val="20"/>
          <w:szCs w:val="20"/>
          <w:lang w:val="es-CO"/>
        </w:rPr>
        <w:t>onboarding</w:t>
      </w:r>
      <w:proofErr w:type="spellEnd"/>
      <w:r w:rsidRPr="00927919">
        <w:rPr>
          <w:rFonts w:ascii="Century Gothic" w:eastAsia="Calibri" w:hAnsi="Century Gothic" w:cs="Times New Roman"/>
          <w:color w:val="404040"/>
          <w:sz w:val="20"/>
          <w:szCs w:val="20"/>
          <w:lang w:val="es-CO"/>
        </w:rPr>
        <w:t xml:space="preserve"> aplica únicamente para tarjetas nominadas. Las tarjetas innominadas quedan excluidas de este flujo y deberán gestionarse mediante el proceso correspondiente de activación definido para ese tipo de tarjeta. De igual forma, los flujos transaccionales de autorización, activación de PIN y cambio de PIN no hacen parte de este concepto, dado que corresponden a otros diagramas y capacidades del ecosistema prepago. </w:t>
      </w:r>
    </w:p>
    <w:p w14:paraId="6157A93D"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Desde la perspectiva de seguridad, la solución debe garantizar controles sobre autenticación, validación de identidad, generación y validación de OTP, protección de contraseña, manejo seguro de sesión, control de intentos, </w:t>
      </w:r>
      <w:proofErr w:type="spellStart"/>
      <w:r w:rsidRPr="00927919">
        <w:rPr>
          <w:rFonts w:ascii="Century Gothic" w:eastAsia="Calibri" w:hAnsi="Century Gothic" w:cs="Times New Roman"/>
          <w:color w:val="404040"/>
          <w:sz w:val="20"/>
          <w:szCs w:val="20"/>
          <w:lang w:val="es-CO"/>
        </w:rPr>
        <w:t>rate</w:t>
      </w:r>
      <w:proofErr w:type="spellEnd"/>
      <w:r w:rsidRPr="00927919">
        <w:rPr>
          <w:rFonts w:ascii="Century Gothic" w:eastAsia="Calibri" w:hAnsi="Century Gothic" w:cs="Times New Roman"/>
          <w:color w:val="404040"/>
          <w:sz w:val="20"/>
          <w:szCs w:val="20"/>
          <w:lang w:val="es-CO"/>
        </w:rPr>
        <w:t xml:space="preserve"> </w:t>
      </w:r>
      <w:proofErr w:type="spellStart"/>
      <w:r w:rsidRPr="00927919">
        <w:rPr>
          <w:rFonts w:ascii="Century Gothic" w:eastAsia="Calibri" w:hAnsi="Century Gothic" w:cs="Times New Roman"/>
          <w:color w:val="404040"/>
          <w:sz w:val="20"/>
          <w:szCs w:val="20"/>
          <w:lang w:val="es-CO"/>
        </w:rPr>
        <w:t>limiting</w:t>
      </w:r>
      <w:proofErr w:type="spellEnd"/>
      <w:r w:rsidRPr="00927919">
        <w:rPr>
          <w:rFonts w:ascii="Century Gothic" w:eastAsia="Calibri" w:hAnsi="Century Gothic" w:cs="Times New Roman"/>
          <w:color w:val="404040"/>
          <w:sz w:val="20"/>
          <w:szCs w:val="20"/>
          <w:lang w:val="es-CO"/>
        </w:rPr>
        <w:t xml:space="preserve">, CAPTCHA, </w:t>
      </w:r>
      <w:r w:rsidRPr="00927919">
        <w:rPr>
          <w:rFonts w:ascii="Century Gothic" w:eastAsia="Calibri" w:hAnsi="Century Gothic" w:cs="Times New Roman"/>
          <w:color w:val="404040"/>
          <w:sz w:val="20"/>
          <w:szCs w:val="20"/>
          <w:lang w:val="es-CO"/>
        </w:rPr>
        <w:lastRenderedPageBreak/>
        <w:t>trazabilidad, auditoría y registro de eventos sensibles. Adicionalmente, debe evitar la exposición de información sensible en correos, logs, consola del navegador, respuestas técnicas o trazas operativas.</w:t>
      </w:r>
    </w:p>
    <w:p w14:paraId="570BC707" w14:textId="77777777" w:rsidR="00714487" w:rsidRPr="00714487"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En este sentido, la arquitectura propuesta para </w:t>
      </w:r>
      <w:proofErr w:type="spellStart"/>
      <w:r w:rsidRPr="00927919">
        <w:rPr>
          <w:rFonts w:ascii="Century Gothic" w:eastAsia="Calibri" w:hAnsi="Century Gothic" w:cs="Times New Roman"/>
          <w:color w:val="404040"/>
          <w:sz w:val="20"/>
          <w:szCs w:val="20"/>
          <w:lang w:val="es-CO"/>
        </w:rPr>
        <w:t>Onboarding</w:t>
      </w:r>
      <w:proofErr w:type="spellEnd"/>
      <w:r w:rsidRPr="00927919">
        <w:rPr>
          <w:rFonts w:ascii="Century Gothic" w:eastAsia="Calibri" w:hAnsi="Century Gothic" w:cs="Times New Roman"/>
          <w:color w:val="404040"/>
          <w:sz w:val="20"/>
          <w:szCs w:val="20"/>
          <w:lang w:val="es-CO"/>
        </w:rPr>
        <w:t xml:space="preserve"> Tarjetahabiente debe permitir:</w:t>
      </w:r>
    </w:p>
    <w:p w14:paraId="3E973BCE"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 xml:space="preserve">Generar automáticamente un </w:t>
      </w:r>
      <w:proofErr w:type="spellStart"/>
      <w:r w:rsidRPr="00714487">
        <w:rPr>
          <w:rFonts w:ascii="Century Gothic" w:eastAsia="Calibri" w:hAnsi="Century Gothic" w:cs="Times New Roman"/>
          <w:color w:val="404040"/>
          <w:sz w:val="20"/>
          <w:szCs w:val="20"/>
          <w:lang w:val="es-CO"/>
        </w:rPr>
        <w:t>pre-registro</w:t>
      </w:r>
      <w:proofErr w:type="spellEnd"/>
      <w:r w:rsidRPr="00714487">
        <w:rPr>
          <w:rFonts w:ascii="Century Gothic" w:eastAsia="Calibri" w:hAnsi="Century Gothic" w:cs="Times New Roman"/>
          <w:color w:val="404040"/>
          <w:sz w:val="20"/>
          <w:szCs w:val="20"/>
          <w:lang w:val="es-CO"/>
        </w:rPr>
        <w:t xml:space="preserve"> al crear una tarjeta nominada.</w:t>
      </w:r>
    </w:p>
    <w:p w14:paraId="5C226B18"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Enviar al tarjetahabiente un correo transaccional con un enlace único de activación.</w:t>
      </w:r>
    </w:p>
    <w:p w14:paraId="3E6D37D4"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Validar la identidad del tarjetahabiente mediante tipo de documento, número de documento y correo registrado.</w:t>
      </w:r>
    </w:p>
    <w:p w14:paraId="056C908A"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Generar, enviar y validar un OTP de seis dígitos con vigencia limitada.</w:t>
      </w:r>
    </w:p>
    <w:p w14:paraId="61B98D06"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Controlar intentos máximos de verificación de identidad y validación de OTP.</w:t>
      </w:r>
    </w:p>
    <w:p w14:paraId="051D8B55"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Bloquear el proceso cuando se superen los intentos permitidos.</w:t>
      </w:r>
    </w:p>
    <w:p w14:paraId="5180692F"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Permitir la asignación de contraseña bajo política de seguridad.</w:t>
      </w:r>
    </w:p>
    <w:p w14:paraId="0FFEACE6"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 xml:space="preserve">Crear el usuario en SSO </w:t>
      </w:r>
      <w:proofErr w:type="spellStart"/>
      <w:r w:rsidRPr="00714487">
        <w:rPr>
          <w:rFonts w:ascii="Century Gothic" w:eastAsia="Calibri" w:hAnsi="Century Gothic" w:cs="Times New Roman"/>
          <w:color w:val="404040"/>
          <w:sz w:val="20"/>
          <w:szCs w:val="20"/>
          <w:lang w:val="es-CO"/>
        </w:rPr>
        <w:t>Keycloak</w:t>
      </w:r>
      <w:proofErr w:type="spellEnd"/>
      <w:r w:rsidRPr="00714487">
        <w:rPr>
          <w:rFonts w:ascii="Century Gothic" w:eastAsia="Calibri" w:hAnsi="Century Gothic" w:cs="Times New Roman"/>
          <w:color w:val="404040"/>
          <w:sz w:val="20"/>
          <w:szCs w:val="20"/>
          <w:lang w:val="es-CO"/>
        </w:rPr>
        <w:t xml:space="preserve"> </w:t>
      </w:r>
      <w:proofErr w:type="spellStart"/>
      <w:r w:rsidRPr="00714487">
        <w:rPr>
          <w:rFonts w:ascii="Century Gothic" w:eastAsia="Calibri" w:hAnsi="Century Gothic" w:cs="Times New Roman"/>
          <w:color w:val="404040"/>
          <w:sz w:val="20"/>
          <w:szCs w:val="20"/>
          <w:lang w:val="es-CO"/>
        </w:rPr>
        <w:t>Realm</w:t>
      </w:r>
      <w:proofErr w:type="spellEnd"/>
      <w:r w:rsidRPr="00714487">
        <w:rPr>
          <w:rFonts w:ascii="Century Gothic" w:eastAsia="Calibri" w:hAnsi="Century Gothic" w:cs="Times New Roman"/>
          <w:color w:val="404040"/>
          <w:sz w:val="20"/>
          <w:szCs w:val="20"/>
          <w:lang w:val="es-CO"/>
        </w:rPr>
        <w:t xml:space="preserve"> CARDHOLDER.</w:t>
      </w:r>
    </w:p>
    <w:p w14:paraId="083A05A0"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Registrar el usuario activo en la solución prepago.</w:t>
      </w:r>
    </w:p>
    <w:p w14:paraId="7871DE43"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 xml:space="preserve">Actualizar el estado del </w:t>
      </w:r>
      <w:proofErr w:type="spellStart"/>
      <w:r w:rsidRPr="00714487">
        <w:rPr>
          <w:rFonts w:ascii="Century Gothic" w:eastAsia="Calibri" w:hAnsi="Century Gothic" w:cs="Times New Roman"/>
          <w:color w:val="404040"/>
          <w:sz w:val="20"/>
          <w:szCs w:val="20"/>
          <w:lang w:val="es-CO"/>
        </w:rPr>
        <w:t>pre-registro</w:t>
      </w:r>
      <w:proofErr w:type="spellEnd"/>
      <w:r w:rsidRPr="00714487">
        <w:rPr>
          <w:rFonts w:ascii="Century Gothic" w:eastAsia="Calibri" w:hAnsi="Century Gothic" w:cs="Times New Roman"/>
          <w:color w:val="404040"/>
          <w:sz w:val="20"/>
          <w:szCs w:val="20"/>
          <w:lang w:val="es-CO"/>
        </w:rPr>
        <w:t xml:space="preserve"> </w:t>
      </w:r>
      <w:proofErr w:type="spellStart"/>
      <w:r w:rsidRPr="00714487">
        <w:rPr>
          <w:rFonts w:ascii="Century Gothic" w:eastAsia="Calibri" w:hAnsi="Century Gothic" w:cs="Times New Roman"/>
          <w:color w:val="404040"/>
          <w:sz w:val="20"/>
          <w:szCs w:val="20"/>
          <w:lang w:val="es-CO"/>
        </w:rPr>
        <w:t>a</w:t>
      </w:r>
      <w:proofErr w:type="spellEnd"/>
      <w:r w:rsidRPr="00714487">
        <w:rPr>
          <w:rFonts w:ascii="Century Gothic" w:eastAsia="Calibri" w:hAnsi="Century Gothic" w:cs="Times New Roman"/>
          <w:color w:val="404040"/>
          <w:sz w:val="20"/>
          <w:szCs w:val="20"/>
          <w:lang w:val="es-CO"/>
        </w:rPr>
        <w:t xml:space="preserve"> COMPLETADO.</w:t>
      </w:r>
    </w:p>
    <w:p w14:paraId="47C27C08"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Redirigir al tarjetahabiente al Portal Tarjetahabiente una vez finalizado el proceso.</w:t>
      </w:r>
    </w:p>
    <w:p w14:paraId="558C8BCC"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Soportar reenvío de enlace por cambio de correo o gestión desde Portal Administrativo.</w:t>
      </w:r>
    </w:p>
    <w:p w14:paraId="33541A2A"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Registrar auditoría funcional, técnica y de seguridad de todo el flujo.</w:t>
      </w:r>
    </w:p>
    <w:p w14:paraId="4870ED76" w14:textId="77777777" w:rsidR="00714487"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 xml:space="preserve">Mantener trazabilidad completa en </w:t>
      </w:r>
      <w:proofErr w:type="spellStart"/>
      <w:r w:rsidRPr="00714487">
        <w:rPr>
          <w:rFonts w:ascii="Century Gothic" w:eastAsia="Calibri" w:hAnsi="Century Gothic" w:cs="Times New Roman"/>
          <w:color w:val="404040"/>
          <w:sz w:val="20"/>
          <w:szCs w:val="20"/>
          <w:lang w:val="es-CO"/>
        </w:rPr>
        <w:t>audit_log</w:t>
      </w:r>
      <w:proofErr w:type="spellEnd"/>
      <w:r w:rsidRPr="00714487">
        <w:rPr>
          <w:rFonts w:ascii="Century Gothic" w:eastAsia="Calibri" w:hAnsi="Century Gothic" w:cs="Times New Roman"/>
          <w:color w:val="404040"/>
          <w:sz w:val="20"/>
          <w:szCs w:val="20"/>
          <w:lang w:val="es-CO"/>
        </w:rPr>
        <w:t xml:space="preserve"> y </w:t>
      </w:r>
      <w:proofErr w:type="spellStart"/>
      <w:r w:rsidRPr="00714487">
        <w:rPr>
          <w:rFonts w:ascii="Century Gothic" w:eastAsia="Calibri" w:hAnsi="Century Gothic" w:cs="Times New Roman"/>
          <w:color w:val="404040"/>
          <w:sz w:val="20"/>
          <w:szCs w:val="20"/>
          <w:lang w:val="es-CO"/>
        </w:rPr>
        <w:t>pci_event_log.</w:t>
      </w:r>
      <w:proofErr w:type="spellEnd"/>
    </w:p>
    <w:p w14:paraId="7367DC62" w14:textId="0130CE8F" w:rsidR="00927919" w:rsidRPr="00714487" w:rsidRDefault="00927919" w:rsidP="00714487">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4487">
        <w:rPr>
          <w:rFonts w:ascii="Century Gothic" w:eastAsia="Calibri" w:hAnsi="Century Gothic" w:cs="Times New Roman"/>
          <w:color w:val="404040"/>
          <w:sz w:val="20"/>
          <w:szCs w:val="20"/>
          <w:lang w:val="es-CO"/>
        </w:rPr>
        <w:t>Excluir tarjetas innominadas y flujos transaccionales de PIN/autorización del alcance de este concepto.</w:t>
      </w:r>
    </w:p>
    <w:p w14:paraId="727E938F" w14:textId="77777777" w:rsidR="00927919" w:rsidRPr="00927919" w:rsidRDefault="00927919" w:rsidP="00927919">
      <w:pPr>
        <w:spacing w:after="0" w:line="240" w:lineRule="auto"/>
        <w:jc w:val="both"/>
        <w:rPr>
          <w:rFonts w:ascii="Century Gothic" w:eastAsia="Calibri" w:hAnsi="Century Gothic" w:cs="Times New Roman"/>
          <w:color w:val="404040"/>
          <w:sz w:val="20"/>
          <w:szCs w:val="20"/>
          <w:lang w:val="es-CO"/>
        </w:rPr>
      </w:pPr>
      <w:r w:rsidRPr="00927919">
        <w:rPr>
          <w:rFonts w:ascii="Century Gothic" w:eastAsia="Calibri" w:hAnsi="Century Gothic" w:cs="Times New Roman"/>
          <w:color w:val="404040"/>
          <w:sz w:val="20"/>
          <w:szCs w:val="20"/>
          <w:lang w:val="es-CO"/>
        </w:rPr>
        <w:t xml:space="preserve">Con esta capacidad, </w:t>
      </w:r>
      <w:proofErr w:type="spellStart"/>
      <w:r w:rsidRPr="00927919">
        <w:rPr>
          <w:rFonts w:ascii="Century Gothic" w:eastAsia="Calibri" w:hAnsi="Century Gothic" w:cs="Times New Roman"/>
          <w:color w:val="404040"/>
          <w:sz w:val="20"/>
          <w:szCs w:val="20"/>
          <w:lang w:val="es-CO"/>
        </w:rPr>
        <w:t>Credibanco</w:t>
      </w:r>
      <w:proofErr w:type="spellEnd"/>
      <w:r w:rsidRPr="00927919">
        <w:rPr>
          <w:rFonts w:ascii="Century Gothic" w:eastAsia="Calibri" w:hAnsi="Century Gothic" w:cs="Times New Roman"/>
          <w:color w:val="404040"/>
          <w:sz w:val="20"/>
          <w:szCs w:val="20"/>
          <w:lang w:val="es-CO"/>
        </w:rPr>
        <w:t xml:space="preserve"> busca asegurar que la activación de cuenta del tarjetahabiente se realice de forma controlada, segura, auditable y alineada con el ciclo de vida de tarjetas prepago nominadas, reduciendo riesgos de suplantación, duplicidad de usuarios, pérdida de trazabilidad, exposición de información sensible y errores operativos en el proceso de habilitación del Portal Tarjetahabiente.</w:t>
      </w:r>
    </w:p>
    <w:p w14:paraId="24DD6497" w14:textId="77777777" w:rsidR="00927919" w:rsidRPr="00E065F5" w:rsidRDefault="00927919" w:rsidP="00927919">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3"/>
      <w:bookmarkStart w:id="17" w:name="_Toc230623150"/>
      <w:r w:rsidRPr="00E065F5">
        <w:rPr>
          <w:rFonts w:ascii="Century Gothic" w:eastAsia="Times New Roman" w:hAnsi="Century Gothic" w:cs="Arial"/>
          <w:b/>
          <w:smallCaps/>
          <w:color w:val="0070C0"/>
          <w:kern w:val="28"/>
          <w:sz w:val="40"/>
          <w:szCs w:val="40"/>
          <w:lang w:val="es-CO"/>
        </w:rPr>
        <w:lastRenderedPageBreak/>
        <w:t>Premisas</w:t>
      </w:r>
      <w:bookmarkEnd w:id="16"/>
      <w:r w:rsidR="00E065F5">
        <w:rPr>
          <w:rFonts w:ascii="Century Gothic" w:eastAsia="Times New Roman" w:hAnsi="Century Gothic" w:cs="Arial"/>
          <w:b/>
          <w:smallCaps/>
          <w:color w:val="0070C0"/>
          <w:kern w:val="28"/>
          <w:sz w:val="40"/>
          <w:szCs w:val="40"/>
          <w:lang w:val="es-CO"/>
        </w:rPr>
        <w:t xml:space="preserve"> Del Concepto</w:t>
      </w:r>
      <w:bookmarkEnd w:id="17"/>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63115EE1" w14:textId="77777777" w:rsidR="00B73645" w:rsidRDefault="00B73645" w:rsidP="00B73645">
      <w:pPr>
        <w:spacing w:after="0" w:line="240" w:lineRule="auto"/>
        <w:jc w:val="both"/>
        <w:rPr>
          <w:rFonts w:ascii="Century Gothic" w:hAnsi="Century Gothic"/>
          <w:iCs/>
          <w:sz w:val="20"/>
          <w:szCs w:val="20"/>
          <w:lang w:val="es-CO"/>
        </w:rPr>
      </w:pPr>
    </w:p>
    <w:p w14:paraId="75B8D2B9" w14:textId="77777777" w:rsidR="00F338F3" w:rsidRPr="007027C8" w:rsidRDefault="00B73645" w:rsidP="00B73645">
      <w:pPr>
        <w:spacing w:after="0" w:line="240" w:lineRule="auto"/>
        <w:jc w:val="both"/>
        <w:rPr>
          <w:rFonts w:ascii="Century Gothic" w:hAnsi="Century Gothic"/>
          <w:iCs/>
          <w:sz w:val="20"/>
          <w:szCs w:val="20"/>
          <w:lang w:val="es-CO"/>
        </w:rPr>
      </w:pPr>
      <w:r w:rsidRPr="00B73645">
        <w:rPr>
          <w:rFonts w:ascii="Century Gothic" w:hAnsi="Century Gothic"/>
          <w:iCs/>
          <w:sz w:val="20"/>
          <w:szCs w:val="20"/>
          <w:lang w:val="es-CO"/>
        </w:rPr>
        <w:t xml:space="preserve">Esta sección presenta las premisas que rigen la arquitectura propuesta para el proceso de </w:t>
      </w:r>
      <w:proofErr w:type="spellStart"/>
      <w:r w:rsidRPr="00B73645">
        <w:rPr>
          <w:rFonts w:ascii="Century Gothic" w:hAnsi="Century Gothic"/>
          <w:iCs/>
          <w:sz w:val="20"/>
          <w:szCs w:val="20"/>
          <w:lang w:val="es-CO"/>
        </w:rPr>
        <w:t>Onboarding</w:t>
      </w:r>
      <w:proofErr w:type="spellEnd"/>
      <w:r w:rsidRPr="00B73645">
        <w:rPr>
          <w:rFonts w:ascii="Century Gothic" w:hAnsi="Century Gothic"/>
          <w:iCs/>
          <w:sz w:val="20"/>
          <w:szCs w:val="20"/>
          <w:lang w:val="es-CO"/>
        </w:rPr>
        <w:t xml:space="preserve"> de Tarjetahabiente, entendido como el flujo de </w:t>
      </w:r>
      <w:proofErr w:type="spellStart"/>
      <w:r w:rsidRPr="00B73645">
        <w:rPr>
          <w:rFonts w:ascii="Century Gothic" w:hAnsi="Century Gothic"/>
          <w:iCs/>
          <w:sz w:val="20"/>
          <w:szCs w:val="20"/>
          <w:lang w:val="es-CO"/>
        </w:rPr>
        <w:t>pre-registro</w:t>
      </w:r>
      <w:proofErr w:type="spellEnd"/>
      <w:r w:rsidRPr="00B73645">
        <w:rPr>
          <w:rFonts w:ascii="Century Gothic" w:hAnsi="Century Gothic"/>
          <w:iCs/>
          <w:sz w:val="20"/>
          <w:szCs w:val="20"/>
          <w:lang w:val="es-CO"/>
        </w:rPr>
        <w:t xml:space="preserve"> y activación de cuenta en el Portal Tarjetahabiente para clientes con tarjeta prepago nominada.</w:t>
      </w:r>
    </w:p>
    <w:p w14:paraId="120C15C3" w14:textId="77777777" w:rsidR="00F338F3" w:rsidRDefault="00F338F3" w:rsidP="00B73645">
      <w:pPr>
        <w:spacing w:after="0" w:line="240" w:lineRule="auto"/>
        <w:jc w:val="both"/>
        <w:rPr>
          <w:rFonts w:ascii="Century Gothic" w:hAnsi="Century Gothic"/>
          <w:iCs/>
          <w:sz w:val="20"/>
          <w:szCs w:val="20"/>
          <w:lang w:val="es-CO"/>
        </w:rPr>
      </w:pPr>
    </w:p>
    <w:p w14:paraId="0CA1A31B" w14:textId="77777777" w:rsidR="00F338F3"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proceso de </w:t>
      </w:r>
      <w:proofErr w:type="spellStart"/>
      <w:r w:rsidRPr="007027C8">
        <w:rPr>
          <w:rFonts w:ascii="Century Gothic" w:hAnsi="Century Gothic"/>
          <w:iCs/>
          <w:sz w:val="20"/>
          <w:szCs w:val="20"/>
          <w:lang w:val="es-CO"/>
        </w:rPr>
        <w:t>onboarding</w:t>
      </w:r>
      <w:proofErr w:type="spellEnd"/>
      <w:r w:rsidRPr="007027C8">
        <w:rPr>
          <w:rFonts w:ascii="Century Gothic" w:hAnsi="Century Gothic"/>
          <w:iCs/>
          <w:sz w:val="20"/>
          <w:szCs w:val="20"/>
          <w:lang w:val="es-CO"/>
        </w:rPr>
        <w:t xml:space="preserve"> aplica únicamente para tarjetas nominadas. Las tarjetas innominadas no hacen parte de este flujo y deberán gestionarse mediante el proceso definido para activación de tarjetas innominadas.</w:t>
      </w:r>
    </w:p>
    <w:p w14:paraId="002DDFF4" w14:textId="77777777" w:rsidR="00F338F3"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w:t>
      </w:r>
      <w:proofErr w:type="spellStart"/>
      <w:r w:rsidRPr="007027C8">
        <w:rPr>
          <w:rFonts w:ascii="Century Gothic" w:hAnsi="Century Gothic"/>
          <w:iCs/>
          <w:sz w:val="20"/>
          <w:szCs w:val="20"/>
          <w:lang w:val="es-CO"/>
        </w:rPr>
        <w:t>onboarding</w:t>
      </w:r>
      <w:proofErr w:type="spellEnd"/>
      <w:r w:rsidRPr="007027C8">
        <w:rPr>
          <w:rFonts w:ascii="Century Gothic" w:hAnsi="Century Gothic"/>
          <w:iCs/>
          <w:sz w:val="20"/>
          <w:szCs w:val="20"/>
          <w:lang w:val="es-CO"/>
        </w:rPr>
        <w:t xml:space="preserve"> se ejecuta como una capacidad posterior a la creación de una tarjeta prepago nominada, permitiendo que el tarjetahabiente active su cuenta en el Portal Tarjetahabiente mediante verificación de identidad, validación OTP y asignación de contraseña.</w:t>
      </w:r>
    </w:p>
    <w:p w14:paraId="0E5AE6EC" w14:textId="77777777" w:rsidR="00F338F3"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arquitectura propuesta contempla que el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sea disparado automáticamente cuando se crea una tarjeta nominada y el tarjetahabiente no cuenta con usuario previamente registrado en la solución. </w:t>
      </w:r>
    </w:p>
    <w:p w14:paraId="699FB682" w14:textId="77777777" w:rsidR="00F338F3"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proceso deberá soportar tres disparadores principales: creación de tarjeta nominada, modificación de correo electrónico del tarjetahabiente y operación puntual desde el Portal Administrativo para reenvío manual del enlace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w:t>
      </w:r>
    </w:p>
    <w:p w14:paraId="11E43CB4" w14:textId="77777777" w:rsidR="00F338F3"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deberá ser idempotente por </w:t>
      </w:r>
      <w:proofErr w:type="spellStart"/>
      <w:r w:rsidRPr="007027C8">
        <w:rPr>
          <w:rFonts w:ascii="Century Gothic" w:hAnsi="Century Gothic"/>
          <w:iCs/>
          <w:sz w:val="20"/>
          <w:szCs w:val="20"/>
          <w:lang w:val="es-CO"/>
        </w:rPr>
        <w:t>client_id</w:t>
      </w:r>
      <w:proofErr w:type="spellEnd"/>
      <w:r w:rsidRPr="007027C8">
        <w:rPr>
          <w:rFonts w:ascii="Century Gothic" w:hAnsi="Century Gothic"/>
          <w:iCs/>
          <w:sz w:val="20"/>
          <w:szCs w:val="20"/>
          <w:lang w:val="es-CO"/>
        </w:rPr>
        <w:t xml:space="preserve"> y no por </w:t>
      </w:r>
      <w:proofErr w:type="spellStart"/>
      <w:r w:rsidRPr="007027C8">
        <w:rPr>
          <w:rFonts w:ascii="Century Gothic" w:hAnsi="Century Gothic"/>
          <w:iCs/>
          <w:sz w:val="20"/>
          <w:szCs w:val="20"/>
          <w:lang w:val="es-CO"/>
        </w:rPr>
        <w:t>card_id</w:t>
      </w:r>
      <w:proofErr w:type="spellEnd"/>
      <w:r w:rsidRPr="007027C8">
        <w:rPr>
          <w:rFonts w:ascii="Century Gothic" w:hAnsi="Century Gothic"/>
          <w:iCs/>
          <w:sz w:val="20"/>
          <w:szCs w:val="20"/>
          <w:lang w:val="es-CO"/>
        </w:rPr>
        <w:t xml:space="preserve">. Si un mismo tarjetahabiente recibe varias tarjetas, deberá conservarse un único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vigente asociado al cliente.</w:t>
      </w:r>
    </w:p>
    <w:p w14:paraId="3F6F5221" w14:textId="77777777" w:rsidR="00F338F3"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Si ya existe un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en estado PENDIENTE y con vigencia activa para el mismo cliente, la solución deberá reutilizar el código existente y reenviar el correo, en lugar de generar múltiples códigos activos.</w:t>
      </w:r>
    </w:p>
    <w:p w14:paraId="57E5AC36" w14:textId="77777777" w:rsidR="00F338F3"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código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deberá generarse como un identificador único tipo UUID v4, asociado al cliente y con una vigencia máxima de 30 días.</w:t>
      </w:r>
    </w:p>
    <w:p w14:paraId="472F17CF" w14:textId="77777777" w:rsidR="00F338F3"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enlace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deberá ser enviado únicamente al correo electrónico registrado para el tarjetahabiente. El correo electrónico es un dato obligatorio para habilitar el proceso de </w:t>
      </w:r>
      <w:proofErr w:type="spellStart"/>
      <w:r w:rsidRPr="007027C8">
        <w:rPr>
          <w:rFonts w:ascii="Century Gothic" w:hAnsi="Century Gothic"/>
          <w:iCs/>
          <w:sz w:val="20"/>
          <w:szCs w:val="20"/>
          <w:lang w:val="es-CO"/>
        </w:rPr>
        <w:t>onboarding.</w:t>
      </w:r>
      <w:proofErr w:type="spellEnd"/>
    </w:p>
    <w:p w14:paraId="787C2CA9"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URL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deberá contener un código opaco y no deberá exponer datos personales, número de tarjeta, PAN, CVV2, documento, correo ni información sensible del tarjetahabiente.</w:t>
      </w:r>
    </w:p>
    <w:p w14:paraId="1C212009"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flujo deberá estar soportado por un portal público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identificado como </w:t>
      </w:r>
      <w:proofErr w:type="spellStart"/>
      <w:r w:rsidRPr="007027C8">
        <w:rPr>
          <w:rFonts w:ascii="Century Gothic" w:hAnsi="Century Gothic"/>
          <w:iCs/>
          <w:sz w:val="20"/>
          <w:szCs w:val="20"/>
          <w:lang w:val="es-CO"/>
        </w:rPr>
        <w:t>PreRegistration_Portal</w:t>
      </w:r>
      <w:proofErr w:type="spellEnd"/>
      <w:r w:rsidRPr="007027C8">
        <w:rPr>
          <w:rFonts w:ascii="Century Gothic" w:hAnsi="Century Gothic"/>
          <w:iCs/>
          <w:sz w:val="20"/>
          <w:szCs w:val="20"/>
          <w:lang w:val="es-CO"/>
        </w:rPr>
        <w:t>, desde el cual el tarjetahabiente completará las fases de verificación de identidad, OTP y asignación de contraseña.</w:t>
      </w:r>
    </w:p>
    <w:p w14:paraId="474BB303"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portal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deberá consumir exclusivamente los servicios expuestos por </w:t>
      </w:r>
      <w:proofErr w:type="spellStart"/>
      <w:r w:rsidRPr="007027C8">
        <w:rPr>
          <w:rFonts w:ascii="Century Gothic" w:hAnsi="Century Gothic"/>
          <w:iCs/>
          <w:sz w:val="20"/>
          <w:szCs w:val="20"/>
          <w:lang w:val="es-CO"/>
        </w:rPr>
        <w:t>PreRegistration_API</w:t>
      </w:r>
      <w:proofErr w:type="spellEnd"/>
      <w:r w:rsidRPr="007027C8">
        <w:rPr>
          <w:rFonts w:ascii="Century Gothic" w:hAnsi="Century Gothic"/>
          <w:iCs/>
          <w:sz w:val="20"/>
          <w:szCs w:val="20"/>
          <w:lang w:val="es-CO"/>
        </w:rPr>
        <w:t xml:space="preserve">, evitando acceso directo del </w:t>
      </w:r>
      <w:proofErr w:type="spellStart"/>
      <w:r w:rsidRPr="007027C8">
        <w:rPr>
          <w:rFonts w:ascii="Century Gothic" w:hAnsi="Century Gothic"/>
          <w:iCs/>
          <w:sz w:val="20"/>
          <w:szCs w:val="20"/>
          <w:lang w:val="es-CO"/>
        </w:rPr>
        <w:t>front-end</w:t>
      </w:r>
      <w:proofErr w:type="spellEnd"/>
      <w:r w:rsidRPr="007027C8">
        <w:rPr>
          <w:rFonts w:ascii="Century Gothic" w:hAnsi="Century Gothic"/>
          <w:iCs/>
          <w:sz w:val="20"/>
          <w:szCs w:val="20"/>
          <w:lang w:val="es-CO"/>
        </w:rPr>
        <w:t xml:space="preserve"> a la base de datos, SSO, servicios de OTP o servicios de correo.</w:t>
      </w:r>
    </w:p>
    <w:p w14:paraId="10F9EBFF"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lógica funcional del </w:t>
      </w:r>
      <w:proofErr w:type="spellStart"/>
      <w:r w:rsidRPr="007027C8">
        <w:rPr>
          <w:rFonts w:ascii="Century Gothic" w:hAnsi="Century Gothic"/>
          <w:iCs/>
          <w:sz w:val="20"/>
          <w:szCs w:val="20"/>
          <w:lang w:val="es-CO"/>
        </w:rPr>
        <w:t>onboarding</w:t>
      </w:r>
      <w:proofErr w:type="spellEnd"/>
      <w:r w:rsidRPr="007027C8">
        <w:rPr>
          <w:rFonts w:ascii="Century Gothic" w:hAnsi="Century Gothic"/>
          <w:iCs/>
          <w:sz w:val="20"/>
          <w:szCs w:val="20"/>
          <w:lang w:val="es-CO"/>
        </w:rPr>
        <w:t xml:space="preserve"> deberá estar centralizada en </w:t>
      </w:r>
      <w:proofErr w:type="spellStart"/>
      <w:r w:rsidRPr="007027C8">
        <w:rPr>
          <w:rFonts w:ascii="Century Gothic" w:hAnsi="Century Gothic"/>
          <w:iCs/>
          <w:sz w:val="20"/>
          <w:szCs w:val="20"/>
          <w:lang w:val="es-CO"/>
        </w:rPr>
        <w:t>PreRegistration_Service</w:t>
      </w:r>
      <w:proofErr w:type="spellEnd"/>
      <w:r w:rsidRPr="007027C8">
        <w:rPr>
          <w:rFonts w:ascii="Century Gothic" w:hAnsi="Century Gothic"/>
          <w:iCs/>
          <w:sz w:val="20"/>
          <w:szCs w:val="20"/>
          <w:lang w:val="es-CO"/>
        </w:rPr>
        <w:t>, que actuará como componente principal de negocio y orquestador del flujo.</w:t>
      </w:r>
    </w:p>
    <w:p w14:paraId="3137CFD5"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w:t>
      </w:r>
      <w:proofErr w:type="spellStart"/>
      <w:r w:rsidRPr="007027C8">
        <w:rPr>
          <w:rFonts w:ascii="Century Gothic" w:hAnsi="Century Gothic"/>
          <w:iCs/>
          <w:sz w:val="20"/>
          <w:szCs w:val="20"/>
          <w:lang w:val="es-CO"/>
        </w:rPr>
        <w:t>PreRegistration_Service</w:t>
      </w:r>
      <w:proofErr w:type="spellEnd"/>
      <w:r w:rsidRPr="007027C8">
        <w:rPr>
          <w:rFonts w:ascii="Century Gothic" w:hAnsi="Century Gothic"/>
          <w:iCs/>
          <w:sz w:val="20"/>
          <w:szCs w:val="20"/>
          <w:lang w:val="es-CO"/>
        </w:rPr>
        <w:t xml:space="preserve"> será responsable de crear o reutilizar </w:t>
      </w:r>
      <w:proofErr w:type="spellStart"/>
      <w:r w:rsidRPr="007027C8">
        <w:rPr>
          <w:rFonts w:ascii="Century Gothic" w:hAnsi="Century Gothic"/>
          <w:iCs/>
          <w:sz w:val="20"/>
          <w:szCs w:val="20"/>
          <w:lang w:val="es-CO"/>
        </w:rPr>
        <w:t>pre-registros</w:t>
      </w:r>
      <w:proofErr w:type="spellEnd"/>
      <w:r w:rsidRPr="007027C8">
        <w:rPr>
          <w:rFonts w:ascii="Century Gothic" w:hAnsi="Century Gothic"/>
          <w:iCs/>
          <w:sz w:val="20"/>
          <w:szCs w:val="20"/>
          <w:lang w:val="es-CO"/>
        </w:rPr>
        <w:t>, verificar identidad, solicitar OTP, confirmar OTP, crear la cuenta del tarjetahabiente y coordinar el envío de notificaciones.</w:t>
      </w:r>
    </w:p>
    <w:p w14:paraId="514EB085"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generación y validación del OTP deberá realizarse mediante un componente especializado denominado </w:t>
      </w:r>
      <w:proofErr w:type="spellStart"/>
      <w:r w:rsidRPr="007027C8">
        <w:rPr>
          <w:rFonts w:ascii="Century Gothic" w:hAnsi="Century Gothic"/>
          <w:iCs/>
          <w:sz w:val="20"/>
          <w:szCs w:val="20"/>
          <w:lang w:val="es-CO"/>
        </w:rPr>
        <w:t>OTP_Service</w:t>
      </w:r>
      <w:proofErr w:type="spellEnd"/>
      <w:r w:rsidRPr="007027C8">
        <w:rPr>
          <w:rFonts w:ascii="Century Gothic" w:hAnsi="Century Gothic"/>
          <w:iCs/>
          <w:sz w:val="20"/>
          <w:szCs w:val="20"/>
          <w:lang w:val="es-CO"/>
        </w:rPr>
        <w:t xml:space="preserve">, el cual podrá ser reutilizado para otros flujos de seguridad, como </w:t>
      </w:r>
      <w:proofErr w:type="spellStart"/>
      <w:r w:rsidRPr="007027C8">
        <w:rPr>
          <w:rFonts w:ascii="Century Gothic" w:hAnsi="Century Gothic"/>
          <w:iCs/>
          <w:sz w:val="20"/>
          <w:szCs w:val="20"/>
          <w:lang w:val="es-CO"/>
        </w:rPr>
        <w:t>login</w:t>
      </w:r>
      <w:proofErr w:type="spellEnd"/>
      <w:r w:rsidRPr="007027C8">
        <w:rPr>
          <w:rFonts w:ascii="Century Gothic" w:hAnsi="Century Gothic"/>
          <w:iCs/>
          <w:sz w:val="20"/>
          <w:szCs w:val="20"/>
          <w:lang w:val="es-CO"/>
        </w:rPr>
        <w:t xml:space="preserve"> MFA o cambio de PIN.</w:t>
      </w:r>
    </w:p>
    <w:p w14:paraId="2EE1D08C"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w:t>
      </w:r>
      <w:proofErr w:type="spellStart"/>
      <w:r w:rsidRPr="007027C8">
        <w:rPr>
          <w:rFonts w:ascii="Century Gothic" w:hAnsi="Century Gothic"/>
          <w:iCs/>
          <w:sz w:val="20"/>
          <w:szCs w:val="20"/>
          <w:lang w:val="es-CO"/>
        </w:rPr>
        <w:t>OTP_Service</w:t>
      </w:r>
      <w:proofErr w:type="spellEnd"/>
      <w:r w:rsidRPr="007027C8">
        <w:rPr>
          <w:rFonts w:ascii="Century Gothic" w:hAnsi="Century Gothic"/>
          <w:iCs/>
          <w:sz w:val="20"/>
          <w:szCs w:val="20"/>
          <w:lang w:val="es-CO"/>
        </w:rPr>
        <w:t xml:space="preserve"> deberá generar códigos de seis dígitos, almacenar únicamente su hash y evitar persistir o registrar el OTP en claro.</w:t>
      </w:r>
    </w:p>
    <w:p w14:paraId="157B9492"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El OTP deberá tener una vigencia máxima de 5 minutos y un máximo de 3 intentos de validación.</w:t>
      </w:r>
    </w:p>
    <w:p w14:paraId="0087A73B"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validación de identidad deberá realizarse comparando el tipo de documento, número de documento y correo electrónico ingresados por el tarjetahabiente contra la información registrada para el cliente asociado al </w:t>
      </w:r>
      <w:proofErr w:type="spellStart"/>
      <w:r w:rsidRPr="007027C8">
        <w:rPr>
          <w:rFonts w:ascii="Century Gothic" w:hAnsi="Century Gothic"/>
          <w:iCs/>
          <w:sz w:val="20"/>
          <w:szCs w:val="20"/>
          <w:lang w:val="es-CO"/>
        </w:rPr>
        <w:t>pre-registro.</w:t>
      </w:r>
      <w:proofErr w:type="spellEnd"/>
    </w:p>
    <w:p w14:paraId="3E48F036"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lastRenderedPageBreak/>
        <w:t xml:space="preserve">La verificación de identidad tendrá un máximo de 3 intentos. Al superar este límite, el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deberá pasar a estado BLOQUEADO, y el tarjetahabiente deberá contactar a la Entidad o canal operativo definido.</w:t>
      </w:r>
    </w:p>
    <w:p w14:paraId="111C6832"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La solicitud de reenvío de OTP deberá limitarse a un máximo de 3 solicitudes en 24 horas, aplicando bloqueo temporal de solicitudes cuando se supere este límite.</w:t>
      </w:r>
    </w:p>
    <w:p w14:paraId="1F0B4BB6"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Una vez validado correctamente el OTP, la solución deberá generar una sesión temporal de registro, denominada </w:t>
      </w:r>
      <w:proofErr w:type="spellStart"/>
      <w:r w:rsidRPr="007027C8">
        <w:rPr>
          <w:rFonts w:ascii="Century Gothic" w:hAnsi="Century Gothic"/>
          <w:iCs/>
          <w:sz w:val="20"/>
          <w:szCs w:val="20"/>
          <w:lang w:val="es-CO"/>
        </w:rPr>
        <w:t>session_registro</w:t>
      </w:r>
      <w:proofErr w:type="spellEnd"/>
      <w:r w:rsidRPr="007027C8">
        <w:rPr>
          <w:rFonts w:ascii="Century Gothic" w:hAnsi="Century Gothic"/>
          <w:iCs/>
          <w:sz w:val="20"/>
          <w:szCs w:val="20"/>
          <w:lang w:val="es-CO"/>
        </w:rPr>
        <w:t>, con una vigencia máxima de 10 minutos, para permitir la creación de la contraseña.</w:t>
      </w:r>
    </w:p>
    <w:p w14:paraId="009908C4"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La contraseña asignada por el tarjetahabiente deberá cumplir una política mínima de seguridad: longitud mínima de 12 caracteres, al menos una mayúscula, una minúscula, un número y un carácter especial.</w:t>
      </w:r>
    </w:p>
    <w:p w14:paraId="41068AF4"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política de contraseña deberá validarse tanto en el lado cliente como en el lado servidor, garantizando que la validación del </w:t>
      </w:r>
      <w:proofErr w:type="spellStart"/>
      <w:r w:rsidRPr="007027C8">
        <w:rPr>
          <w:rFonts w:ascii="Century Gothic" w:hAnsi="Century Gothic"/>
          <w:iCs/>
          <w:sz w:val="20"/>
          <w:szCs w:val="20"/>
          <w:lang w:val="es-CO"/>
        </w:rPr>
        <w:t>backend</w:t>
      </w:r>
      <w:proofErr w:type="spellEnd"/>
      <w:r w:rsidRPr="007027C8">
        <w:rPr>
          <w:rFonts w:ascii="Century Gothic" w:hAnsi="Century Gothic"/>
          <w:iCs/>
          <w:sz w:val="20"/>
          <w:szCs w:val="20"/>
          <w:lang w:val="es-CO"/>
        </w:rPr>
        <w:t xml:space="preserve"> sea la regla definitiva.</w:t>
      </w:r>
    </w:p>
    <w:p w14:paraId="539F7B9F"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contraseña no deberá almacenarse en la solución prepago. Su gestión, hash y almacenamiento deberán delegarse al SSO </w:t>
      </w:r>
      <w:proofErr w:type="spellStart"/>
      <w:r w:rsidRPr="007027C8">
        <w:rPr>
          <w:rFonts w:ascii="Century Gothic" w:hAnsi="Century Gothic"/>
          <w:iCs/>
          <w:sz w:val="20"/>
          <w:szCs w:val="20"/>
          <w:lang w:val="es-CO"/>
        </w:rPr>
        <w:t>Keycloak</w:t>
      </w:r>
      <w:proofErr w:type="spellEnd"/>
      <w:r w:rsidRPr="007027C8">
        <w:rPr>
          <w:rFonts w:ascii="Century Gothic" w:hAnsi="Century Gothic"/>
          <w:iCs/>
          <w:sz w:val="20"/>
          <w:szCs w:val="20"/>
          <w:lang w:val="es-CO"/>
        </w:rPr>
        <w:t xml:space="preserve">, dentro del </w:t>
      </w:r>
      <w:proofErr w:type="spellStart"/>
      <w:r w:rsidRPr="007027C8">
        <w:rPr>
          <w:rFonts w:ascii="Century Gothic" w:hAnsi="Century Gothic"/>
          <w:iCs/>
          <w:sz w:val="20"/>
          <w:szCs w:val="20"/>
          <w:lang w:val="es-CO"/>
        </w:rPr>
        <w:t>Realm</w:t>
      </w:r>
      <w:proofErr w:type="spellEnd"/>
      <w:r w:rsidRPr="007027C8">
        <w:rPr>
          <w:rFonts w:ascii="Century Gothic" w:hAnsi="Century Gothic"/>
          <w:iCs/>
          <w:sz w:val="20"/>
          <w:szCs w:val="20"/>
          <w:lang w:val="es-CO"/>
        </w:rPr>
        <w:t xml:space="preserve"> CARDHOLDER.</w:t>
      </w:r>
    </w:p>
    <w:p w14:paraId="497F50D5"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usuario del tarjetahabiente en SSO deberá crearse utilizando como nombre de usuario el número de documento, asociado al </w:t>
      </w:r>
      <w:proofErr w:type="spellStart"/>
      <w:r w:rsidRPr="007027C8">
        <w:rPr>
          <w:rFonts w:ascii="Century Gothic" w:hAnsi="Century Gothic"/>
          <w:iCs/>
          <w:sz w:val="20"/>
          <w:szCs w:val="20"/>
          <w:lang w:val="es-CO"/>
        </w:rPr>
        <w:t>client_id</w:t>
      </w:r>
      <w:proofErr w:type="spellEnd"/>
      <w:r w:rsidRPr="007027C8">
        <w:rPr>
          <w:rFonts w:ascii="Century Gothic" w:hAnsi="Century Gothic"/>
          <w:iCs/>
          <w:sz w:val="20"/>
          <w:szCs w:val="20"/>
          <w:lang w:val="es-CO"/>
        </w:rPr>
        <w:t xml:space="preserve"> correspondiente.</w:t>
      </w:r>
    </w:p>
    <w:p w14:paraId="6C9E9469"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Al finalizar correctamente el flujo de creación de cuenta, la tabla </w:t>
      </w:r>
      <w:proofErr w:type="spellStart"/>
      <w:r w:rsidRPr="007027C8">
        <w:rPr>
          <w:rFonts w:ascii="Century Gothic" w:hAnsi="Century Gothic"/>
          <w:iCs/>
          <w:sz w:val="20"/>
          <w:szCs w:val="20"/>
          <w:lang w:val="es-CO"/>
        </w:rPr>
        <w:t>preregistration</w:t>
      </w:r>
      <w:proofErr w:type="spellEnd"/>
      <w:r w:rsidRPr="007027C8">
        <w:rPr>
          <w:rFonts w:ascii="Century Gothic" w:hAnsi="Century Gothic"/>
          <w:iCs/>
          <w:sz w:val="20"/>
          <w:szCs w:val="20"/>
          <w:lang w:val="es-CO"/>
        </w:rPr>
        <w:t xml:space="preserve"> deberá quedar en estado COMPLETADO y la tabla </w:t>
      </w:r>
      <w:proofErr w:type="spellStart"/>
      <w:r w:rsidRPr="007027C8">
        <w:rPr>
          <w:rFonts w:ascii="Century Gothic" w:hAnsi="Century Gothic"/>
          <w:iCs/>
          <w:sz w:val="20"/>
          <w:szCs w:val="20"/>
          <w:lang w:val="es-CO"/>
        </w:rPr>
        <w:t>app_user</w:t>
      </w:r>
      <w:proofErr w:type="spellEnd"/>
      <w:r w:rsidRPr="007027C8">
        <w:rPr>
          <w:rFonts w:ascii="Century Gothic" w:hAnsi="Century Gothic"/>
          <w:iCs/>
          <w:sz w:val="20"/>
          <w:szCs w:val="20"/>
          <w:lang w:val="es-CO"/>
        </w:rPr>
        <w:t xml:space="preserve"> deberá registrar un usuario activo asociado al cliente.</w:t>
      </w:r>
    </w:p>
    <w:p w14:paraId="2C61291A"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tarjetahabiente deberá poder acceder posteriormente al Portal Tarjetahabiente utilizando su número de documento y contraseña, mediante autenticación soportada por SSO </w:t>
      </w:r>
      <w:proofErr w:type="spellStart"/>
      <w:r w:rsidRPr="007027C8">
        <w:rPr>
          <w:rFonts w:ascii="Century Gothic" w:hAnsi="Century Gothic"/>
          <w:iCs/>
          <w:sz w:val="20"/>
          <w:szCs w:val="20"/>
          <w:lang w:val="es-CO"/>
        </w:rPr>
        <w:t>Keycloak.</w:t>
      </w:r>
      <w:proofErr w:type="spellEnd"/>
    </w:p>
    <w:p w14:paraId="6F9D738F"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flujo de </w:t>
      </w:r>
      <w:proofErr w:type="spellStart"/>
      <w:r w:rsidRPr="007027C8">
        <w:rPr>
          <w:rFonts w:ascii="Century Gothic" w:hAnsi="Century Gothic"/>
          <w:iCs/>
          <w:sz w:val="20"/>
          <w:szCs w:val="20"/>
          <w:lang w:val="es-CO"/>
        </w:rPr>
        <w:t>login</w:t>
      </w:r>
      <w:proofErr w:type="spellEnd"/>
      <w:r w:rsidRPr="007027C8">
        <w:rPr>
          <w:rFonts w:ascii="Century Gothic" w:hAnsi="Century Gothic"/>
          <w:iCs/>
          <w:sz w:val="20"/>
          <w:szCs w:val="20"/>
          <w:lang w:val="es-CO"/>
        </w:rPr>
        <w:t xml:space="preserve"> operativo, restablecimiento de contraseña y cambio de contraseña se considera relacionado con el Portal Tarjetahabiente y podrá documentarse en la vista correspondiente del portal, aunque se referencia como parte del alcance funcional general.</w:t>
      </w:r>
    </w:p>
    <w:p w14:paraId="00B03371"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Todas las notificaciones del </w:t>
      </w:r>
      <w:proofErr w:type="spellStart"/>
      <w:r w:rsidRPr="007027C8">
        <w:rPr>
          <w:rFonts w:ascii="Century Gothic" w:hAnsi="Century Gothic"/>
          <w:iCs/>
          <w:sz w:val="20"/>
          <w:szCs w:val="20"/>
          <w:lang w:val="es-CO"/>
        </w:rPr>
        <w:t>onboarding</w:t>
      </w:r>
      <w:proofErr w:type="spellEnd"/>
      <w:r w:rsidRPr="007027C8">
        <w:rPr>
          <w:rFonts w:ascii="Century Gothic" w:hAnsi="Century Gothic"/>
          <w:iCs/>
          <w:sz w:val="20"/>
          <w:szCs w:val="20"/>
          <w:lang w:val="es-CO"/>
        </w:rPr>
        <w:t xml:space="preserve"> deberán enviarse mediante el servicio corporativo de correos definido, identificado como B2B_Mail_Service o servicio único de notificaciones transaccionales.</w:t>
      </w:r>
    </w:p>
    <w:p w14:paraId="4FB4DC19"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Los correos enviados durante el </w:t>
      </w:r>
      <w:proofErr w:type="spellStart"/>
      <w:r w:rsidRPr="007027C8">
        <w:rPr>
          <w:rFonts w:ascii="Century Gothic" w:hAnsi="Century Gothic"/>
          <w:iCs/>
          <w:sz w:val="20"/>
          <w:szCs w:val="20"/>
          <w:lang w:val="es-CO"/>
        </w:rPr>
        <w:t>onboarding</w:t>
      </w:r>
      <w:proofErr w:type="spellEnd"/>
      <w:r w:rsidRPr="007027C8">
        <w:rPr>
          <w:rFonts w:ascii="Century Gothic" w:hAnsi="Century Gothic"/>
          <w:iCs/>
          <w:sz w:val="20"/>
          <w:szCs w:val="20"/>
          <w:lang w:val="es-CO"/>
        </w:rPr>
        <w:t xml:space="preserve"> deberán usar plantillas HTML controladas y no deberán incluir PAN, CVV2, contraseña, OTP en claro fuera del correo OTP autorizado, ni información sensible de tarjeta.</w:t>
      </w:r>
    </w:p>
    <w:p w14:paraId="1C76BC25"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El correo de OTP deberá incluir únicamente el código de verificación, su vigencia y advertencias de seguridad, evitando cualquier otro dato sensible.</w:t>
      </w:r>
    </w:p>
    <w:p w14:paraId="0905901B"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Las notificaciones contempladas para el flujo incluyen correo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reenvío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envío de OTP, bloqueo de OTP, bloqueo de solicitudes de OTP, confirmación de cuenta creada, notificación de </w:t>
      </w:r>
      <w:proofErr w:type="spellStart"/>
      <w:r w:rsidRPr="007027C8">
        <w:rPr>
          <w:rFonts w:ascii="Century Gothic" w:hAnsi="Century Gothic"/>
          <w:iCs/>
          <w:sz w:val="20"/>
          <w:szCs w:val="20"/>
          <w:lang w:val="es-CO"/>
        </w:rPr>
        <w:t>login</w:t>
      </w:r>
      <w:proofErr w:type="spellEnd"/>
      <w:r w:rsidRPr="007027C8">
        <w:rPr>
          <w:rFonts w:ascii="Century Gothic" w:hAnsi="Century Gothic"/>
          <w:iCs/>
          <w:sz w:val="20"/>
          <w:szCs w:val="20"/>
          <w:lang w:val="es-CO"/>
        </w:rPr>
        <w:t xml:space="preserve"> y correo para cuenta existente.</w:t>
      </w:r>
    </w:p>
    <w:p w14:paraId="21EAB623"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solución deberá registrar auditoría funcional, técnica y de seguridad de cada evento relevante del </w:t>
      </w:r>
      <w:proofErr w:type="spellStart"/>
      <w:r w:rsidRPr="007027C8">
        <w:rPr>
          <w:rFonts w:ascii="Century Gothic" w:hAnsi="Century Gothic"/>
          <w:iCs/>
          <w:sz w:val="20"/>
          <w:szCs w:val="20"/>
          <w:lang w:val="es-CO"/>
        </w:rPr>
        <w:t>onboarding</w:t>
      </w:r>
      <w:proofErr w:type="spellEnd"/>
      <w:r w:rsidRPr="007027C8">
        <w:rPr>
          <w:rFonts w:ascii="Century Gothic" w:hAnsi="Century Gothic"/>
          <w:iCs/>
          <w:sz w:val="20"/>
          <w:szCs w:val="20"/>
          <w:lang w:val="es-CO"/>
        </w:rPr>
        <w:t xml:space="preserve">, incluyendo creación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verificación de identidad, emisión y validación de OTP, creación de usuario, errores y bloqueos.</w:t>
      </w:r>
    </w:p>
    <w:p w14:paraId="0795DCBC"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Los eventos sensibles deberán quedar registrados en </w:t>
      </w:r>
      <w:proofErr w:type="spellStart"/>
      <w:r w:rsidRPr="007027C8">
        <w:rPr>
          <w:rFonts w:ascii="Century Gothic" w:hAnsi="Century Gothic"/>
          <w:iCs/>
          <w:sz w:val="20"/>
          <w:szCs w:val="20"/>
          <w:lang w:val="es-CO"/>
        </w:rPr>
        <w:t>pci_event_log</w:t>
      </w:r>
      <w:proofErr w:type="spellEnd"/>
      <w:r w:rsidRPr="007027C8">
        <w:rPr>
          <w:rFonts w:ascii="Century Gothic" w:hAnsi="Century Gothic"/>
          <w:iCs/>
          <w:sz w:val="20"/>
          <w:szCs w:val="20"/>
          <w:lang w:val="es-CO"/>
        </w:rPr>
        <w:t>, incluyendo fallas de identidad, bloqueos, validación OTP, creación de cuenta y errores en SSO.</w:t>
      </w:r>
    </w:p>
    <w:p w14:paraId="079FF3A3"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La solución deberá propagar un identificador de correlación, como X-</w:t>
      </w:r>
      <w:proofErr w:type="spellStart"/>
      <w:r w:rsidRPr="007027C8">
        <w:rPr>
          <w:rFonts w:ascii="Century Gothic" w:hAnsi="Century Gothic"/>
          <w:iCs/>
          <w:sz w:val="20"/>
          <w:szCs w:val="20"/>
          <w:lang w:val="es-CO"/>
        </w:rPr>
        <w:t>Correlation</w:t>
      </w:r>
      <w:proofErr w:type="spellEnd"/>
      <w:r w:rsidRPr="007027C8">
        <w:rPr>
          <w:rFonts w:ascii="Century Gothic" w:hAnsi="Century Gothic"/>
          <w:iCs/>
          <w:sz w:val="20"/>
          <w:szCs w:val="20"/>
          <w:lang w:val="es-CO"/>
        </w:rPr>
        <w:t>-Id, desde el inicio del flujo hasta los componentes de auditoría y trazabilidad.</w:t>
      </w:r>
    </w:p>
    <w:p w14:paraId="01080D8A"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Los errores expuestos por los servicios deberán manejarse de forma controlada, preferiblemente bajo un formato estándar como </w:t>
      </w:r>
      <w:proofErr w:type="spellStart"/>
      <w:r w:rsidRPr="007027C8">
        <w:rPr>
          <w:rFonts w:ascii="Century Gothic" w:hAnsi="Century Gothic"/>
          <w:iCs/>
          <w:sz w:val="20"/>
          <w:szCs w:val="20"/>
          <w:lang w:val="es-CO"/>
        </w:rPr>
        <w:t>Problem</w:t>
      </w:r>
      <w:proofErr w:type="spellEnd"/>
      <w:r w:rsidRPr="007027C8">
        <w:rPr>
          <w:rFonts w:ascii="Century Gothic" w:hAnsi="Century Gothic"/>
          <w:iCs/>
          <w:sz w:val="20"/>
          <w:szCs w:val="20"/>
          <w:lang w:val="es-CO"/>
        </w:rPr>
        <w:t xml:space="preserve"> </w:t>
      </w:r>
      <w:proofErr w:type="spellStart"/>
      <w:r w:rsidRPr="007027C8">
        <w:rPr>
          <w:rFonts w:ascii="Century Gothic" w:hAnsi="Century Gothic"/>
          <w:iCs/>
          <w:sz w:val="20"/>
          <w:szCs w:val="20"/>
          <w:lang w:val="es-CO"/>
        </w:rPr>
        <w:t>Details</w:t>
      </w:r>
      <w:proofErr w:type="spellEnd"/>
      <w:r w:rsidRPr="007027C8">
        <w:rPr>
          <w:rFonts w:ascii="Century Gothic" w:hAnsi="Century Gothic"/>
          <w:iCs/>
          <w:sz w:val="20"/>
          <w:szCs w:val="20"/>
          <w:lang w:val="es-CO"/>
        </w:rPr>
        <w:t>, evitando exponer detalles técnicos internos al tarjetahabiente.</w:t>
      </w:r>
    </w:p>
    <w:p w14:paraId="4919B678"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arquitectura deberá aplicar controles de seguridad en los </w:t>
      </w:r>
      <w:proofErr w:type="spellStart"/>
      <w:r w:rsidRPr="007027C8">
        <w:rPr>
          <w:rFonts w:ascii="Century Gothic" w:hAnsi="Century Gothic"/>
          <w:iCs/>
          <w:sz w:val="20"/>
          <w:szCs w:val="20"/>
          <w:lang w:val="es-CO"/>
        </w:rPr>
        <w:t>endpoints</w:t>
      </w:r>
      <w:proofErr w:type="spellEnd"/>
      <w:r w:rsidRPr="007027C8">
        <w:rPr>
          <w:rFonts w:ascii="Century Gothic" w:hAnsi="Century Gothic"/>
          <w:iCs/>
          <w:sz w:val="20"/>
          <w:szCs w:val="20"/>
          <w:lang w:val="es-CO"/>
        </w:rPr>
        <w:t xml:space="preserve"> del </w:t>
      </w:r>
      <w:proofErr w:type="spellStart"/>
      <w:r w:rsidRPr="007027C8">
        <w:rPr>
          <w:rFonts w:ascii="Century Gothic" w:hAnsi="Century Gothic"/>
          <w:iCs/>
          <w:sz w:val="20"/>
          <w:szCs w:val="20"/>
          <w:lang w:val="es-CO"/>
        </w:rPr>
        <w:t>onboarding</w:t>
      </w:r>
      <w:proofErr w:type="spellEnd"/>
      <w:r w:rsidRPr="007027C8">
        <w:rPr>
          <w:rFonts w:ascii="Century Gothic" w:hAnsi="Century Gothic"/>
          <w:iCs/>
          <w:sz w:val="20"/>
          <w:szCs w:val="20"/>
          <w:lang w:val="es-CO"/>
        </w:rPr>
        <w:t xml:space="preserve">, incluyendo TLS 1.3, </w:t>
      </w:r>
      <w:proofErr w:type="spellStart"/>
      <w:r w:rsidRPr="007027C8">
        <w:rPr>
          <w:rFonts w:ascii="Century Gothic" w:hAnsi="Century Gothic"/>
          <w:iCs/>
          <w:sz w:val="20"/>
          <w:szCs w:val="20"/>
          <w:lang w:val="es-CO"/>
        </w:rPr>
        <w:t>rate</w:t>
      </w:r>
      <w:proofErr w:type="spellEnd"/>
      <w:r w:rsidRPr="007027C8">
        <w:rPr>
          <w:rFonts w:ascii="Century Gothic" w:hAnsi="Century Gothic"/>
          <w:iCs/>
          <w:sz w:val="20"/>
          <w:szCs w:val="20"/>
          <w:lang w:val="es-CO"/>
        </w:rPr>
        <w:t xml:space="preserve"> </w:t>
      </w:r>
      <w:proofErr w:type="spellStart"/>
      <w:r w:rsidRPr="007027C8">
        <w:rPr>
          <w:rFonts w:ascii="Century Gothic" w:hAnsi="Century Gothic"/>
          <w:iCs/>
          <w:sz w:val="20"/>
          <w:szCs w:val="20"/>
          <w:lang w:val="es-CO"/>
        </w:rPr>
        <w:t>limiting</w:t>
      </w:r>
      <w:proofErr w:type="spellEnd"/>
      <w:r w:rsidRPr="007027C8">
        <w:rPr>
          <w:rFonts w:ascii="Century Gothic" w:hAnsi="Century Gothic"/>
          <w:iCs/>
          <w:sz w:val="20"/>
          <w:szCs w:val="20"/>
          <w:lang w:val="es-CO"/>
        </w:rPr>
        <w:t xml:space="preserve">, CAPTCHA en verificación de identidad, validación de esquema, manejo seguro de sesión, cookies seguras y </w:t>
      </w:r>
      <w:proofErr w:type="spellStart"/>
      <w:r w:rsidRPr="007027C8">
        <w:rPr>
          <w:rFonts w:ascii="Century Gothic" w:hAnsi="Century Gothic"/>
          <w:iCs/>
          <w:sz w:val="20"/>
          <w:szCs w:val="20"/>
          <w:lang w:val="es-CO"/>
        </w:rPr>
        <w:t>headers</w:t>
      </w:r>
      <w:proofErr w:type="spellEnd"/>
      <w:r w:rsidRPr="007027C8">
        <w:rPr>
          <w:rFonts w:ascii="Century Gothic" w:hAnsi="Century Gothic"/>
          <w:iCs/>
          <w:sz w:val="20"/>
          <w:szCs w:val="20"/>
          <w:lang w:val="es-CO"/>
        </w:rPr>
        <w:t xml:space="preserve"> de seguridad.</w:t>
      </w:r>
    </w:p>
    <w:p w14:paraId="25D25FD3"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proceso de </w:t>
      </w:r>
      <w:proofErr w:type="spellStart"/>
      <w:r w:rsidRPr="007027C8">
        <w:rPr>
          <w:rFonts w:ascii="Century Gothic" w:hAnsi="Century Gothic"/>
          <w:iCs/>
          <w:sz w:val="20"/>
          <w:szCs w:val="20"/>
          <w:lang w:val="es-CO"/>
        </w:rPr>
        <w:t>onboarding</w:t>
      </w:r>
      <w:proofErr w:type="spellEnd"/>
      <w:r w:rsidRPr="007027C8">
        <w:rPr>
          <w:rFonts w:ascii="Century Gothic" w:hAnsi="Century Gothic"/>
          <w:iCs/>
          <w:sz w:val="20"/>
          <w:szCs w:val="20"/>
          <w:lang w:val="es-CO"/>
        </w:rPr>
        <w:t xml:space="preserve"> no deberá registrar en logs información sensible como OTP, contraseña, tokens completos, datos sensibles de tarjeta o respuestas técnicas no controladas.</w:t>
      </w:r>
    </w:p>
    <w:p w14:paraId="422F4DA6"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información del proceso deberá persistirse en Oracle, incluyendo las tablas o estructuras asociadas a </w:t>
      </w:r>
      <w:proofErr w:type="spellStart"/>
      <w:r w:rsidRPr="007027C8">
        <w:rPr>
          <w:rFonts w:ascii="Century Gothic" w:hAnsi="Century Gothic"/>
          <w:iCs/>
          <w:sz w:val="20"/>
          <w:szCs w:val="20"/>
          <w:lang w:val="es-CO"/>
        </w:rPr>
        <w:t>preregistration</w:t>
      </w:r>
      <w:proofErr w:type="spellEnd"/>
      <w:r w:rsidRPr="007027C8">
        <w:rPr>
          <w:rFonts w:ascii="Century Gothic" w:hAnsi="Century Gothic"/>
          <w:iCs/>
          <w:sz w:val="20"/>
          <w:szCs w:val="20"/>
          <w:lang w:val="es-CO"/>
        </w:rPr>
        <w:t xml:space="preserve">, </w:t>
      </w:r>
      <w:proofErr w:type="spellStart"/>
      <w:r w:rsidRPr="007027C8">
        <w:rPr>
          <w:rFonts w:ascii="Century Gothic" w:hAnsi="Century Gothic"/>
          <w:iCs/>
          <w:sz w:val="20"/>
          <w:szCs w:val="20"/>
          <w:lang w:val="es-CO"/>
        </w:rPr>
        <w:t>otp</w:t>
      </w:r>
      <w:proofErr w:type="spellEnd"/>
      <w:r w:rsidRPr="007027C8">
        <w:rPr>
          <w:rFonts w:ascii="Century Gothic" w:hAnsi="Century Gothic"/>
          <w:iCs/>
          <w:sz w:val="20"/>
          <w:szCs w:val="20"/>
          <w:lang w:val="es-CO"/>
        </w:rPr>
        <w:t xml:space="preserve">, </w:t>
      </w:r>
      <w:proofErr w:type="spellStart"/>
      <w:r w:rsidRPr="007027C8">
        <w:rPr>
          <w:rFonts w:ascii="Century Gothic" w:hAnsi="Century Gothic"/>
          <w:iCs/>
          <w:sz w:val="20"/>
          <w:szCs w:val="20"/>
          <w:lang w:val="es-CO"/>
        </w:rPr>
        <w:t>app_user</w:t>
      </w:r>
      <w:proofErr w:type="spellEnd"/>
      <w:r w:rsidRPr="007027C8">
        <w:rPr>
          <w:rFonts w:ascii="Century Gothic" w:hAnsi="Century Gothic"/>
          <w:iCs/>
          <w:sz w:val="20"/>
          <w:szCs w:val="20"/>
          <w:lang w:val="es-CO"/>
        </w:rPr>
        <w:t xml:space="preserve"> y </w:t>
      </w:r>
      <w:proofErr w:type="spellStart"/>
      <w:r w:rsidRPr="007027C8">
        <w:rPr>
          <w:rFonts w:ascii="Century Gothic" w:hAnsi="Century Gothic"/>
          <w:iCs/>
          <w:sz w:val="20"/>
          <w:szCs w:val="20"/>
          <w:lang w:val="es-CO"/>
        </w:rPr>
        <w:t>client.</w:t>
      </w:r>
      <w:proofErr w:type="spellEnd"/>
    </w:p>
    <w:p w14:paraId="0149D8DB"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lastRenderedPageBreak/>
        <w:t xml:space="preserve">El estado del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deberá manejarse mediante una máquina de estados controlada, contemplando como mínimo los estados PENDIENTE, PENDING_NO_EMAIL, COMPLETADO, EXPIRADO y BLOQUEADO.</w:t>
      </w:r>
    </w:p>
    <w:p w14:paraId="741C2FB4"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El estado del OTP deberá manejarse mediante una máquina de estados controlada, contemplando como mínimo los estados ACTIVO, USADO, EXPIRADO y BLOQUEADO.</w:t>
      </w:r>
    </w:p>
    <w:p w14:paraId="313FD1AA"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El flujo deberá contemplar mecanismos de expiración automática o validación diferida para códigos de </w:t>
      </w:r>
      <w:proofErr w:type="spellStart"/>
      <w:r w:rsidRPr="007027C8">
        <w:rPr>
          <w:rFonts w:ascii="Century Gothic" w:hAnsi="Century Gothic"/>
          <w:iCs/>
          <w:sz w:val="20"/>
          <w:szCs w:val="20"/>
          <w:lang w:val="es-CO"/>
        </w:rPr>
        <w:t>pre-registro</w:t>
      </w:r>
      <w:proofErr w:type="spellEnd"/>
      <w:r w:rsidRPr="007027C8">
        <w:rPr>
          <w:rFonts w:ascii="Century Gothic" w:hAnsi="Century Gothic"/>
          <w:iCs/>
          <w:sz w:val="20"/>
          <w:szCs w:val="20"/>
          <w:lang w:val="es-CO"/>
        </w:rPr>
        <w:t xml:space="preserve"> y OTP vencidos.</w:t>
      </w:r>
    </w:p>
    <w:p w14:paraId="4238D3E4"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La arquitectura deberá considerar que el </w:t>
      </w:r>
      <w:proofErr w:type="spellStart"/>
      <w:r w:rsidRPr="007027C8">
        <w:rPr>
          <w:rFonts w:ascii="Century Gothic" w:hAnsi="Century Gothic"/>
          <w:iCs/>
          <w:sz w:val="20"/>
          <w:szCs w:val="20"/>
          <w:lang w:val="es-CO"/>
        </w:rPr>
        <w:t>onboarding</w:t>
      </w:r>
      <w:proofErr w:type="spellEnd"/>
      <w:r w:rsidRPr="007027C8">
        <w:rPr>
          <w:rFonts w:ascii="Century Gothic" w:hAnsi="Century Gothic"/>
          <w:iCs/>
          <w:sz w:val="20"/>
          <w:szCs w:val="20"/>
          <w:lang w:val="es-CO"/>
        </w:rPr>
        <w:t xml:space="preserve"> es un flujo </w:t>
      </w:r>
      <w:proofErr w:type="spellStart"/>
      <w:r w:rsidRPr="007027C8">
        <w:rPr>
          <w:rFonts w:ascii="Century Gothic" w:hAnsi="Century Gothic"/>
          <w:iCs/>
          <w:sz w:val="20"/>
          <w:szCs w:val="20"/>
          <w:lang w:val="es-CO"/>
        </w:rPr>
        <w:t>cold-path</w:t>
      </w:r>
      <w:proofErr w:type="spellEnd"/>
      <w:r w:rsidRPr="007027C8">
        <w:rPr>
          <w:rFonts w:ascii="Century Gothic" w:hAnsi="Century Gothic"/>
          <w:iCs/>
          <w:sz w:val="20"/>
          <w:szCs w:val="20"/>
          <w:lang w:val="es-CO"/>
        </w:rPr>
        <w:t>, por lo cual no requiere los mismos niveles de latencia del motor transaccional de autorización, pero sí debe cumplir objetivos definidos de disponibilidad, respuesta y envío oportuno de correos.</w:t>
      </w:r>
    </w:p>
    <w:p w14:paraId="2CE68AD9" w14:textId="77777777" w:rsidR="007027C8"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El servicio deberá contemplar capacidades de monitoreo sobre tasa de completitud, errores por fase, bloqueos, OTP expirados, fallas de correo, fallas de SSO y tiempos de respuesta.</w:t>
      </w:r>
    </w:p>
    <w:p w14:paraId="6D8358DF" w14:textId="4B5C3EEB" w:rsidR="00B73645" w:rsidRPr="007027C8" w:rsidRDefault="00B73645" w:rsidP="007027C8">
      <w:pPr>
        <w:pStyle w:val="Prrafodelista"/>
        <w:numPr>
          <w:ilvl w:val="0"/>
          <w:numId w:val="3"/>
        </w:numPr>
        <w:spacing w:after="0" w:line="240" w:lineRule="auto"/>
        <w:ind w:left="426"/>
        <w:jc w:val="both"/>
        <w:rPr>
          <w:rFonts w:ascii="Century Gothic" w:hAnsi="Century Gothic"/>
          <w:iCs/>
          <w:sz w:val="20"/>
          <w:szCs w:val="20"/>
          <w:lang w:val="es-CO"/>
        </w:rPr>
      </w:pPr>
      <w:r w:rsidRPr="007027C8">
        <w:rPr>
          <w:rFonts w:ascii="Century Gothic" w:hAnsi="Century Gothic"/>
          <w:iCs/>
          <w:sz w:val="20"/>
          <w:szCs w:val="20"/>
          <w:lang w:val="es-CO"/>
        </w:rPr>
        <w:t xml:space="preserve">Cualquier definición pendiente asociada a UX de plantillas, mecanismo de visualización de contraseña, histórico de contraseñas, proveedor SMS, MFA en </w:t>
      </w:r>
      <w:proofErr w:type="spellStart"/>
      <w:r w:rsidRPr="007027C8">
        <w:rPr>
          <w:rFonts w:ascii="Century Gothic" w:hAnsi="Century Gothic"/>
          <w:iCs/>
          <w:sz w:val="20"/>
          <w:szCs w:val="20"/>
          <w:lang w:val="es-CO"/>
        </w:rPr>
        <w:t>login</w:t>
      </w:r>
      <w:proofErr w:type="spellEnd"/>
      <w:r w:rsidRPr="007027C8">
        <w:rPr>
          <w:rFonts w:ascii="Century Gothic" w:hAnsi="Century Gothic"/>
          <w:iCs/>
          <w:sz w:val="20"/>
          <w:szCs w:val="20"/>
          <w:lang w:val="es-CO"/>
        </w:rPr>
        <w:t xml:space="preserve"> o desbloqueo operativo deberá mantenerse como pendiente funcional o técnico hasta su validación con Producto, Arquitectura y Seguridad de la Información.</w:t>
      </w:r>
    </w:p>
    <w:p w14:paraId="2179FBFE" w14:textId="77777777" w:rsidR="00B73645" w:rsidRPr="00B73645" w:rsidRDefault="00B73645" w:rsidP="00B73645">
      <w:pPr>
        <w:spacing w:after="0" w:line="240" w:lineRule="auto"/>
        <w:jc w:val="both"/>
        <w:rPr>
          <w:rFonts w:ascii="Century Gothic" w:hAnsi="Century Gothic"/>
          <w:iCs/>
          <w:sz w:val="20"/>
          <w:szCs w:val="20"/>
          <w:lang w:val="es-CO"/>
        </w:rPr>
      </w:pPr>
    </w:p>
    <w:p w14:paraId="549063AA" w14:textId="38330AC2" w:rsidR="00C0626F" w:rsidRPr="00B73645" w:rsidRDefault="00C0626F" w:rsidP="00B73645">
      <w:pPr>
        <w:spacing w:after="0" w:line="240" w:lineRule="auto"/>
        <w:jc w:val="both"/>
        <w:rPr>
          <w:rFonts w:ascii="Century Gothic" w:hAnsi="Century Gothic"/>
          <w:iCs/>
          <w:sz w:val="20"/>
          <w:szCs w:val="20"/>
          <w:lang w:val="es-CO"/>
        </w:rPr>
      </w:pPr>
      <w:r w:rsidRPr="00B73645">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4"/>
      <w:bookmarkStart w:id="19" w:name="_Toc230623151"/>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8"/>
      <w:bookmarkEnd w:id="19"/>
    </w:p>
    <w:p w14:paraId="065D6429" w14:textId="77777777" w:rsidR="007F2C71" w:rsidRDefault="007F2C71" w:rsidP="00D529D8">
      <w:pPr>
        <w:spacing w:after="0" w:line="240" w:lineRule="auto"/>
        <w:jc w:val="both"/>
        <w:rPr>
          <w:rFonts w:ascii="Century Gothic" w:hAnsi="Century Gothic"/>
        </w:rPr>
      </w:pPr>
    </w:p>
    <w:p w14:paraId="00FD7DFB" w14:textId="77777777" w:rsidR="006C592B" w:rsidRDefault="006C592B" w:rsidP="006C592B">
      <w:pPr>
        <w:spacing w:after="0" w:line="240" w:lineRule="auto"/>
        <w:jc w:val="both"/>
        <w:rPr>
          <w:rFonts w:ascii="Century Gothic" w:hAnsi="Century Gothic"/>
          <w:iCs/>
          <w:sz w:val="20"/>
          <w:szCs w:val="20"/>
          <w:lang w:val="es-CO"/>
        </w:rPr>
      </w:pPr>
      <w:r w:rsidRPr="006C592B">
        <w:rPr>
          <w:rFonts w:ascii="Century Gothic" w:hAnsi="Century Gothic"/>
          <w:iCs/>
          <w:sz w:val="20"/>
          <w:szCs w:val="20"/>
          <w:lang w:val="es-CO"/>
        </w:rPr>
        <w:t xml:space="preserve">Esta sección presenta los lineamientos que rigen la arquitectura propuesta para el proceso de </w:t>
      </w:r>
      <w:proofErr w:type="spellStart"/>
      <w:r w:rsidRPr="006C592B">
        <w:rPr>
          <w:rFonts w:ascii="Century Gothic" w:hAnsi="Century Gothic"/>
          <w:b/>
          <w:bCs/>
          <w:iCs/>
          <w:sz w:val="20"/>
          <w:szCs w:val="20"/>
          <w:lang w:val="es-CO"/>
        </w:rPr>
        <w:t>Onboarding</w:t>
      </w:r>
      <w:proofErr w:type="spellEnd"/>
      <w:r w:rsidRPr="006C592B">
        <w:rPr>
          <w:rFonts w:ascii="Century Gothic" w:hAnsi="Century Gothic"/>
          <w:b/>
          <w:bCs/>
          <w:iCs/>
          <w:sz w:val="20"/>
          <w:szCs w:val="20"/>
          <w:lang w:val="es-CO"/>
        </w:rPr>
        <w:t xml:space="preserve"> de Tarjetahabiente</w:t>
      </w:r>
      <w:r w:rsidRPr="006C592B">
        <w:rPr>
          <w:rFonts w:ascii="Century Gothic" w:hAnsi="Century Gothic"/>
          <w:iCs/>
          <w:sz w:val="20"/>
          <w:szCs w:val="20"/>
          <w:lang w:val="es-CO"/>
        </w:rPr>
        <w:t xml:space="preserve">, entendido como el flujo de </w:t>
      </w:r>
      <w:proofErr w:type="spellStart"/>
      <w:r w:rsidRPr="006C592B">
        <w:rPr>
          <w:rFonts w:ascii="Century Gothic" w:hAnsi="Century Gothic"/>
          <w:iCs/>
          <w:sz w:val="20"/>
          <w:szCs w:val="20"/>
          <w:lang w:val="es-CO"/>
        </w:rPr>
        <w:t>pre-registro</w:t>
      </w:r>
      <w:proofErr w:type="spellEnd"/>
      <w:r w:rsidRPr="006C592B">
        <w:rPr>
          <w:rFonts w:ascii="Century Gothic" w:hAnsi="Century Gothic"/>
          <w:iCs/>
          <w:sz w:val="20"/>
          <w:szCs w:val="20"/>
          <w:lang w:val="es-CO"/>
        </w:rPr>
        <w:t>, verificación de identidad, validación OTP, asignación de contraseña y creación de usuario en el Portal Tarjetahabiente para clientes con tarjeta prepago nominada.</w:t>
      </w:r>
    </w:p>
    <w:p w14:paraId="227DE701" w14:textId="77777777" w:rsidR="006C592B" w:rsidRDefault="006C592B" w:rsidP="006C592B">
      <w:pPr>
        <w:spacing w:after="0" w:line="240" w:lineRule="auto"/>
        <w:jc w:val="both"/>
        <w:rPr>
          <w:rFonts w:ascii="Century Gothic" w:hAnsi="Century Gothic"/>
          <w:iCs/>
          <w:sz w:val="20"/>
          <w:szCs w:val="20"/>
          <w:lang w:val="es-CO"/>
        </w:rPr>
      </w:pPr>
    </w:p>
    <w:p w14:paraId="45A45880" w14:textId="77777777" w:rsidR="006C592B"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arquitectura deberá limitar el flujo de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a tarjetas nominadas. Las tarjetas innominadas no deberán disparar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automático, código UUID, OTP ni correo de activación dentro de este flujo.</w:t>
      </w:r>
    </w:p>
    <w:p w14:paraId="7769248F" w14:textId="77777777" w:rsidR="006C592B"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proceso de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deberá ejecutarse como una capacidad posterior a la creación de una tarjeta nominada, permitiendo que el tarjetahabiente active su cuenta en el Portal Tarjetahabiente mediante verificación de identidad, OTP y creación de contraseña.</w:t>
      </w:r>
    </w:p>
    <w:p w14:paraId="037EE092" w14:textId="77777777" w:rsidR="006C592B"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solución deberá soportar tres disparadores del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creación de tarjeta nominada, modificación del correo electrónico del tarjetahabiente y operación puntual desde el Portal Administrativo para reenvío manual del enlace. El requerimiento establece estos tres orígenes como disparadores formales del proceso. </w:t>
      </w:r>
    </w:p>
    <w:p w14:paraId="5F81DDBC"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generación del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deberá ser idempotente por </w:t>
      </w:r>
      <w:proofErr w:type="spellStart"/>
      <w:r w:rsidRPr="00DE1A64">
        <w:rPr>
          <w:rFonts w:ascii="Century Gothic" w:hAnsi="Century Gothic"/>
          <w:iCs/>
          <w:sz w:val="20"/>
          <w:szCs w:val="20"/>
          <w:lang w:val="es-CO"/>
        </w:rPr>
        <w:t>client_id</w:t>
      </w:r>
      <w:proofErr w:type="spellEnd"/>
      <w:r w:rsidRPr="00DE1A64">
        <w:rPr>
          <w:rFonts w:ascii="Century Gothic" w:hAnsi="Century Gothic"/>
          <w:iCs/>
          <w:sz w:val="20"/>
          <w:szCs w:val="20"/>
          <w:lang w:val="es-CO"/>
        </w:rPr>
        <w:t xml:space="preserve"> y no por </w:t>
      </w:r>
      <w:proofErr w:type="spellStart"/>
      <w:r w:rsidRPr="00DE1A64">
        <w:rPr>
          <w:rFonts w:ascii="Century Gothic" w:hAnsi="Century Gothic"/>
          <w:iCs/>
          <w:sz w:val="20"/>
          <w:szCs w:val="20"/>
          <w:lang w:val="es-CO"/>
        </w:rPr>
        <w:t>card_id</w:t>
      </w:r>
      <w:proofErr w:type="spellEnd"/>
      <w:r w:rsidRPr="00DE1A64">
        <w:rPr>
          <w:rFonts w:ascii="Century Gothic" w:hAnsi="Century Gothic"/>
          <w:iCs/>
          <w:sz w:val="20"/>
          <w:szCs w:val="20"/>
          <w:lang w:val="es-CO"/>
        </w:rPr>
        <w:t xml:space="preserve">, de forma que un mismo tarjetahabiente con varias tarjetas no tenga múltiples </w:t>
      </w:r>
      <w:proofErr w:type="spellStart"/>
      <w:r w:rsidRPr="00DE1A64">
        <w:rPr>
          <w:rFonts w:ascii="Century Gothic" w:hAnsi="Century Gothic"/>
          <w:iCs/>
          <w:sz w:val="20"/>
          <w:szCs w:val="20"/>
          <w:lang w:val="es-CO"/>
        </w:rPr>
        <w:t>pre-registros</w:t>
      </w:r>
      <w:proofErr w:type="spellEnd"/>
      <w:r w:rsidRPr="00DE1A64">
        <w:rPr>
          <w:rFonts w:ascii="Century Gothic" w:hAnsi="Century Gothic"/>
          <w:iCs/>
          <w:sz w:val="20"/>
          <w:szCs w:val="20"/>
          <w:lang w:val="es-CO"/>
        </w:rPr>
        <w:t xml:space="preserve"> activos simultáneamente.</w:t>
      </w:r>
    </w:p>
    <w:p w14:paraId="371A0FB9"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Si existe un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vigente en estado PENDIENTE para el mismo cliente, la solución deberá reutilizar el código existente y reenviar el correo, en lugar de generar un nuevo código.</w:t>
      </w:r>
    </w:p>
    <w:p w14:paraId="0DCB1A6E"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código de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deberá generarse como un UUID v4, asociado al cliente, con estado inicial PENDIENTE y vigencia máxima de 30 días.</w:t>
      </w:r>
    </w:p>
    <w:p w14:paraId="4B762C6E"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URL de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deberá contener únicamente un código opaco. No deberá incluir datos personales, número de documento, correo electrónico, PAN, CVV2, identificadores internos de tarjeta ni información sensible del tarjetahabiente.</w:t>
      </w:r>
    </w:p>
    <w:p w14:paraId="4AA2C40D"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correo electrónico del tarjetahabiente deberá ser obligatorio para tarjetas nominadas, dado que es el canal requerido para enviar el enlace de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y el OTP.</w:t>
      </w:r>
    </w:p>
    <w:p w14:paraId="7F2E12B8"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Los correos asociados al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deberán enviarse únicamente mediante el servicio corporativo de notificaciones definido para la solución, evitando implementaciones de envío de correo directamente desde los componentes de </w:t>
      </w:r>
      <w:proofErr w:type="spellStart"/>
      <w:r w:rsidRPr="00DE1A64">
        <w:rPr>
          <w:rFonts w:ascii="Century Gothic" w:hAnsi="Century Gothic"/>
          <w:iCs/>
          <w:sz w:val="20"/>
          <w:szCs w:val="20"/>
          <w:lang w:val="es-CO"/>
        </w:rPr>
        <w:t>front-end</w:t>
      </w:r>
      <w:proofErr w:type="spellEnd"/>
      <w:r w:rsidRPr="00DE1A64">
        <w:rPr>
          <w:rFonts w:ascii="Century Gothic" w:hAnsi="Century Gothic"/>
          <w:iCs/>
          <w:sz w:val="20"/>
          <w:szCs w:val="20"/>
          <w:lang w:val="es-CO"/>
        </w:rPr>
        <w:t xml:space="preserve"> o desde servicios no gobernados.</w:t>
      </w:r>
    </w:p>
    <w:p w14:paraId="320ADA7C"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servicio de correo deberá utilizar plantillas HTML controladas, trazabilidad de envío y remitente corporativo definido. El requerimiento establece el uso del B2B_Mail_Service como servicio único de correos transaccionales para el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con plantillas HTML y sin incluir PAN ni datos sensibles. </w:t>
      </w:r>
    </w:p>
    <w:p w14:paraId="583869F6"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w:t>
      </w:r>
      <w:proofErr w:type="spellStart"/>
      <w:r w:rsidRPr="00DE1A64">
        <w:rPr>
          <w:rFonts w:ascii="Century Gothic" w:hAnsi="Century Gothic"/>
          <w:iCs/>
          <w:sz w:val="20"/>
          <w:szCs w:val="20"/>
          <w:lang w:val="es-CO"/>
        </w:rPr>
        <w:t>PreRegistration_Portal</w:t>
      </w:r>
      <w:proofErr w:type="spellEnd"/>
      <w:r w:rsidRPr="00DE1A64">
        <w:rPr>
          <w:rFonts w:ascii="Century Gothic" w:hAnsi="Century Gothic"/>
          <w:iCs/>
          <w:sz w:val="20"/>
          <w:szCs w:val="20"/>
          <w:lang w:val="es-CO"/>
        </w:rPr>
        <w:t xml:space="preserve"> deberá actuar únicamente como capa de experiencia de usuario. No deberá acceder directamente a base de datos, SSO, OTP, servicios de correo ni repositorios internos.</w:t>
      </w:r>
    </w:p>
    <w:p w14:paraId="16B08576"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w:t>
      </w:r>
      <w:proofErr w:type="spellStart"/>
      <w:r w:rsidRPr="00DE1A64">
        <w:rPr>
          <w:rFonts w:ascii="Century Gothic" w:hAnsi="Century Gothic"/>
          <w:iCs/>
          <w:sz w:val="20"/>
          <w:szCs w:val="20"/>
          <w:lang w:val="es-CO"/>
        </w:rPr>
        <w:t>front-end</w:t>
      </w:r>
      <w:proofErr w:type="spellEnd"/>
      <w:r w:rsidRPr="00DE1A64">
        <w:rPr>
          <w:rFonts w:ascii="Century Gothic" w:hAnsi="Century Gothic"/>
          <w:iCs/>
          <w:sz w:val="20"/>
          <w:szCs w:val="20"/>
          <w:lang w:val="es-CO"/>
        </w:rPr>
        <w:t xml:space="preserve"> de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deberá consumir únicamente los servicios expuestos por </w:t>
      </w:r>
      <w:proofErr w:type="spellStart"/>
      <w:r w:rsidRPr="00DE1A64">
        <w:rPr>
          <w:rFonts w:ascii="Century Gothic" w:hAnsi="Century Gothic"/>
          <w:iCs/>
          <w:sz w:val="20"/>
          <w:szCs w:val="20"/>
          <w:lang w:val="es-CO"/>
        </w:rPr>
        <w:t>PreRegistration_API</w:t>
      </w:r>
      <w:proofErr w:type="spellEnd"/>
      <w:r w:rsidRPr="00DE1A64">
        <w:rPr>
          <w:rFonts w:ascii="Century Gothic" w:hAnsi="Century Gothic"/>
          <w:iCs/>
          <w:sz w:val="20"/>
          <w:szCs w:val="20"/>
          <w:lang w:val="es-CO"/>
        </w:rPr>
        <w:t>, manteniendo separación entre interfaz, lógica de negocio, seguridad, persistencia e integración.</w:t>
      </w:r>
    </w:p>
    <w:p w14:paraId="7505D5A6"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w:t>
      </w:r>
      <w:proofErr w:type="spellStart"/>
      <w:r w:rsidRPr="00DE1A64">
        <w:rPr>
          <w:rFonts w:ascii="Century Gothic" w:hAnsi="Century Gothic"/>
          <w:iCs/>
          <w:sz w:val="20"/>
          <w:szCs w:val="20"/>
          <w:lang w:val="es-CO"/>
        </w:rPr>
        <w:t>PreRegistration_API</w:t>
      </w:r>
      <w:proofErr w:type="spellEnd"/>
      <w:r w:rsidRPr="00DE1A64">
        <w:rPr>
          <w:rFonts w:ascii="Century Gothic" w:hAnsi="Century Gothic"/>
          <w:iCs/>
          <w:sz w:val="20"/>
          <w:szCs w:val="20"/>
          <w:lang w:val="es-CO"/>
        </w:rPr>
        <w:t xml:space="preserve"> deberá validar esquema, formato de datos, cabeceras requeridas, correlación, </w:t>
      </w:r>
      <w:proofErr w:type="spellStart"/>
      <w:r w:rsidRPr="00DE1A64">
        <w:rPr>
          <w:rFonts w:ascii="Century Gothic" w:hAnsi="Century Gothic"/>
          <w:iCs/>
          <w:sz w:val="20"/>
          <w:szCs w:val="20"/>
          <w:lang w:val="es-CO"/>
        </w:rPr>
        <w:t>rate</w:t>
      </w:r>
      <w:proofErr w:type="spellEnd"/>
      <w:r w:rsidRPr="00DE1A64">
        <w:rPr>
          <w:rFonts w:ascii="Century Gothic" w:hAnsi="Century Gothic"/>
          <w:iCs/>
          <w:sz w:val="20"/>
          <w:szCs w:val="20"/>
          <w:lang w:val="es-CO"/>
        </w:rPr>
        <w:t xml:space="preserve"> </w:t>
      </w:r>
      <w:proofErr w:type="spellStart"/>
      <w:r w:rsidRPr="00DE1A64">
        <w:rPr>
          <w:rFonts w:ascii="Century Gothic" w:hAnsi="Century Gothic"/>
          <w:iCs/>
          <w:sz w:val="20"/>
          <w:szCs w:val="20"/>
          <w:lang w:val="es-CO"/>
        </w:rPr>
        <w:t>limiting</w:t>
      </w:r>
      <w:proofErr w:type="spellEnd"/>
      <w:r w:rsidRPr="00DE1A64">
        <w:rPr>
          <w:rFonts w:ascii="Century Gothic" w:hAnsi="Century Gothic"/>
          <w:iCs/>
          <w:sz w:val="20"/>
          <w:szCs w:val="20"/>
          <w:lang w:val="es-CO"/>
        </w:rPr>
        <w:t xml:space="preserve"> y controles de entrada antes de delegar la lógica de negocio al </w:t>
      </w:r>
      <w:proofErr w:type="spellStart"/>
      <w:r w:rsidRPr="00DE1A64">
        <w:rPr>
          <w:rFonts w:ascii="Century Gothic" w:hAnsi="Century Gothic"/>
          <w:iCs/>
          <w:sz w:val="20"/>
          <w:szCs w:val="20"/>
          <w:lang w:val="es-CO"/>
        </w:rPr>
        <w:t>PreRegistration_Service.</w:t>
      </w:r>
      <w:proofErr w:type="spellEnd"/>
    </w:p>
    <w:p w14:paraId="224DBC6E"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lógica central del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deberá residir en </w:t>
      </w:r>
      <w:proofErr w:type="spellStart"/>
      <w:r w:rsidRPr="00DE1A64">
        <w:rPr>
          <w:rFonts w:ascii="Century Gothic" w:hAnsi="Century Gothic"/>
          <w:iCs/>
          <w:sz w:val="20"/>
          <w:szCs w:val="20"/>
          <w:lang w:val="es-CO"/>
        </w:rPr>
        <w:t>PreRegistration_Service</w:t>
      </w:r>
      <w:proofErr w:type="spellEnd"/>
      <w:r w:rsidRPr="00DE1A64">
        <w:rPr>
          <w:rFonts w:ascii="Century Gothic" w:hAnsi="Century Gothic"/>
          <w:iCs/>
          <w:sz w:val="20"/>
          <w:szCs w:val="20"/>
          <w:lang w:val="es-CO"/>
        </w:rPr>
        <w:t xml:space="preserve">, componente responsable de orquestar la creación o reutilización del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verificación de identidad, solicitud y confirmación de OTP, creación de cuenta en SSO y coordinación de notificaciones.</w:t>
      </w:r>
    </w:p>
    <w:p w14:paraId="5276CFE2"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w:t>
      </w:r>
      <w:proofErr w:type="spellStart"/>
      <w:r w:rsidRPr="00DE1A64">
        <w:rPr>
          <w:rFonts w:ascii="Century Gothic" w:hAnsi="Century Gothic"/>
          <w:iCs/>
          <w:sz w:val="20"/>
          <w:szCs w:val="20"/>
          <w:lang w:val="es-CO"/>
        </w:rPr>
        <w:t>PreRegistration_Service</w:t>
      </w:r>
      <w:proofErr w:type="spellEnd"/>
      <w:r w:rsidRPr="00DE1A64">
        <w:rPr>
          <w:rFonts w:ascii="Century Gothic" w:hAnsi="Century Gothic"/>
          <w:iCs/>
          <w:sz w:val="20"/>
          <w:szCs w:val="20"/>
          <w:lang w:val="es-CO"/>
        </w:rPr>
        <w:t xml:space="preserve"> deberá ser el único componente autorizado para coordinar el flujo de negocio del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y para invocar el </w:t>
      </w:r>
      <w:proofErr w:type="spellStart"/>
      <w:r w:rsidRPr="00DE1A64">
        <w:rPr>
          <w:rFonts w:ascii="Century Gothic" w:hAnsi="Century Gothic"/>
          <w:iCs/>
          <w:sz w:val="20"/>
          <w:szCs w:val="20"/>
          <w:lang w:val="es-CO"/>
        </w:rPr>
        <w:t>OTP_Service</w:t>
      </w:r>
      <w:proofErr w:type="spellEnd"/>
      <w:r w:rsidRPr="00DE1A64">
        <w:rPr>
          <w:rFonts w:ascii="Century Gothic" w:hAnsi="Century Gothic"/>
          <w:iCs/>
          <w:sz w:val="20"/>
          <w:szCs w:val="20"/>
          <w:lang w:val="es-CO"/>
        </w:rPr>
        <w:t xml:space="preserve">, el B2B_Mail_Service, el SSO </w:t>
      </w:r>
      <w:proofErr w:type="spellStart"/>
      <w:r w:rsidRPr="00DE1A64">
        <w:rPr>
          <w:rFonts w:ascii="Century Gothic" w:hAnsi="Century Gothic"/>
          <w:iCs/>
          <w:sz w:val="20"/>
          <w:szCs w:val="20"/>
          <w:lang w:val="es-CO"/>
        </w:rPr>
        <w:t>Keycloak</w:t>
      </w:r>
      <w:proofErr w:type="spellEnd"/>
      <w:r w:rsidRPr="00DE1A64">
        <w:rPr>
          <w:rFonts w:ascii="Century Gothic" w:hAnsi="Century Gothic"/>
          <w:iCs/>
          <w:sz w:val="20"/>
          <w:szCs w:val="20"/>
          <w:lang w:val="es-CO"/>
        </w:rPr>
        <w:t xml:space="preserve"> y la persistencia en Oracle.</w:t>
      </w:r>
    </w:p>
    <w:p w14:paraId="39B6E059"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lastRenderedPageBreak/>
        <w:t xml:space="preserve">El </w:t>
      </w:r>
      <w:proofErr w:type="spellStart"/>
      <w:r w:rsidRPr="00DE1A64">
        <w:rPr>
          <w:rFonts w:ascii="Century Gothic" w:hAnsi="Century Gothic"/>
          <w:iCs/>
          <w:sz w:val="20"/>
          <w:szCs w:val="20"/>
          <w:lang w:val="es-CO"/>
        </w:rPr>
        <w:t>OTP_Service</w:t>
      </w:r>
      <w:proofErr w:type="spellEnd"/>
      <w:r w:rsidRPr="00DE1A64">
        <w:rPr>
          <w:rFonts w:ascii="Century Gothic" w:hAnsi="Century Gothic"/>
          <w:iCs/>
          <w:sz w:val="20"/>
          <w:szCs w:val="20"/>
          <w:lang w:val="es-CO"/>
        </w:rPr>
        <w:t xml:space="preserve"> deberá mantenerse como componente especializado y reutilizable para generación y validación de OTP. Su responsabilidad debe limitarse a emitir, persistir y validar OTP, sin asumir responsabilidades de negocio del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ni envío directo de correos.</w:t>
      </w:r>
    </w:p>
    <w:p w14:paraId="7D731BD3"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El OTP deberá generarse como código numérico de seis dígitos, con vigencia máxima de 5 minutos, máximo 3 intentos de validación y persistencia únicamente del hash del código.</w:t>
      </w:r>
    </w:p>
    <w:p w14:paraId="250BB040"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El OTP no deberá almacenarse en claro, no deberá escribirse en logs, no deberá exponerse en trazas, no deberá capturarse en consola del navegador y no deberá persistirse fuera de la estructura controlada definida para el servicio.</w:t>
      </w:r>
    </w:p>
    <w:p w14:paraId="3E09DEDA"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validación de identidad deberá ejecutarse comparando el código de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tipo de documento, número de documento y correo electrónico contra la información del cliente asociado al </w:t>
      </w:r>
      <w:proofErr w:type="spellStart"/>
      <w:r w:rsidRPr="00DE1A64">
        <w:rPr>
          <w:rFonts w:ascii="Century Gothic" w:hAnsi="Century Gothic"/>
          <w:iCs/>
          <w:sz w:val="20"/>
          <w:szCs w:val="20"/>
          <w:lang w:val="es-CO"/>
        </w:rPr>
        <w:t>pre-registro.</w:t>
      </w:r>
      <w:proofErr w:type="spellEnd"/>
    </w:p>
    <w:p w14:paraId="73884522"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flujo de verificación de identidad deberá limitarse a máximo 3 intentos. Al superar el límite, el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deberá quedar en estado BLOQUEADO y el tarjetahabiente deberá contactar a la Entidad o canal operativo definido.</w:t>
      </w:r>
    </w:p>
    <w:p w14:paraId="263F608C"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reenvío de OTP deberá estar controlado por límites de uso. El requerimiento define el </w:t>
      </w:r>
      <w:proofErr w:type="spellStart"/>
      <w:r w:rsidRPr="00DE1A64">
        <w:rPr>
          <w:rFonts w:ascii="Century Gothic" w:hAnsi="Century Gothic"/>
          <w:iCs/>
          <w:sz w:val="20"/>
          <w:szCs w:val="20"/>
          <w:lang w:val="es-CO"/>
        </w:rPr>
        <w:t>endpoint</w:t>
      </w:r>
      <w:proofErr w:type="spellEnd"/>
      <w:r w:rsidRPr="00DE1A64">
        <w:rPr>
          <w:rFonts w:ascii="Century Gothic" w:hAnsi="Century Gothic"/>
          <w:iCs/>
          <w:sz w:val="20"/>
          <w:szCs w:val="20"/>
          <w:lang w:val="es-CO"/>
        </w:rPr>
        <w:t xml:space="preserve"> POST /api/</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w:t>
      </w:r>
      <w:proofErr w:type="spellStart"/>
      <w:r w:rsidRPr="00DE1A64">
        <w:rPr>
          <w:rFonts w:ascii="Century Gothic" w:hAnsi="Century Gothic"/>
          <w:iCs/>
          <w:sz w:val="20"/>
          <w:szCs w:val="20"/>
          <w:lang w:val="es-CO"/>
        </w:rPr>
        <w:t>resend-otp</w:t>
      </w:r>
      <w:proofErr w:type="spellEnd"/>
      <w:r w:rsidRPr="00DE1A64">
        <w:rPr>
          <w:rFonts w:ascii="Century Gothic" w:hAnsi="Century Gothic"/>
          <w:iCs/>
          <w:sz w:val="20"/>
          <w:szCs w:val="20"/>
          <w:lang w:val="es-CO"/>
        </w:rPr>
        <w:t xml:space="preserve"> y establece que el reenvío cuenta contra el límite de solicitudes permitidas. </w:t>
      </w:r>
    </w:p>
    <w:p w14:paraId="5A143AD6"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Una vez validado correctamente el OTP, la solución deberá emitir una sesión temporal de registro, denominada </w:t>
      </w:r>
      <w:proofErr w:type="spellStart"/>
      <w:r w:rsidRPr="00DE1A64">
        <w:rPr>
          <w:rFonts w:ascii="Century Gothic" w:hAnsi="Century Gothic"/>
          <w:iCs/>
          <w:sz w:val="20"/>
          <w:szCs w:val="20"/>
          <w:lang w:val="es-CO"/>
        </w:rPr>
        <w:t>session_registro</w:t>
      </w:r>
      <w:proofErr w:type="spellEnd"/>
      <w:r w:rsidRPr="00DE1A64">
        <w:rPr>
          <w:rFonts w:ascii="Century Gothic" w:hAnsi="Century Gothic"/>
          <w:iCs/>
          <w:sz w:val="20"/>
          <w:szCs w:val="20"/>
          <w:lang w:val="es-CO"/>
        </w:rPr>
        <w:t>, con vigencia máxima de 10 minutos, para permitir la creación de la cuenta.</w:t>
      </w:r>
    </w:p>
    <w:p w14:paraId="2497E2E4"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w:t>
      </w:r>
      <w:proofErr w:type="spellStart"/>
      <w:r w:rsidRPr="00DE1A64">
        <w:rPr>
          <w:rFonts w:ascii="Century Gothic" w:hAnsi="Century Gothic"/>
          <w:iCs/>
          <w:sz w:val="20"/>
          <w:szCs w:val="20"/>
          <w:lang w:val="es-CO"/>
        </w:rPr>
        <w:t>session_registro</w:t>
      </w:r>
      <w:proofErr w:type="spellEnd"/>
      <w:r w:rsidRPr="00DE1A64">
        <w:rPr>
          <w:rFonts w:ascii="Century Gothic" w:hAnsi="Century Gothic"/>
          <w:iCs/>
          <w:sz w:val="20"/>
          <w:szCs w:val="20"/>
          <w:lang w:val="es-CO"/>
        </w:rPr>
        <w:t xml:space="preserve"> deberá manejarse con controles de seguridad de sesión, incluyendo expiración, protección contra reutilización indebida y uso de cookies seguras cuando aplique.</w:t>
      </w:r>
    </w:p>
    <w:p w14:paraId="7A437DD5"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asignación de contraseña deberá validarse tanto en el cliente como en el servidor. La validación del servidor deberá prevalecer sobre cualquier validación del </w:t>
      </w:r>
      <w:proofErr w:type="spellStart"/>
      <w:r w:rsidRPr="00DE1A64">
        <w:rPr>
          <w:rFonts w:ascii="Century Gothic" w:hAnsi="Century Gothic"/>
          <w:iCs/>
          <w:sz w:val="20"/>
          <w:szCs w:val="20"/>
          <w:lang w:val="es-CO"/>
        </w:rPr>
        <w:t>front-end.</w:t>
      </w:r>
      <w:proofErr w:type="spellEnd"/>
    </w:p>
    <w:p w14:paraId="769CE758"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política de contraseña deberá exigir mínimo 12 caracteres, al menos una mayúscula, una minúscula, un número y un carácter especial. El requerimiento asocia esta política con controles de seguridad y delega el hash de contraseña a </w:t>
      </w:r>
      <w:proofErr w:type="spellStart"/>
      <w:r w:rsidRPr="00DE1A64">
        <w:rPr>
          <w:rFonts w:ascii="Century Gothic" w:hAnsi="Century Gothic"/>
          <w:iCs/>
          <w:sz w:val="20"/>
          <w:szCs w:val="20"/>
          <w:lang w:val="es-CO"/>
        </w:rPr>
        <w:t>Keycloak</w:t>
      </w:r>
      <w:proofErr w:type="spellEnd"/>
      <w:r w:rsidRPr="00DE1A64">
        <w:rPr>
          <w:rFonts w:ascii="Century Gothic" w:hAnsi="Century Gothic"/>
          <w:iCs/>
          <w:sz w:val="20"/>
          <w:szCs w:val="20"/>
          <w:lang w:val="es-CO"/>
        </w:rPr>
        <w:t xml:space="preserve">. </w:t>
      </w:r>
    </w:p>
    <w:p w14:paraId="2AB68EBB"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contraseña no deberá persistirse en la base de datos de la solución prepago. La gestión de credenciales, almacenamiento de hash y autenticación posterior deberán delegarse al SSO </w:t>
      </w:r>
      <w:proofErr w:type="spellStart"/>
      <w:r w:rsidRPr="00DE1A64">
        <w:rPr>
          <w:rFonts w:ascii="Century Gothic" w:hAnsi="Century Gothic"/>
          <w:iCs/>
          <w:sz w:val="20"/>
          <w:szCs w:val="20"/>
          <w:lang w:val="es-CO"/>
        </w:rPr>
        <w:t>Keycloak</w:t>
      </w:r>
      <w:proofErr w:type="spellEnd"/>
      <w:r w:rsidRPr="00DE1A64">
        <w:rPr>
          <w:rFonts w:ascii="Century Gothic" w:hAnsi="Century Gothic"/>
          <w:iCs/>
          <w:sz w:val="20"/>
          <w:szCs w:val="20"/>
          <w:lang w:val="es-CO"/>
        </w:rPr>
        <w:t xml:space="preserve"> </w:t>
      </w:r>
      <w:proofErr w:type="spellStart"/>
      <w:r w:rsidRPr="00DE1A64">
        <w:rPr>
          <w:rFonts w:ascii="Century Gothic" w:hAnsi="Century Gothic"/>
          <w:iCs/>
          <w:sz w:val="20"/>
          <w:szCs w:val="20"/>
          <w:lang w:val="es-CO"/>
        </w:rPr>
        <w:t>Realm</w:t>
      </w:r>
      <w:proofErr w:type="spellEnd"/>
      <w:r w:rsidRPr="00DE1A64">
        <w:rPr>
          <w:rFonts w:ascii="Century Gothic" w:hAnsi="Century Gothic"/>
          <w:iCs/>
          <w:sz w:val="20"/>
          <w:szCs w:val="20"/>
          <w:lang w:val="es-CO"/>
        </w:rPr>
        <w:t xml:space="preserve"> CARDHOLDER.</w:t>
      </w:r>
    </w:p>
    <w:p w14:paraId="33D29540"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creación de usuario en SSO deberá realizarse mediante una cuenta de servicio controlada, con permisos mínimos necesarios para crear usuarios en el </w:t>
      </w:r>
      <w:proofErr w:type="spellStart"/>
      <w:r w:rsidRPr="00DE1A64">
        <w:rPr>
          <w:rFonts w:ascii="Century Gothic" w:hAnsi="Century Gothic"/>
          <w:iCs/>
          <w:sz w:val="20"/>
          <w:szCs w:val="20"/>
          <w:lang w:val="es-CO"/>
        </w:rPr>
        <w:t>Realm</w:t>
      </w:r>
      <w:proofErr w:type="spellEnd"/>
      <w:r w:rsidRPr="00DE1A64">
        <w:rPr>
          <w:rFonts w:ascii="Century Gothic" w:hAnsi="Century Gothic"/>
          <w:iCs/>
          <w:sz w:val="20"/>
          <w:szCs w:val="20"/>
          <w:lang w:val="es-CO"/>
        </w:rPr>
        <w:t xml:space="preserve"> CARDHOLDER.</w:t>
      </w:r>
    </w:p>
    <w:p w14:paraId="195A2DF7"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usuario creado en SSO deberá asociarse al </w:t>
      </w:r>
      <w:proofErr w:type="spellStart"/>
      <w:r w:rsidRPr="00DE1A64">
        <w:rPr>
          <w:rFonts w:ascii="Century Gothic" w:hAnsi="Century Gothic"/>
          <w:iCs/>
          <w:sz w:val="20"/>
          <w:szCs w:val="20"/>
          <w:lang w:val="es-CO"/>
        </w:rPr>
        <w:t>client_id</w:t>
      </w:r>
      <w:proofErr w:type="spellEnd"/>
      <w:r w:rsidRPr="00DE1A64">
        <w:rPr>
          <w:rFonts w:ascii="Century Gothic" w:hAnsi="Century Gothic"/>
          <w:iCs/>
          <w:sz w:val="20"/>
          <w:szCs w:val="20"/>
          <w:lang w:val="es-CO"/>
        </w:rPr>
        <w:t xml:space="preserve"> del tarjetahabiente y registrarse en la tabla </w:t>
      </w:r>
      <w:proofErr w:type="spellStart"/>
      <w:r w:rsidRPr="00DE1A64">
        <w:rPr>
          <w:rFonts w:ascii="Century Gothic" w:hAnsi="Century Gothic"/>
          <w:iCs/>
          <w:sz w:val="20"/>
          <w:szCs w:val="20"/>
          <w:lang w:val="es-CO"/>
        </w:rPr>
        <w:t>app_user</w:t>
      </w:r>
      <w:proofErr w:type="spellEnd"/>
      <w:r w:rsidRPr="00DE1A64">
        <w:rPr>
          <w:rFonts w:ascii="Century Gothic" w:hAnsi="Century Gothic"/>
          <w:iCs/>
          <w:sz w:val="20"/>
          <w:szCs w:val="20"/>
          <w:lang w:val="es-CO"/>
        </w:rPr>
        <w:t xml:space="preserve">, manteniendo la relación entre cliente, usuario de aplicación y </w:t>
      </w:r>
      <w:proofErr w:type="spellStart"/>
      <w:r w:rsidRPr="00DE1A64">
        <w:rPr>
          <w:rFonts w:ascii="Century Gothic" w:hAnsi="Century Gothic"/>
          <w:iCs/>
          <w:sz w:val="20"/>
          <w:szCs w:val="20"/>
          <w:lang w:val="es-CO"/>
        </w:rPr>
        <w:t>subject</w:t>
      </w:r>
      <w:proofErr w:type="spellEnd"/>
      <w:r w:rsidRPr="00DE1A64">
        <w:rPr>
          <w:rFonts w:ascii="Century Gothic" w:hAnsi="Century Gothic"/>
          <w:iCs/>
          <w:sz w:val="20"/>
          <w:szCs w:val="20"/>
          <w:lang w:val="es-CO"/>
        </w:rPr>
        <w:t xml:space="preserve"> del SSO.</w:t>
      </w:r>
    </w:p>
    <w:p w14:paraId="5D0690B6"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Al completar exitosamente la creación de cuenta, el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deberá pasar a estado COMPLETADO, la cuenta del usuario deberá quedar activa y el tarjetahabiente deberá ser redirigido al Portal Tarjetahabiente.</w:t>
      </w:r>
    </w:p>
    <w:p w14:paraId="3356141F"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Portal Tarjetahabiente y el </w:t>
      </w:r>
      <w:proofErr w:type="spellStart"/>
      <w:r w:rsidRPr="00DE1A64">
        <w:rPr>
          <w:rFonts w:ascii="Century Gothic" w:hAnsi="Century Gothic"/>
          <w:iCs/>
          <w:sz w:val="20"/>
          <w:szCs w:val="20"/>
          <w:lang w:val="es-CO"/>
        </w:rPr>
        <w:t>Prepaid_Cardholder_API</w:t>
      </w:r>
      <w:proofErr w:type="spellEnd"/>
      <w:r w:rsidRPr="00DE1A64">
        <w:rPr>
          <w:rFonts w:ascii="Century Gothic" w:hAnsi="Century Gothic"/>
          <w:iCs/>
          <w:sz w:val="20"/>
          <w:szCs w:val="20"/>
          <w:lang w:val="es-CO"/>
        </w:rPr>
        <w:t xml:space="preserve"> deberán ser considerados como destino posterior al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La autenticación operativa, restablecimiento de contraseña y cambio de contraseña deberán documentarse en la vista correspondiente del Portal Tarjetahabiente.</w:t>
      </w:r>
    </w:p>
    <w:p w14:paraId="2A23CAE1"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arquitectura deberá mantener máquinas de estado controladas para </w:t>
      </w:r>
      <w:proofErr w:type="spellStart"/>
      <w:r w:rsidRPr="00DE1A64">
        <w:rPr>
          <w:rFonts w:ascii="Century Gothic" w:hAnsi="Century Gothic"/>
          <w:iCs/>
          <w:sz w:val="20"/>
          <w:szCs w:val="20"/>
          <w:lang w:val="es-CO"/>
        </w:rPr>
        <w:t>preregistration</w:t>
      </w:r>
      <w:proofErr w:type="spellEnd"/>
      <w:r w:rsidRPr="00DE1A64">
        <w:rPr>
          <w:rFonts w:ascii="Century Gothic" w:hAnsi="Century Gothic"/>
          <w:iCs/>
          <w:sz w:val="20"/>
          <w:szCs w:val="20"/>
          <w:lang w:val="es-CO"/>
        </w:rPr>
        <w:t xml:space="preserve">, </w:t>
      </w:r>
      <w:proofErr w:type="spellStart"/>
      <w:r w:rsidRPr="00DE1A64">
        <w:rPr>
          <w:rFonts w:ascii="Century Gothic" w:hAnsi="Century Gothic"/>
          <w:iCs/>
          <w:sz w:val="20"/>
          <w:szCs w:val="20"/>
          <w:lang w:val="es-CO"/>
        </w:rPr>
        <w:t>otp</w:t>
      </w:r>
      <w:proofErr w:type="spellEnd"/>
      <w:r w:rsidRPr="00DE1A64">
        <w:rPr>
          <w:rFonts w:ascii="Century Gothic" w:hAnsi="Century Gothic"/>
          <w:iCs/>
          <w:sz w:val="20"/>
          <w:szCs w:val="20"/>
          <w:lang w:val="es-CO"/>
        </w:rPr>
        <w:t xml:space="preserve"> y </w:t>
      </w:r>
      <w:proofErr w:type="spellStart"/>
      <w:r w:rsidRPr="00DE1A64">
        <w:rPr>
          <w:rFonts w:ascii="Century Gothic" w:hAnsi="Century Gothic"/>
          <w:iCs/>
          <w:sz w:val="20"/>
          <w:szCs w:val="20"/>
          <w:lang w:val="es-CO"/>
        </w:rPr>
        <w:t>app_user</w:t>
      </w:r>
      <w:proofErr w:type="spellEnd"/>
      <w:r w:rsidRPr="00DE1A64">
        <w:rPr>
          <w:rFonts w:ascii="Century Gothic" w:hAnsi="Century Gothic"/>
          <w:iCs/>
          <w:sz w:val="20"/>
          <w:szCs w:val="20"/>
          <w:lang w:val="es-CO"/>
        </w:rPr>
        <w:t>, evitando actualizaciones directas o inconsistentes desde múltiples componentes.</w:t>
      </w:r>
    </w:p>
    <w:p w14:paraId="2939F757"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Los estados mínimos del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deberán contemplar PENDIENTE, PENDING_NO_EMAIL, COMPLETADO, EXPIRADO y BLOQUEADO.</w:t>
      </w:r>
    </w:p>
    <w:p w14:paraId="676D9B38"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Los estados mínimos del OTP deberán contemplar ACTIVO, USADO, EXPIRADO y BLOQUEADO.</w:t>
      </w:r>
    </w:p>
    <w:p w14:paraId="27AFDD6D"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solución deberá contemplar mecanismos de expiración automática o validación diferida para </w:t>
      </w:r>
      <w:proofErr w:type="spellStart"/>
      <w:r w:rsidRPr="00DE1A64">
        <w:rPr>
          <w:rFonts w:ascii="Century Gothic" w:hAnsi="Century Gothic"/>
          <w:iCs/>
          <w:sz w:val="20"/>
          <w:szCs w:val="20"/>
          <w:lang w:val="es-CO"/>
        </w:rPr>
        <w:t>pre-registros</w:t>
      </w:r>
      <w:proofErr w:type="spellEnd"/>
      <w:r w:rsidRPr="00DE1A64">
        <w:rPr>
          <w:rFonts w:ascii="Century Gothic" w:hAnsi="Century Gothic"/>
          <w:iCs/>
          <w:sz w:val="20"/>
          <w:szCs w:val="20"/>
          <w:lang w:val="es-CO"/>
        </w:rPr>
        <w:t xml:space="preserve"> vencidos, OTP expirados y sesiones temporales vencidas.</w:t>
      </w:r>
    </w:p>
    <w:p w14:paraId="38F5AD29"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lastRenderedPageBreak/>
        <w:t xml:space="preserve">Todos los </w:t>
      </w:r>
      <w:proofErr w:type="spellStart"/>
      <w:r w:rsidRPr="00DE1A64">
        <w:rPr>
          <w:rFonts w:ascii="Century Gothic" w:hAnsi="Century Gothic"/>
          <w:iCs/>
          <w:sz w:val="20"/>
          <w:szCs w:val="20"/>
          <w:lang w:val="es-CO"/>
        </w:rPr>
        <w:t>endpoints</w:t>
      </w:r>
      <w:proofErr w:type="spellEnd"/>
      <w:r w:rsidRPr="00DE1A64">
        <w:rPr>
          <w:rFonts w:ascii="Century Gothic" w:hAnsi="Century Gothic"/>
          <w:iCs/>
          <w:sz w:val="20"/>
          <w:szCs w:val="20"/>
          <w:lang w:val="es-CO"/>
        </w:rPr>
        <w:t xml:space="preserve"> del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deberán operar sobre TLS 1.3, aplicar validación de esquema, limitar solicitudes por IP, propagar X-</w:t>
      </w:r>
      <w:proofErr w:type="spellStart"/>
      <w:r w:rsidRPr="00DE1A64">
        <w:rPr>
          <w:rFonts w:ascii="Century Gothic" w:hAnsi="Century Gothic"/>
          <w:iCs/>
          <w:sz w:val="20"/>
          <w:szCs w:val="20"/>
          <w:lang w:val="es-CO"/>
        </w:rPr>
        <w:t>Correlation</w:t>
      </w:r>
      <w:proofErr w:type="spellEnd"/>
      <w:r w:rsidRPr="00DE1A64">
        <w:rPr>
          <w:rFonts w:ascii="Century Gothic" w:hAnsi="Century Gothic"/>
          <w:iCs/>
          <w:sz w:val="20"/>
          <w:szCs w:val="20"/>
          <w:lang w:val="es-CO"/>
        </w:rPr>
        <w:t xml:space="preserve">-Id y responder errores de forma controlada. El requerimiento define TLS 1.3, </w:t>
      </w:r>
      <w:proofErr w:type="spellStart"/>
      <w:r w:rsidRPr="00DE1A64">
        <w:rPr>
          <w:rFonts w:ascii="Century Gothic" w:hAnsi="Century Gothic"/>
          <w:iCs/>
          <w:sz w:val="20"/>
          <w:szCs w:val="20"/>
          <w:lang w:val="es-CO"/>
        </w:rPr>
        <w:t>rate</w:t>
      </w:r>
      <w:proofErr w:type="spellEnd"/>
      <w:r w:rsidRPr="00DE1A64">
        <w:rPr>
          <w:rFonts w:ascii="Century Gothic" w:hAnsi="Century Gothic"/>
          <w:iCs/>
          <w:sz w:val="20"/>
          <w:szCs w:val="20"/>
          <w:lang w:val="es-CO"/>
        </w:rPr>
        <w:t xml:space="preserve"> </w:t>
      </w:r>
      <w:proofErr w:type="spellStart"/>
      <w:r w:rsidRPr="00DE1A64">
        <w:rPr>
          <w:rFonts w:ascii="Century Gothic" w:hAnsi="Century Gothic"/>
          <w:iCs/>
          <w:sz w:val="20"/>
          <w:szCs w:val="20"/>
          <w:lang w:val="es-CO"/>
        </w:rPr>
        <w:t>limiting</w:t>
      </w:r>
      <w:proofErr w:type="spellEnd"/>
      <w:r w:rsidRPr="00DE1A64">
        <w:rPr>
          <w:rFonts w:ascii="Century Gothic" w:hAnsi="Century Gothic"/>
          <w:iCs/>
          <w:sz w:val="20"/>
          <w:szCs w:val="20"/>
          <w:lang w:val="es-CO"/>
        </w:rPr>
        <w:t xml:space="preserve">, CAPTCHA, correlación y errores bajo </w:t>
      </w:r>
      <w:proofErr w:type="spellStart"/>
      <w:r w:rsidRPr="00DE1A64">
        <w:rPr>
          <w:rFonts w:ascii="Century Gothic" w:hAnsi="Century Gothic"/>
          <w:iCs/>
          <w:sz w:val="20"/>
          <w:szCs w:val="20"/>
          <w:lang w:val="es-CO"/>
        </w:rPr>
        <w:t>Problem</w:t>
      </w:r>
      <w:proofErr w:type="spellEnd"/>
      <w:r w:rsidRPr="00DE1A64">
        <w:rPr>
          <w:rFonts w:ascii="Century Gothic" w:hAnsi="Century Gothic"/>
          <w:iCs/>
          <w:sz w:val="20"/>
          <w:szCs w:val="20"/>
          <w:lang w:val="es-CO"/>
        </w:rPr>
        <w:t xml:space="preserve"> </w:t>
      </w:r>
      <w:proofErr w:type="spellStart"/>
      <w:r w:rsidRPr="00DE1A64">
        <w:rPr>
          <w:rFonts w:ascii="Century Gothic" w:hAnsi="Century Gothic"/>
          <w:iCs/>
          <w:sz w:val="20"/>
          <w:szCs w:val="20"/>
          <w:lang w:val="es-CO"/>
        </w:rPr>
        <w:t>Details</w:t>
      </w:r>
      <w:proofErr w:type="spellEnd"/>
      <w:r w:rsidRPr="00DE1A64">
        <w:rPr>
          <w:rFonts w:ascii="Century Gothic" w:hAnsi="Century Gothic"/>
          <w:iCs/>
          <w:sz w:val="20"/>
          <w:szCs w:val="20"/>
          <w:lang w:val="es-CO"/>
        </w:rPr>
        <w:t xml:space="preserve"> para los </w:t>
      </w:r>
      <w:proofErr w:type="spellStart"/>
      <w:r w:rsidRPr="00DE1A64">
        <w:rPr>
          <w:rFonts w:ascii="Century Gothic" w:hAnsi="Century Gothic"/>
          <w:iCs/>
          <w:sz w:val="20"/>
          <w:szCs w:val="20"/>
          <w:lang w:val="es-CO"/>
        </w:rPr>
        <w:t>endpoints</w:t>
      </w:r>
      <w:proofErr w:type="spellEnd"/>
      <w:r w:rsidRPr="00DE1A64">
        <w:rPr>
          <w:rFonts w:ascii="Century Gothic" w:hAnsi="Century Gothic"/>
          <w:iCs/>
          <w:sz w:val="20"/>
          <w:szCs w:val="20"/>
          <w:lang w:val="es-CO"/>
        </w:rPr>
        <w:t xml:space="preserve">. </w:t>
      </w:r>
    </w:p>
    <w:p w14:paraId="18376877"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formulario de verificación de identidad deberá incorporar mecanismos </w:t>
      </w:r>
      <w:proofErr w:type="spellStart"/>
      <w:r w:rsidRPr="00DE1A64">
        <w:rPr>
          <w:rFonts w:ascii="Century Gothic" w:hAnsi="Century Gothic"/>
          <w:iCs/>
          <w:sz w:val="20"/>
          <w:szCs w:val="20"/>
          <w:lang w:val="es-CO"/>
        </w:rPr>
        <w:t>anti-bot</w:t>
      </w:r>
      <w:proofErr w:type="spellEnd"/>
      <w:r w:rsidRPr="00DE1A64">
        <w:rPr>
          <w:rFonts w:ascii="Century Gothic" w:hAnsi="Century Gothic"/>
          <w:iCs/>
          <w:sz w:val="20"/>
          <w:szCs w:val="20"/>
          <w:lang w:val="es-CO"/>
        </w:rPr>
        <w:t>, como CAPTCHA, y controles de limitación de tasa para reducir ataques automatizados.</w:t>
      </w:r>
    </w:p>
    <w:p w14:paraId="63562F7B"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portal de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deberá aplicar controles de seguridad web como CSP, SRI, HSTS, X-</w:t>
      </w:r>
      <w:proofErr w:type="spellStart"/>
      <w:r w:rsidRPr="00DE1A64">
        <w:rPr>
          <w:rFonts w:ascii="Century Gothic" w:hAnsi="Century Gothic"/>
          <w:iCs/>
          <w:sz w:val="20"/>
          <w:szCs w:val="20"/>
          <w:lang w:val="es-CO"/>
        </w:rPr>
        <w:t>Frame</w:t>
      </w:r>
      <w:proofErr w:type="spellEnd"/>
      <w:r w:rsidRPr="00DE1A64">
        <w:rPr>
          <w:rFonts w:ascii="Century Gothic" w:hAnsi="Century Gothic"/>
          <w:iCs/>
          <w:sz w:val="20"/>
          <w:szCs w:val="20"/>
          <w:lang w:val="es-CO"/>
        </w:rPr>
        <w:t>-</w:t>
      </w:r>
      <w:proofErr w:type="spellStart"/>
      <w:r w:rsidRPr="00DE1A64">
        <w:rPr>
          <w:rFonts w:ascii="Century Gothic" w:hAnsi="Century Gothic"/>
          <w:iCs/>
          <w:sz w:val="20"/>
          <w:szCs w:val="20"/>
          <w:lang w:val="es-CO"/>
        </w:rPr>
        <w:t>Options</w:t>
      </w:r>
      <w:proofErr w:type="spellEnd"/>
      <w:r w:rsidRPr="00DE1A64">
        <w:rPr>
          <w:rFonts w:ascii="Century Gothic" w:hAnsi="Century Gothic"/>
          <w:iCs/>
          <w:sz w:val="20"/>
          <w:szCs w:val="20"/>
          <w:lang w:val="es-CO"/>
        </w:rPr>
        <w:t>, X-Content-</w:t>
      </w:r>
      <w:proofErr w:type="spellStart"/>
      <w:r w:rsidRPr="00DE1A64">
        <w:rPr>
          <w:rFonts w:ascii="Century Gothic" w:hAnsi="Century Gothic"/>
          <w:iCs/>
          <w:sz w:val="20"/>
          <w:szCs w:val="20"/>
          <w:lang w:val="es-CO"/>
        </w:rPr>
        <w:t>Type</w:t>
      </w:r>
      <w:proofErr w:type="spellEnd"/>
      <w:r w:rsidRPr="00DE1A64">
        <w:rPr>
          <w:rFonts w:ascii="Century Gothic" w:hAnsi="Century Gothic"/>
          <w:iCs/>
          <w:sz w:val="20"/>
          <w:szCs w:val="20"/>
          <w:lang w:val="es-CO"/>
        </w:rPr>
        <w:t>-</w:t>
      </w:r>
      <w:proofErr w:type="spellStart"/>
      <w:r w:rsidRPr="00DE1A64">
        <w:rPr>
          <w:rFonts w:ascii="Century Gothic" w:hAnsi="Century Gothic"/>
          <w:iCs/>
          <w:sz w:val="20"/>
          <w:szCs w:val="20"/>
          <w:lang w:val="es-CO"/>
        </w:rPr>
        <w:t>Options</w:t>
      </w:r>
      <w:proofErr w:type="spellEnd"/>
      <w:r w:rsidRPr="00DE1A64">
        <w:rPr>
          <w:rFonts w:ascii="Century Gothic" w:hAnsi="Century Gothic"/>
          <w:iCs/>
          <w:sz w:val="20"/>
          <w:szCs w:val="20"/>
          <w:lang w:val="es-CO"/>
        </w:rPr>
        <w:t xml:space="preserve"> y cookies </w:t>
      </w:r>
      <w:proofErr w:type="spellStart"/>
      <w:r w:rsidRPr="00DE1A64">
        <w:rPr>
          <w:rFonts w:ascii="Century Gothic" w:hAnsi="Century Gothic"/>
          <w:iCs/>
          <w:sz w:val="20"/>
          <w:szCs w:val="20"/>
          <w:lang w:val="es-CO"/>
        </w:rPr>
        <w:t>Secure</w:t>
      </w:r>
      <w:proofErr w:type="spellEnd"/>
      <w:r w:rsidRPr="00DE1A64">
        <w:rPr>
          <w:rFonts w:ascii="Century Gothic" w:hAnsi="Century Gothic"/>
          <w:iCs/>
          <w:sz w:val="20"/>
          <w:szCs w:val="20"/>
          <w:lang w:val="es-CO"/>
        </w:rPr>
        <w:t xml:space="preserve">, </w:t>
      </w:r>
      <w:proofErr w:type="spellStart"/>
      <w:r w:rsidRPr="00DE1A64">
        <w:rPr>
          <w:rFonts w:ascii="Century Gothic" w:hAnsi="Century Gothic"/>
          <w:iCs/>
          <w:sz w:val="20"/>
          <w:szCs w:val="20"/>
          <w:lang w:val="es-CO"/>
        </w:rPr>
        <w:t>HttpOnly</w:t>
      </w:r>
      <w:proofErr w:type="spellEnd"/>
      <w:r w:rsidRPr="00DE1A64">
        <w:rPr>
          <w:rFonts w:ascii="Century Gothic" w:hAnsi="Century Gothic"/>
          <w:iCs/>
          <w:sz w:val="20"/>
          <w:szCs w:val="20"/>
          <w:lang w:val="es-CO"/>
        </w:rPr>
        <w:t xml:space="preserve"> y </w:t>
      </w:r>
      <w:proofErr w:type="spellStart"/>
      <w:r w:rsidRPr="00DE1A64">
        <w:rPr>
          <w:rFonts w:ascii="Century Gothic" w:hAnsi="Century Gothic"/>
          <w:iCs/>
          <w:sz w:val="20"/>
          <w:szCs w:val="20"/>
          <w:lang w:val="es-CO"/>
        </w:rPr>
        <w:t>SameSite</w:t>
      </w:r>
      <w:proofErr w:type="spellEnd"/>
      <w:r w:rsidRPr="00DE1A64">
        <w:rPr>
          <w:rFonts w:ascii="Century Gothic" w:hAnsi="Century Gothic"/>
          <w:iCs/>
          <w:sz w:val="20"/>
          <w:szCs w:val="20"/>
          <w:lang w:val="es-CO"/>
        </w:rPr>
        <w:t>=</w:t>
      </w:r>
      <w:proofErr w:type="spellStart"/>
      <w:r w:rsidRPr="00DE1A64">
        <w:rPr>
          <w:rFonts w:ascii="Century Gothic" w:hAnsi="Century Gothic"/>
          <w:iCs/>
          <w:sz w:val="20"/>
          <w:szCs w:val="20"/>
          <w:lang w:val="es-CO"/>
        </w:rPr>
        <w:t>Strict</w:t>
      </w:r>
      <w:proofErr w:type="spellEnd"/>
      <w:r w:rsidRPr="00DE1A64">
        <w:rPr>
          <w:rFonts w:ascii="Century Gothic" w:hAnsi="Century Gothic"/>
          <w:iCs/>
          <w:sz w:val="20"/>
          <w:szCs w:val="20"/>
          <w:lang w:val="es-CO"/>
        </w:rPr>
        <w:t xml:space="preserve"> para sesiones temporales. </w:t>
      </w:r>
    </w:p>
    <w:p w14:paraId="77BE3372"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La solución deberá evitar la exposición de información sensible en correos, logs, trazas, consola del navegador, respuestas de error, eventos de auditoría o herramientas de monitoreo.</w:t>
      </w:r>
    </w:p>
    <w:p w14:paraId="30BCDABF"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Las respuestas del API deberán enmascarar datos cuando aplique, por </w:t>
      </w:r>
      <w:proofErr w:type="gramStart"/>
      <w:r w:rsidRPr="00DE1A64">
        <w:rPr>
          <w:rFonts w:ascii="Century Gothic" w:hAnsi="Century Gothic"/>
          <w:iCs/>
          <w:sz w:val="20"/>
          <w:szCs w:val="20"/>
          <w:lang w:val="es-CO"/>
        </w:rPr>
        <w:t>ejemplo</w:t>
      </w:r>
      <w:proofErr w:type="gramEnd"/>
      <w:r w:rsidRPr="00DE1A64">
        <w:rPr>
          <w:rFonts w:ascii="Century Gothic" w:hAnsi="Century Gothic"/>
          <w:iCs/>
          <w:sz w:val="20"/>
          <w:szCs w:val="20"/>
          <w:lang w:val="es-CO"/>
        </w:rPr>
        <w:t xml:space="preserve"> el correo electrónico, y no deberán retornar OTP, contraseña, tokens completos, datos sensibles de tarjeta ni información interna de infraestructura.</w:t>
      </w:r>
    </w:p>
    <w:p w14:paraId="06BF1D15"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Todos los eventos relevantes del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deberán registrarse en auditoría, incluyendo creación de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verificación de identidad, intentos fallidos, emisión y validación de OTP, bloqueos, creación de usuario, errores de SSO y finalización del proceso.</w:t>
      </w:r>
    </w:p>
    <w:p w14:paraId="7B6380B7"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Los eventos sensibles deberán registrarse adicionalmente en </w:t>
      </w:r>
      <w:proofErr w:type="spellStart"/>
      <w:r w:rsidRPr="00DE1A64">
        <w:rPr>
          <w:rFonts w:ascii="Century Gothic" w:hAnsi="Century Gothic"/>
          <w:iCs/>
          <w:sz w:val="20"/>
          <w:szCs w:val="20"/>
          <w:lang w:val="es-CO"/>
        </w:rPr>
        <w:t>pci_event_log</w:t>
      </w:r>
      <w:proofErr w:type="spellEnd"/>
      <w:r w:rsidRPr="00DE1A64">
        <w:rPr>
          <w:rFonts w:ascii="Century Gothic" w:hAnsi="Century Gothic"/>
          <w:iCs/>
          <w:sz w:val="20"/>
          <w:szCs w:val="20"/>
          <w:lang w:val="es-CO"/>
        </w:rPr>
        <w:t xml:space="preserve">, incluyendo identificación de usuario, tipo de evento, fecha y hora, éxito o fallo, origen, recurso afectado y componente ejecutor. El requerimiento define estos eventos para cumplimiento de auditoría PCI 10.2. </w:t>
      </w:r>
    </w:p>
    <w:p w14:paraId="3E8A1E21"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Los </w:t>
      </w:r>
      <w:proofErr w:type="spellStart"/>
      <w:r w:rsidRPr="00DE1A64">
        <w:rPr>
          <w:rFonts w:ascii="Century Gothic" w:hAnsi="Century Gothic"/>
          <w:iCs/>
          <w:sz w:val="20"/>
          <w:szCs w:val="20"/>
          <w:lang w:val="es-CO"/>
        </w:rPr>
        <w:t>payloads</w:t>
      </w:r>
      <w:proofErr w:type="spellEnd"/>
      <w:r w:rsidRPr="00DE1A64">
        <w:rPr>
          <w:rFonts w:ascii="Century Gothic" w:hAnsi="Century Gothic"/>
          <w:iCs/>
          <w:sz w:val="20"/>
          <w:szCs w:val="20"/>
          <w:lang w:val="es-CO"/>
        </w:rPr>
        <w:t xml:space="preserve"> registrados en auditoría deberán estar enmascarados y no deberán incluir OTP, contraseña, tokens completos ni información sensible de tarjeta.</w:t>
      </w:r>
    </w:p>
    <w:p w14:paraId="3860535E"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flujo deberá tener </w:t>
      </w:r>
      <w:proofErr w:type="gramStart"/>
      <w:r w:rsidRPr="00DE1A64">
        <w:rPr>
          <w:rFonts w:ascii="Century Gothic" w:hAnsi="Century Gothic"/>
          <w:iCs/>
          <w:sz w:val="20"/>
          <w:szCs w:val="20"/>
          <w:lang w:val="es-CO"/>
        </w:rPr>
        <w:t>trazabilidad extremo</w:t>
      </w:r>
      <w:proofErr w:type="gramEnd"/>
      <w:r w:rsidRPr="00DE1A64">
        <w:rPr>
          <w:rFonts w:ascii="Century Gothic" w:hAnsi="Century Gothic"/>
          <w:iCs/>
          <w:sz w:val="20"/>
          <w:szCs w:val="20"/>
          <w:lang w:val="es-CO"/>
        </w:rPr>
        <w:t xml:space="preserve"> a extremo mediante identificador de correlación propagado desde el portal hasta los servicios de negocio, correo, SSO, persistencia y auditoría.</w:t>
      </w:r>
    </w:p>
    <w:p w14:paraId="3EBF0C7E"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La arquitectura deberá permitir monitoreo funcional y técnico del proceso, incluyendo tasa de completitud, abandonos por fase, errores por tipo, bloqueos por intentos, OTP expirados, fallas de correo, fallas de SSO y tiempos de respuesta.</w:t>
      </w:r>
    </w:p>
    <w:p w14:paraId="18612081"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solución deberá cumplir los objetivos de operación definidos para el flujo, considerando que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es un flujo </w:t>
      </w:r>
      <w:proofErr w:type="spellStart"/>
      <w:r w:rsidRPr="00DE1A64">
        <w:rPr>
          <w:rFonts w:ascii="Century Gothic" w:hAnsi="Century Gothic"/>
          <w:iCs/>
          <w:sz w:val="20"/>
          <w:szCs w:val="20"/>
          <w:lang w:val="es-CO"/>
        </w:rPr>
        <w:t>cold-path</w:t>
      </w:r>
      <w:proofErr w:type="spellEnd"/>
      <w:r w:rsidRPr="00DE1A64">
        <w:rPr>
          <w:rFonts w:ascii="Century Gothic" w:hAnsi="Century Gothic"/>
          <w:iCs/>
          <w:sz w:val="20"/>
          <w:szCs w:val="20"/>
          <w:lang w:val="es-CO"/>
        </w:rPr>
        <w:t xml:space="preserve"> y no hace parte del </w:t>
      </w:r>
      <w:proofErr w:type="spellStart"/>
      <w:r w:rsidRPr="00DE1A64">
        <w:rPr>
          <w:rFonts w:ascii="Century Gothic" w:hAnsi="Century Gothic"/>
          <w:iCs/>
          <w:sz w:val="20"/>
          <w:szCs w:val="20"/>
          <w:lang w:val="es-CO"/>
        </w:rPr>
        <w:t>hot-path</w:t>
      </w:r>
      <w:proofErr w:type="spellEnd"/>
      <w:r w:rsidRPr="00DE1A64">
        <w:rPr>
          <w:rFonts w:ascii="Century Gothic" w:hAnsi="Century Gothic"/>
          <w:iCs/>
          <w:sz w:val="20"/>
          <w:szCs w:val="20"/>
          <w:lang w:val="es-CO"/>
        </w:rPr>
        <w:t xml:space="preserve"> transaccional de autorización.</w:t>
      </w:r>
    </w:p>
    <w:p w14:paraId="7120014B"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arquitectura deberá contemplar escalabilidad horizontal para los componentes API y de negocio, manteniendo consistencia fuerte sobre el estado de </w:t>
      </w:r>
      <w:proofErr w:type="spellStart"/>
      <w:r w:rsidRPr="00DE1A64">
        <w:rPr>
          <w:rFonts w:ascii="Century Gothic" w:hAnsi="Century Gothic"/>
          <w:iCs/>
          <w:sz w:val="20"/>
          <w:szCs w:val="20"/>
          <w:lang w:val="es-CO"/>
        </w:rPr>
        <w:t>preregistration</w:t>
      </w:r>
      <w:proofErr w:type="spellEnd"/>
      <w:r w:rsidRPr="00DE1A64">
        <w:rPr>
          <w:rFonts w:ascii="Century Gothic" w:hAnsi="Century Gothic"/>
          <w:iCs/>
          <w:sz w:val="20"/>
          <w:szCs w:val="20"/>
          <w:lang w:val="es-CO"/>
        </w:rPr>
        <w:t xml:space="preserve">, </w:t>
      </w:r>
      <w:proofErr w:type="spellStart"/>
      <w:r w:rsidRPr="00DE1A64">
        <w:rPr>
          <w:rFonts w:ascii="Century Gothic" w:hAnsi="Century Gothic"/>
          <w:iCs/>
          <w:sz w:val="20"/>
          <w:szCs w:val="20"/>
          <w:lang w:val="es-CO"/>
        </w:rPr>
        <w:t>otp</w:t>
      </w:r>
      <w:proofErr w:type="spellEnd"/>
      <w:r w:rsidRPr="00DE1A64">
        <w:rPr>
          <w:rFonts w:ascii="Century Gothic" w:hAnsi="Century Gothic"/>
          <w:iCs/>
          <w:sz w:val="20"/>
          <w:szCs w:val="20"/>
          <w:lang w:val="es-CO"/>
        </w:rPr>
        <w:t xml:space="preserve"> y </w:t>
      </w:r>
      <w:proofErr w:type="spellStart"/>
      <w:r w:rsidRPr="00DE1A64">
        <w:rPr>
          <w:rFonts w:ascii="Century Gothic" w:hAnsi="Century Gothic"/>
          <w:iCs/>
          <w:sz w:val="20"/>
          <w:szCs w:val="20"/>
          <w:lang w:val="es-CO"/>
        </w:rPr>
        <w:t>app_user.</w:t>
      </w:r>
      <w:proofErr w:type="spellEnd"/>
    </w:p>
    <w:p w14:paraId="1124482E"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El diseño deberá evitar caché de estado para el código de </w:t>
      </w:r>
      <w:proofErr w:type="spellStart"/>
      <w:r w:rsidRPr="00DE1A64">
        <w:rPr>
          <w:rFonts w:ascii="Century Gothic" w:hAnsi="Century Gothic"/>
          <w:iCs/>
          <w:sz w:val="20"/>
          <w:szCs w:val="20"/>
          <w:lang w:val="es-CO"/>
        </w:rPr>
        <w:t>pre-registro</w:t>
      </w:r>
      <w:proofErr w:type="spellEnd"/>
      <w:r w:rsidRPr="00DE1A64">
        <w:rPr>
          <w:rFonts w:ascii="Century Gothic" w:hAnsi="Century Gothic"/>
          <w:iCs/>
          <w:sz w:val="20"/>
          <w:szCs w:val="20"/>
          <w:lang w:val="es-CO"/>
        </w:rPr>
        <w:t xml:space="preserve"> y para el estado del proceso cuando la consistencia fuerte sea requerida.</w:t>
      </w:r>
    </w:p>
    <w:p w14:paraId="517C1CEF"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Los errores del proceso deberán clasificarse de forma funcional y técnica, diferenciando link inválido, link expirado, link usado, datos no coincidentes, OTP inválido, OTP expirado, OTP bloqueado, política de contraseña incumplida, correo duplicado y error SSO.</w:t>
      </w:r>
    </w:p>
    <w:p w14:paraId="3205A537"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Los mensajes al tarjetahabiente deberán ser claros, controlados y orientados a la acción, evitando exponer detalles técnicos internos.</w:t>
      </w:r>
    </w:p>
    <w:p w14:paraId="7794F66F" w14:textId="77777777" w:rsidR="00DE1A64"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 xml:space="preserve">La solución deberá contemplar pruebas de seguridad obligatorias sobre los </w:t>
      </w:r>
      <w:proofErr w:type="spellStart"/>
      <w:r w:rsidRPr="00DE1A64">
        <w:rPr>
          <w:rFonts w:ascii="Century Gothic" w:hAnsi="Century Gothic"/>
          <w:iCs/>
          <w:sz w:val="20"/>
          <w:szCs w:val="20"/>
          <w:lang w:val="es-CO"/>
        </w:rPr>
        <w:t>endpoints</w:t>
      </w:r>
      <w:proofErr w:type="spellEnd"/>
      <w:r w:rsidRPr="00DE1A64">
        <w:rPr>
          <w:rFonts w:ascii="Century Gothic" w:hAnsi="Century Gothic"/>
          <w:iCs/>
          <w:sz w:val="20"/>
          <w:szCs w:val="20"/>
          <w:lang w:val="es-CO"/>
        </w:rPr>
        <w:t xml:space="preserve"> de </w:t>
      </w:r>
      <w:proofErr w:type="spellStart"/>
      <w:r w:rsidRPr="00DE1A64">
        <w:rPr>
          <w:rFonts w:ascii="Century Gothic" w:hAnsi="Century Gothic"/>
          <w:iCs/>
          <w:sz w:val="20"/>
          <w:szCs w:val="20"/>
          <w:lang w:val="es-CO"/>
        </w:rPr>
        <w:t>onboarding</w:t>
      </w:r>
      <w:proofErr w:type="spellEnd"/>
      <w:r w:rsidRPr="00DE1A64">
        <w:rPr>
          <w:rFonts w:ascii="Century Gothic" w:hAnsi="Century Gothic"/>
          <w:iCs/>
          <w:sz w:val="20"/>
          <w:szCs w:val="20"/>
          <w:lang w:val="es-CO"/>
        </w:rPr>
        <w:t xml:space="preserve">, incluyendo pruebas de fuerza bruta sobre OTP y verificación de identidad, así como pruebas SAST y DAST sobre los componentes expuestos. </w:t>
      </w:r>
    </w:p>
    <w:p w14:paraId="1FCB4DFD" w14:textId="5D2535FC" w:rsidR="006C592B" w:rsidRPr="00DE1A64" w:rsidRDefault="006C592B" w:rsidP="00DE1A64">
      <w:pPr>
        <w:pStyle w:val="Prrafodelista"/>
        <w:numPr>
          <w:ilvl w:val="0"/>
          <w:numId w:val="6"/>
        </w:numPr>
        <w:spacing w:after="0" w:line="240" w:lineRule="auto"/>
        <w:ind w:left="426"/>
        <w:jc w:val="both"/>
        <w:rPr>
          <w:rFonts w:ascii="Century Gothic" w:hAnsi="Century Gothic"/>
          <w:iCs/>
          <w:sz w:val="20"/>
          <w:szCs w:val="20"/>
          <w:lang w:val="es-CO"/>
        </w:rPr>
      </w:pPr>
      <w:r w:rsidRPr="00DE1A64">
        <w:rPr>
          <w:rFonts w:ascii="Century Gothic" w:hAnsi="Century Gothic"/>
          <w:iCs/>
          <w:sz w:val="20"/>
          <w:szCs w:val="20"/>
          <w:lang w:val="es-CO"/>
        </w:rPr>
        <w:t>Cualquier definición pendiente asociada a plantillas UX, visualización de contraseña, histórico de contraseñas, proveedor SMS, reglas de MFA, desbloqueo operativo o reenvío automático de correos deberá quedar identificada como pendiente hasta su validación con Producto, Arquitectura y Seguridad de la Información.</w:t>
      </w:r>
    </w:p>
    <w:p w14:paraId="0933FFB1" w14:textId="77777777" w:rsidR="006C592B" w:rsidRPr="006C592B" w:rsidRDefault="006C592B" w:rsidP="006C592B">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5"/>
      <w:bookmarkStart w:id="21" w:name="_Toc230623152"/>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20"/>
      <w:bookmarkEnd w:id="21"/>
    </w:p>
    <w:p w14:paraId="18B7A227" w14:textId="77777777" w:rsidR="00B5152F" w:rsidRDefault="00B5152F" w:rsidP="00B5152F">
      <w:pPr>
        <w:spacing w:after="0" w:line="240" w:lineRule="auto"/>
        <w:jc w:val="both"/>
        <w:rPr>
          <w:rFonts w:ascii="Century Gothic" w:hAnsi="Century Gothic"/>
          <w:iCs/>
          <w:sz w:val="20"/>
          <w:szCs w:val="20"/>
          <w:lang w:val="es-CO"/>
        </w:rPr>
      </w:pPr>
    </w:p>
    <w:p w14:paraId="3617B793" w14:textId="77777777" w:rsidR="00B5152F" w:rsidRDefault="00B5152F" w:rsidP="00B5152F">
      <w:pPr>
        <w:spacing w:after="0" w:line="240" w:lineRule="auto"/>
        <w:jc w:val="both"/>
        <w:rPr>
          <w:rFonts w:ascii="Century Gothic" w:hAnsi="Century Gothic"/>
          <w:iCs/>
          <w:sz w:val="20"/>
          <w:szCs w:val="20"/>
          <w:lang w:val="es-CO"/>
        </w:rPr>
      </w:pPr>
      <w:r w:rsidRPr="00B5152F">
        <w:rPr>
          <w:rFonts w:ascii="Century Gothic" w:hAnsi="Century Gothic"/>
          <w:iCs/>
          <w:sz w:val="20"/>
          <w:szCs w:val="20"/>
          <w:lang w:val="es-CO"/>
        </w:rPr>
        <w:t xml:space="preserve">Esta sección presenta las restricciones que rigen la arquitectura propuesta para el proceso de </w:t>
      </w:r>
      <w:proofErr w:type="spellStart"/>
      <w:r w:rsidRPr="00B5152F">
        <w:rPr>
          <w:rFonts w:ascii="Century Gothic" w:hAnsi="Century Gothic"/>
          <w:b/>
          <w:bCs/>
          <w:iCs/>
          <w:sz w:val="20"/>
          <w:szCs w:val="20"/>
          <w:lang w:val="es-CO"/>
        </w:rPr>
        <w:t>Onboarding</w:t>
      </w:r>
      <w:proofErr w:type="spellEnd"/>
      <w:r w:rsidRPr="00B5152F">
        <w:rPr>
          <w:rFonts w:ascii="Century Gothic" w:hAnsi="Century Gothic"/>
          <w:b/>
          <w:bCs/>
          <w:iCs/>
          <w:sz w:val="20"/>
          <w:szCs w:val="20"/>
          <w:lang w:val="es-CO"/>
        </w:rPr>
        <w:t xml:space="preserve"> de Tarjetahabiente</w:t>
      </w:r>
      <w:r w:rsidRPr="00B5152F">
        <w:rPr>
          <w:rFonts w:ascii="Century Gothic" w:hAnsi="Century Gothic"/>
          <w:iCs/>
          <w:sz w:val="20"/>
          <w:szCs w:val="20"/>
          <w:lang w:val="es-CO"/>
        </w:rPr>
        <w:t xml:space="preserve">, considerando el flujo de </w:t>
      </w:r>
      <w:proofErr w:type="spellStart"/>
      <w:r w:rsidRPr="00B5152F">
        <w:rPr>
          <w:rFonts w:ascii="Century Gothic" w:hAnsi="Century Gothic"/>
          <w:iCs/>
          <w:sz w:val="20"/>
          <w:szCs w:val="20"/>
          <w:lang w:val="es-CO"/>
        </w:rPr>
        <w:t>pre-registro</w:t>
      </w:r>
      <w:proofErr w:type="spellEnd"/>
      <w:r w:rsidRPr="00B5152F">
        <w:rPr>
          <w:rFonts w:ascii="Century Gothic" w:hAnsi="Century Gothic"/>
          <w:iCs/>
          <w:sz w:val="20"/>
          <w:szCs w:val="20"/>
          <w:lang w:val="es-CO"/>
        </w:rPr>
        <w:t xml:space="preserve">, verificación de identidad, validación OTP, asignación de contraseña y creación de usuario en el Portal Tarjetahabiente para clientes con tarjeta prepago nominada. El requerimiento define que este flujo aplica al </w:t>
      </w:r>
      <w:proofErr w:type="spellStart"/>
      <w:r w:rsidRPr="00B5152F">
        <w:rPr>
          <w:rFonts w:ascii="Century Gothic" w:hAnsi="Century Gothic"/>
          <w:iCs/>
          <w:sz w:val="20"/>
          <w:szCs w:val="20"/>
          <w:lang w:val="es-CO"/>
        </w:rPr>
        <w:t>pre-registro</w:t>
      </w:r>
      <w:proofErr w:type="spellEnd"/>
      <w:r w:rsidRPr="00B5152F">
        <w:rPr>
          <w:rFonts w:ascii="Century Gothic" w:hAnsi="Century Gothic"/>
          <w:iCs/>
          <w:sz w:val="20"/>
          <w:szCs w:val="20"/>
          <w:lang w:val="es-CO"/>
        </w:rPr>
        <w:t xml:space="preserve"> y activación de cuenta del tarjetahabiente, excluyendo tarjetas innominadas y flujos transaccionales como autorización, activación de PIN y cambio de PIN. </w:t>
      </w:r>
    </w:p>
    <w:p w14:paraId="29151A5C" w14:textId="77777777" w:rsidR="00B5152F" w:rsidRDefault="00B5152F" w:rsidP="00B5152F">
      <w:pPr>
        <w:spacing w:after="0" w:line="240" w:lineRule="auto"/>
        <w:jc w:val="both"/>
        <w:rPr>
          <w:rFonts w:ascii="Century Gothic" w:hAnsi="Century Gothic"/>
          <w:iCs/>
          <w:sz w:val="20"/>
          <w:szCs w:val="20"/>
          <w:lang w:val="es-CO"/>
        </w:rPr>
      </w:pPr>
    </w:p>
    <w:p w14:paraId="498ABAD4"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flujo de </w:t>
      </w:r>
      <w:proofErr w:type="spellStart"/>
      <w:r w:rsidRPr="00161AA5">
        <w:rPr>
          <w:rFonts w:ascii="Century Gothic" w:hAnsi="Century Gothic"/>
          <w:iCs/>
          <w:sz w:val="20"/>
          <w:szCs w:val="20"/>
          <w:lang w:val="es-CO"/>
        </w:rPr>
        <w:t>onboarding</w:t>
      </w:r>
      <w:proofErr w:type="spellEnd"/>
      <w:r w:rsidRPr="00161AA5">
        <w:rPr>
          <w:rFonts w:ascii="Century Gothic" w:hAnsi="Century Gothic"/>
          <w:iCs/>
          <w:sz w:val="20"/>
          <w:szCs w:val="20"/>
          <w:lang w:val="es-CO"/>
        </w:rPr>
        <w:t xml:space="preserve"> deberá aplicar únicamente para tarjetas nominadas. Las tarjetas innominadas quedan excluidas de este proceso y deberán gestionarse mediante el flujo definido para activación de tarjetas innominadas.</w:t>
      </w:r>
    </w:p>
    <w:p w14:paraId="26269F43"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proceso no deberá generar </w:t>
      </w:r>
      <w:proofErr w:type="spellStart"/>
      <w:r w:rsidRPr="00161AA5">
        <w:rPr>
          <w:rFonts w:ascii="Century Gothic" w:hAnsi="Century Gothic"/>
          <w:iCs/>
          <w:sz w:val="20"/>
          <w:szCs w:val="20"/>
          <w:lang w:val="es-CO"/>
        </w:rPr>
        <w:t>pre-registro</w:t>
      </w:r>
      <w:proofErr w:type="spellEnd"/>
      <w:r w:rsidRPr="00161AA5">
        <w:rPr>
          <w:rFonts w:ascii="Century Gothic" w:hAnsi="Century Gothic"/>
          <w:iCs/>
          <w:sz w:val="20"/>
          <w:szCs w:val="20"/>
          <w:lang w:val="es-CO"/>
        </w:rPr>
        <w:t>, UUID, OTP ni correo automático para tarjetas innominadas.</w:t>
      </w:r>
    </w:p>
    <w:p w14:paraId="0670FAC3"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w:t>
      </w:r>
      <w:proofErr w:type="spellStart"/>
      <w:r w:rsidRPr="00161AA5">
        <w:rPr>
          <w:rFonts w:ascii="Century Gothic" w:hAnsi="Century Gothic"/>
          <w:iCs/>
          <w:sz w:val="20"/>
          <w:szCs w:val="20"/>
          <w:lang w:val="es-CO"/>
        </w:rPr>
        <w:t>onboarding</w:t>
      </w:r>
      <w:proofErr w:type="spellEnd"/>
      <w:r w:rsidRPr="00161AA5">
        <w:rPr>
          <w:rFonts w:ascii="Century Gothic" w:hAnsi="Century Gothic"/>
          <w:iCs/>
          <w:sz w:val="20"/>
          <w:szCs w:val="20"/>
          <w:lang w:val="es-CO"/>
        </w:rPr>
        <w:t xml:space="preserve"> masivo o por archivo no hace parte del alcance funcional directo del portal de </w:t>
      </w:r>
      <w:proofErr w:type="spellStart"/>
      <w:r w:rsidRPr="00161AA5">
        <w:rPr>
          <w:rFonts w:ascii="Century Gothic" w:hAnsi="Century Gothic"/>
          <w:iCs/>
          <w:sz w:val="20"/>
          <w:szCs w:val="20"/>
          <w:lang w:val="es-CO"/>
        </w:rPr>
        <w:t>pre-registro</w:t>
      </w:r>
      <w:proofErr w:type="spellEnd"/>
      <w:r w:rsidRPr="00161AA5">
        <w:rPr>
          <w:rFonts w:ascii="Century Gothic" w:hAnsi="Century Gothic"/>
          <w:iCs/>
          <w:sz w:val="20"/>
          <w:szCs w:val="20"/>
          <w:lang w:val="es-CO"/>
        </w:rPr>
        <w:t xml:space="preserve">. El </w:t>
      </w:r>
      <w:proofErr w:type="spellStart"/>
      <w:r w:rsidRPr="00161AA5">
        <w:rPr>
          <w:rFonts w:ascii="Century Gothic" w:hAnsi="Century Gothic"/>
          <w:iCs/>
          <w:sz w:val="20"/>
          <w:szCs w:val="20"/>
          <w:lang w:val="es-CO"/>
        </w:rPr>
        <w:t>pre-registro</w:t>
      </w:r>
      <w:proofErr w:type="spellEnd"/>
      <w:r w:rsidRPr="00161AA5">
        <w:rPr>
          <w:rFonts w:ascii="Century Gothic" w:hAnsi="Century Gothic"/>
          <w:iCs/>
          <w:sz w:val="20"/>
          <w:szCs w:val="20"/>
          <w:lang w:val="es-CO"/>
        </w:rPr>
        <w:t xml:space="preserve"> se dispara como consecuencia de la creación de una tarjeta nominada, de la modificación de correo electrónico del tarjetahabiente o de una operación puntual desde el Portal Administrativo.</w:t>
      </w:r>
    </w:p>
    <w:p w14:paraId="01CB988A"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Los flujos transaccionales de autorización, activación de PIN, cambio de PIN y visualización de datos sensibles de tarjeta no hacen parte de este concepto. Estos deberán documentarse y validarse en sus respectivos diagramas y conceptos de arquitectura.</w:t>
      </w:r>
    </w:p>
    <w:p w14:paraId="26AB9467"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proceso de </w:t>
      </w:r>
      <w:proofErr w:type="spellStart"/>
      <w:r w:rsidRPr="00161AA5">
        <w:rPr>
          <w:rFonts w:ascii="Century Gothic" w:hAnsi="Century Gothic"/>
          <w:iCs/>
          <w:sz w:val="20"/>
          <w:szCs w:val="20"/>
          <w:lang w:val="es-CO"/>
        </w:rPr>
        <w:t>pre-registro</w:t>
      </w:r>
      <w:proofErr w:type="spellEnd"/>
      <w:r w:rsidRPr="00161AA5">
        <w:rPr>
          <w:rFonts w:ascii="Century Gothic" w:hAnsi="Century Gothic"/>
          <w:iCs/>
          <w:sz w:val="20"/>
          <w:szCs w:val="20"/>
          <w:lang w:val="es-CO"/>
        </w:rPr>
        <w:t xml:space="preserve"> deberá ser idempotente por </w:t>
      </w:r>
      <w:proofErr w:type="spellStart"/>
      <w:r w:rsidRPr="00161AA5">
        <w:rPr>
          <w:rFonts w:ascii="Century Gothic" w:hAnsi="Century Gothic"/>
          <w:iCs/>
          <w:sz w:val="20"/>
          <w:szCs w:val="20"/>
          <w:lang w:val="es-CO"/>
        </w:rPr>
        <w:t>client_id</w:t>
      </w:r>
      <w:proofErr w:type="spellEnd"/>
      <w:r w:rsidRPr="00161AA5">
        <w:rPr>
          <w:rFonts w:ascii="Century Gothic" w:hAnsi="Century Gothic"/>
          <w:iCs/>
          <w:sz w:val="20"/>
          <w:szCs w:val="20"/>
          <w:lang w:val="es-CO"/>
        </w:rPr>
        <w:t xml:space="preserve">. No se deberán generar múltiples </w:t>
      </w:r>
      <w:proofErr w:type="spellStart"/>
      <w:r w:rsidRPr="00161AA5">
        <w:rPr>
          <w:rFonts w:ascii="Century Gothic" w:hAnsi="Century Gothic"/>
          <w:iCs/>
          <w:sz w:val="20"/>
          <w:szCs w:val="20"/>
          <w:lang w:val="es-CO"/>
        </w:rPr>
        <w:t>pre-registros</w:t>
      </w:r>
      <w:proofErr w:type="spellEnd"/>
      <w:r w:rsidRPr="00161AA5">
        <w:rPr>
          <w:rFonts w:ascii="Century Gothic" w:hAnsi="Century Gothic"/>
          <w:iCs/>
          <w:sz w:val="20"/>
          <w:szCs w:val="20"/>
          <w:lang w:val="es-CO"/>
        </w:rPr>
        <w:t xml:space="preserve"> activos para un mismo cliente cuando ya exista un registro en estado PENDIENTE y con vigencia activa.</w:t>
      </w:r>
    </w:p>
    <w:p w14:paraId="4ED561D0"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código de </w:t>
      </w:r>
      <w:proofErr w:type="spellStart"/>
      <w:r w:rsidRPr="00161AA5">
        <w:rPr>
          <w:rFonts w:ascii="Century Gothic" w:hAnsi="Century Gothic"/>
          <w:iCs/>
          <w:sz w:val="20"/>
          <w:szCs w:val="20"/>
          <w:lang w:val="es-CO"/>
        </w:rPr>
        <w:t>pre-registro</w:t>
      </w:r>
      <w:proofErr w:type="spellEnd"/>
      <w:r w:rsidRPr="00161AA5">
        <w:rPr>
          <w:rFonts w:ascii="Century Gothic" w:hAnsi="Century Gothic"/>
          <w:iCs/>
          <w:sz w:val="20"/>
          <w:szCs w:val="20"/>
          <w:lang w:val="es-CO"/>
        </w:rPr>
        <w:t xml:space="preserve"> deberá tener una vigencia máxima de 30 días. Una vez expirado, no deberá permitir continuar con la activación de cuenta.</w:t>
      </w:r>
    </w:p>
    <w:p w14:paraId="6E6499B3"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URL de </w:t>
      </w:r>
      <w:proofErr w:type="spellStart"/>
      <w:r w:rsidRPr="00161AA5">
        <w:rPr>
          <w:rFonts w:ascii="Century Gothic" w:hAnsi="Century Gothic"/>
          <w:iCs/>
          <w:sz w:val="20"/>
          <w:szCs w:val="20"/>
          <w:lang w:val="es-CO"/>
        </w:rPr>
        <w:t>pre-registro</w:t>
      </w:r>
      <w:proofErr w:type="spellEnd"/>
      <w:r w:rsidRPr="00161AA5">
        <w:rPr>
          <w:rFonts w:ascii="Century Gothic" w:hAnsi="Century Gothic"/>
          <w:iCs/>
          <w:sz w:val="20"/>
          <w:szCs w:val="20"/>
          <w:lang w:val="es-CO"/>
        </w:rPr>
        <w:t xml:space="preserve"> no deberá contener información sensible o identificadores directos del tarjetahabiente. Solo deberá transportar un código opaco, tipo UUID, que permita resolver internamente el </w:t>
      </w:r>
      <w:proofErr w:type="spellStart"/>
      <w:r w:rsidRPr="00161AA5">
        <w:rPr>
          <w:rFonts w:ascii="Century Gothic" w:hAnsi="Century Gothic"/>
          <w:iCs/>
          <w:sz w:val="20"/>
          <w:szCs w:val="20"/>
          <w:lang w:val="es-CO"/>
        </w:rPr>
        <w:t>pre-registro.</w:t>
      </w:r>
      <w:proofErr w:type="spellEnd"/>
    </w:p>
    <w:p w14:paraId="4BFE1EF3"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correo electrónico del tarjetahabiente es obligatorio para ejecutar el </w:t>
      </w:r>
      <w:proofErr w:type="spellStart"/>
      <w:r w:rsidRPr="00161AA5">
        <w:rPr>
          <w:rFonts w:ascii="Century Gothic" w:hAnsi="Century Gothic"/>
          <w:iCs/>
          <w:sz w:val="20"/>
          <w:szCs w:val="20"/>
          <w:lang w:val="es-CO"/>
        </w:rPr>
        <w:t>onboarding</w:t>
      </w:r>
      <w:proofErr w:type="spellEnd"/>
      <w:r w:rsidRPr="00161AA5">
        <w:rPr>
          <w:rFonts w:ascii="Century Gothic" w:hAnsi="Century Gothic"/>
          <w:iCs/>
          <w:sz w:val="20"/>
          <w:szCs w:val="20"/>
          <w:lang w:val="es-CO"/>
        </w:rPr>
        <w:t>. Si la tarjeta nominada no cuenta con correo válido, el proceso deberá quedar en un estado controlado, como PENDING_NO_EMAIL, o en el estado operativo que se defina para gestión manual.</w:t>
      </w:r>
    </w:p>
    <w:p w14:paraId="398D5A59"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enlace de </w:t>
      </w:r>
      <w:proofErr w:type="spellStart"/>
      <w:r w:rsidRPr="00161AA5">
        <w:rPr>
          <w:rFonts w:ascii="Century Gothic" w:hAnsi="Century Gothic"/>
          <w:iCs/>
          <w:sz w:val="20"/>
          <w:szCs w:val="20"/>
          <w:lang w:val="es-CO"/>
        </w:rPr>
        <w:t>pre-registro</w:t>
      </w:r>
      <w:proofErr w:type="spellEnd"/>
      <w:r w:rsidRPr="00161AA5">
        <w:rPr>
          <w:rFonts w:ascii="Century Gothic" w:hAnsi="Century Gothic"/>
          <w:iCs/>
          <w:sz w:val="20"/>
          <w:szCs w:val="20"/>
          <w:lang w:val="es-CO"/>
        </w:rPr>
        <w:t xml:space="preserve"> deberá enviarse únicamente al correo registrado para el tarjetahabiente. No se deberán habilitar envíos a correos alternos sin que previamente exista una modificación formal de datos por el proceso definido.</w:t>
      </w:r>
    </w:p>
    <w:p w14:paraId="66240510"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w:t>
      </w:r>
      <w:proofErr w:type="spellStart"/>
      <w:r w:rsidRPr="00161AA5">
        <w:rPr>
          <w:rFonts w:ascii="Century Gothic" w:hAnsi="Century Gothic"/>
          <w:iCs/>
          <w:sz w:val="20"/>
          <w:szCs w:val="20"/>
          <w:lang w:val="es-CO"/>
        </w:rPr>
        <w:t>PreRegistration_Portal</w:t>
      </w:r>
      <w:proofErr w:type="spellEnd"/>
      <w:r w:rsidRPr="00161AA5">
        <w:rPr>
          <w:rFonts w:ascii="Century Gothic" w:hAnsi="Century Gothic"/>
          <w:iCs/>
          <w:sz w:val="20"/>
          <w:szCs w:val="20"/>
          <w:lang w:val="es-CO"/>
        </w:rPr>
        <w:t xml:space="preserve"> no deberá acceder directamente a la base de datos, SSO, servicios de correo ni servicios de OTP. Toda interacción deberá realizarse mediante </w:t>
      </w:r>
      <w:proofErr w:type="spellStart"/>
      <w:r w:rsidRPr="00161AA5">
        <w:rPr>
          <w:rFonts w:ascii="Century Gothic" w:hAnsi="Century Gothic"/>
          <w:iCs/>
          <w:sz w:val="20"/>
          <w:szCs w:val="20"/>
          <w:lang w:val="es-CO"/>
        </w:rPr>
        <w:t>PreRegistration_API.</w:t>
      </w:r>
      <w:proofErr w:type="spellEnd"/>
    </w:p>
    <w:p w14:paraId="01422C7B"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w:t>
      </w:r>
      <w:proofErr w:type="spellStart"/>
      <w:r w:rsidRPr="00161AA5">
        <w:rPr>
          <w:rFonts w:ascii="Century Gothic" w:hAnsi="Century Gothic"/>
          <w:iCs/>
          <w:sz w:val="20"/>
          <w:szCs w:val="20"/>
          <w:lang w:val="es-CO"/>
        </w:rPr>
        <w:t>PreRegistration_API</w:t>
      </w:r>
      <w:proofErr w:type="spellEnd"/>
      <w:r w:rsidRPr="00161AA5">
        <w:rPr>
          <w:rFonts w:ascii="Century Gothic" w:hAnsi="Century Gothic"/>
          <w:iCs/>
          <w:sz w:val="20"/>
          <w:szCs w:val="20"/>
          <w:lang w:val="es-CO"/>
        </w:rPr>
        <w:t xml:space="preserve"> no deberá implementar lógica de negocio crítica del </w:t>
      </w:r>
      <w:proofErr w:type="spellStart"/>
      <w:r w:rsidRPr="00161AA5">
        <w:rPr>
          <w:rFonts w:ascii="Century Gothic" w:hAnsi="Century Gothic"/>
          <w:iCs/>
          <w:sz w:val="20"/>
          <w:szCs w:val="20"/>
          <w:lang w:val="es-CO"/>
        </w:rPr>
        <w:t>onboarding</w:t>
      </w:r>
      <w:proofErr w:type="spellEnd"/>
      <w:r w:rsidRPr="00161AA5">
        <w:rPr>
          <w:rFonts w:ascii="Century Gothic" w:hAnsi="Century Gothic"/>
          <w:iCs/>
          <w:sz w:val="20"/>
          <w:szCs w:val="20"/>
          <w:lang w:val="es-CO"/>
        </w:rPr>
        <w:t xml:space="preserve">. Su responsabilidad deberá limitarse a exposición de </w:t>
      </w:r>
      <w:proofErr w:type="spellStart"/>
      <w:r w:rsidRPr="00161AA5">
        <w:rPr>
          <w:rFonts w:ascii="Century Gothic" w:hAnsi="Century Gothic"/>
          <w:iCs/>
          <w:sz w:val="20"/>
          <w:szCs w:val="20"/>
          <w:lang w:val="es-CO"/>
        </w:rPr>
        <w:t>endpoints</w:t>
      </w:r>
      <w:proofErr w:type="spellEnd"/>
      <w:r w:rsidRPr="00161AA5">
        <w:rPr>
          <w:rFonts w:ascii="Century Gothic" w:hAnsi="Century Gothic"/>
          <w:iCs/>
          <w:sz w:val="20"/>
          <w:szCs w:val="20"/>
          <w:lang w:val="es-CO"/>
        </w:rPr>
        <w:t xml:space="preserve">, validación de entrada, controles técnicos y delegación hacia </w:t>
      </w:r>
      <w:proofErr w:type="spellStart"/>
      <w:r w:rsidRPr="00161AA5">
        <w:rPr>
          <w:rFonts w:ascii="Century Gothic" w:hAnsi="Century Gothic"/>
          <w:iCs/>
          <w:sz w:val="20"/>
          <w:szCs w:val="20"/>
          <w:lang w:val="es-CO"/>
        </w:rPr>
        <w:t>PreRegistration_Service.</w:t>
      </w:r>
      <w:proofErr w:type="spellEnd"/>
    </w:p>
    <w:p w14:paraId="754258F7"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w:t>
      </w:r>
      <w:proofErr w:type="spellStart"/>
      <w:r w:rsidRPr="00161AA5">
        <w:rPr>
          <w:rFonts w:ascii="Century Gothic" w:hAnsi="Century Gothic"/>
          <w:iCs/>
          <w:sz w:val="20"/>
          <w:szCs w:val="20"/>
          <w:lang w:val="es-CO"/>
        </w:rPr>
        <w:t>PreRegistration_Service</w:t>
      </w:r>
      <w:proofErr w:type="spellEnd"/>
      <w:r w:rsidRPr="00161AA5">
        <w:rPr>
          <w:rFonts w:ascii="Century Gothic" w:hAnsi="Century Gothic"/>
          <w:iCs/>
          <w:sz w:val="20"/>
          <w:szCs w:val="20"/>
          <w:lang w:val="es-CO"/>
        </w:rPr>
        <w:t xml:space="preserve"> deberá ser el componente responsable de orquestar el flujo de negocio. No se deberán crear rutas alternas que permitan invocar directamente el </w:t>
      </w:r>
      <w:proofErr w:type="spellStart"/>
      <w:r w:rsidRPr="00161AA5">
        <w:rPr>
          <w:rFonts w:ascii="Century Gothic" w:hAnsi="Century Gothic"/>
          <w:iCs/>
          <w:sz w:val="20"/>
          <w:szCs w:val="20"/>
          <w:lang w:val="es-CO"/>
        </w:rPr>
        <w:t>OTP_Service</w:t>
      </w:r>
      <w:proofErr w:type="spellEnd"/>
      <w:r w:rsidRPr="00161AA5">
        <w:rPr>
          <w:rFonts w:ascii="Century Gothic" w:hAnsi="Century Gothic"/>
          <w:iCs/>
          <w:sz w:val="20"/>
          <w:szCs w:val="20"/>
          <w:lang w:val="es-CO"/>
        </w:rPr>
        <w:t xml:space="preserve">, el SSO o el servicio de correo desde el </w:t>
      </w:r>
      <w:proofErr w:type="spellStart"/>
      <w:r w:rsidRPr="00161AA5">
        <w:rPr>
          <w:rFonts w:ascii="Century Gothic" w:hAnsi="Century Gothic"/>
          <w:iCs/>
          <w:sz w:val="20"/>
          <w:szCs w:val="20"/>
          <w:lang w:val="es-CO"/>
        </w:rPr>
        <w:t>front-end</w:t>
      </w:r>
      <w:proofErr w:type="spellEnd"/>
      <w:r w:rsidRPr="00161AA5">
        <w:rPr>
          <w:rFonts w:ascii="Century Gothic" w:hAnsi="Century Gothic"/>
          <w:iCs/>
          <w:sz w:val="20"/>
          <w:szCs w:val="20"/>
          <w:lang w:val="es-CO"/>
        </w:rPr>
        <w:t xml:space="preserve"> o desde componentes no autorizados.</w:t>
      </w:r>
    </w:p>
    <w:p w14:paraId="6440DE3B"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validación de identidad deberá exigir coincidencia de tipo de documento, número de documento y correo electrónico contra la información registrada del cliente asociado al </w:t>
      </w:r>
      <w:proofErr w:type="spellStart"/>
      <w:r w:rsidRPr="00161AA5">
        <w:rPr>
          <w:rFonts w:ascii="Century Gothic" w:hAnsi="Century Gothic"/>
          <w:iCs/>
          <w:sz w:val="20"/>
          <w:szCs w:val="20"/>
          <w:lang w:val="es-CO"/>
        </w:rPr>
        <w:t>pre-registro.</w:t>
      </w:r>
      <w:proofErr w:type="spellEnd"/>
    </w:p>
    <w:p w14:paraId="54C65E27"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verificación de identidad tendrá un máximo de 3 intentos. Al superar este número, el </w:t>
      </w:r>
      <w:proofErr w:type="spellStart"/>
      <w:r w:rsidRPr="00161AA5">
        <w:rPr>
          <w:rFonts w:ascii="Century Gothic" w:hAnsi="Century Gothic"/>
          <w:iCs/>
          <w:sz w:val="20"/>
          <w:szCs w:val="20"/>
          <w:lang w:val="es-CO"/>
        </w:rPr>
        <w:t>pre-registro</w:t>
      </w:r>
      <w:proofErr w:type="spellEnd"/>
      <w:r w:rsidRPr="00161AA5">
        <w:rPr>
          <w:rFonts w:ascii="Century Gothic" w:hAnsi="Century Gothic"/>
          <w:iCs/>
          <w:sz w:val="20"/>
          <w:szCs w:val="20"/>
          <w:lang w:val="es-CO"/>
        </w:rPr>
        <w:t xml:space="preserve"> deberá quedar bloqueado y el tarjetahabiente deberá contactar a la Entidad o canal operativo definido.</w:t>
      </w:r>
    </w:p>
    <w:p w14:paraId="5066C3D9"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lastRenderedPageBreak/>
        <w:t>El OTP deberá tener una vigencia máxima de 5 minutos. Un OTP expirado no deberá ser aceptado, aunque el código ingresado sea correcto.</w:t>
      </w:r>
    </w:p>
    <w:p w14:paraId="2ECCE3C3"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El OTP deberá tener un máximo de 3 intentos de validación. Al superar el límite, el OTP deberá quedar en estado BLOQUEADO.</w:t>
      </w:r>
    </w:p>
    <w:p w14:paraId="6303E3A1"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OTP no deberá almacenarse en claro. Solo deberá persistirse su hash, según el mecanismo definido para el </w:t>
      </w:r>
      <w:proofErr w:type="spellStart"/>
      <w:r w:rsidRPr="00161AA5">
        <w:rPr>
          <w:rFonts w:ascii="Century Gothic" w:hAnsi="Century Gothic"/>
          <w:iCs/>
          <w:sz w:val="20"/>
          <w:szCs w:val="20"/>
          <w:lang w:val="es-CO"/>
        </w:rPr>
        <w:t>OTP_Service.</w:t>
      </w:r>
      <w:proofErr w:type="spellEnd"/>
    </w:p>
    <w:p w14:paraId="29CDCF26"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El OTP no deberá registrarse en logs, trazas, eventos, consola del navegador, herramientas de monitoreo ni auditoría en texto claro.</w:t>
      </w:r>
    </w:p>
    <w:p w14:paraId="4FCC1C95"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El reenvío de OTP deberá estar limitado. No se deberán permitir más de 3 solicitudes de OTP en 24 horas para el mismo proceso, cliente o criterio equivalente definido por arquitectura.</w:t>
      </w:r>
    </w:p>
    <w:p w14:paraId="7B200155"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w:t>
      </w:r>
      <w:proofErr w:type="spellStart"/>
      <w:r w:rsidRPr="00161AA5">
        <w:rPr>
          <w:rFonts w:ascii="Century Gothic" w:hAnsi="Century Gothic"/>
          <w:iCs/>
          <w:sz w:val="20"/>
          <w:szCs w:val="20"/>
          <w:lang w:val="es-CO"/>
        </w:rPr>
        <w:t>session_</w:t>
      </w:r>
      <w:proofErr w:type="gramStart"/>
      <w:r w:rsidRPr="00161AA5">
        <w:rPr>
          <w:rFonts w:ascii="Century Gothic" w:hAnsi="Century Gothic"/>
          <w:iCs/>
          <w:sz w:val="20"/>
          <w:szCs w:val="20"/>
          <w:lang w:val="es-CO"/>
        </w:rPr>
        <w:t>registro</w:t>
      </w:r>
      <w:proofErr w:type="spellEnd"/>
      <w:r w:rsidRPr="00161AA5">
        <w:rPr>
          <w:rFonts w:ascii="Century Gothic" w:hAnsi="Century Gothic"/>
          <w:iCs/>
          <w:sz w:val="20"/>
          <w:szCs w:val="20"/>
          <w:lang w:val="es-CO"/>
        </w:rPr>
        <w:t xml:space="preserve"> emitida después</w:t>
      </w:r>
      <w:proofErr w:type="gramEnd"/>
      <w:r w:rsidRPr="00161AA5">
        <w:rPr>
          <w:rFonts w:ascii="Century Gothic" w:hAnsi="Century Gothic"/>
          <w:iCs/>
          <w:sz w:val="20"/>
          <w:szCs w:val="20"/>
          <w:lang w:val="es-CO"/>
        </w:rPr>
        <w:t xml:space="preserve"> de validar correctamente el OTP deberá tener una vigencia máxima de 10 minutos. Vencido este tiempo, la creación de cuenta deberá ser rechazada y el tarjetahabiente deberá reiniciar desde la etapa correspondiente.</w:t>
      </w:r>
    </w:p>
    <w:p w14:paraId="7AB2DE2C"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w:t>
      </w:r>
      <w:proofErr w:type="spellStart"/>
      <w:r w:rsidRPr="00161AA5">
        <w:rPr>
          <w:rFonts w:ascii="Century Gothic" w:hAnsi="Century Gothic"/>
          <w:iCs/>
          <w:sz w:val="20"/>
          <w:szCs w:val="20"/>
          <w:lang w:val="es-CO"/>
        </w:rPr>
        <w:t>session_registro</w:t>
      </w:r>
      <w:proofErr w:type="spellEnd"/>
      <w:r w:rsidRPr="00161AA5">
        <w:rPr>
          <w:rFonts w:ascii="Century Gothic" w:hAnsi="Century Gothic"/>
          <w:iCs/>
          <w:sz w:val="20"/>
          <w:szCs w:val="20"/>
          <w:lang w:val="es-CO"/>
        </w:rPr>
        <w:t xml:space="preserve"> no deberá reutilizarse para múltiples operaciones ni mantenerse activa después de completar la creación de cuenta.</w:t>
      </w:r>
    </w:p>
    <w:p w14:paraId="2BDE0996"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La contraseña asignada por el tarjetahabiente deberá cumplir la política mínima definida: 12 caracteres, al menos una mayúscula, una minúscula, un número y un carácter especial.</w:t>
      </w:r>
    </w:p>
    <w:p w14:paraId="4FC78B32"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validación de contraseña en el </w:t>
      </w:r>
      <w:proofErr w:type="spellStart"/>
      <w:r w:rsidRPr="00161AA5">
        <w:rPr>
          <w:rFonts w:ascii="Century Gothic" w:hAnsi="Century Gothic"/>
          <w:iCs/>
          <w:sz w:val="20"/>
          <w:szCs w:val="20"/>
          <w:lang w:val="es-CO"/>
        </w:rPr>
        <w:t>front-end</w:t>
      </w:r>
      <w:proofErr w:type="spellEnd"/>
      <w:r w:rsidRPr="00161AA5">
        <w:rPr>
          <w:rFonts w:ascii="Century Gothic" w:hAnsi="Century Gothic"/>
          <w:iCs/>
          <w:sz w:val="20"/>
          <w:szCs w:val="20"/>
          <w:lang w:val="es-CO"/>
        </w:rPr>
        <w:t xml:space="preserve"> no será suficiente. La política deberá validarse obligatoriamente en </w:t>
      </w:r>
      <w:proofErr w:type="spellStart"/>
      <w:r w:rsidRPr="00161AA5">
        <w:rPr>
          <w:rFonts w:ascii="Century Gothic" w:hAnsi="Century Gothic"/>
          <w:iCs/>
          <w:sz w:val="20"/>
          <w:szCs w:val="20"/>
          <w:lang w:val="es-CO"/>
        </w:rPr>
        <w:t>backend</w:t>
      </w:r>
      <w:proofErr w:type="spellEnd"/>
      <w:r w:rsidRPr="00161AA5">
        <w:rPr>
          <w:rFonts w:ascii="Century Gothic" w:hAnsi="Century Gothic"/>
          <w:iCs/>
          <w:sz w:val="20"/>
          <w:szCs w:val="20"/>
          <w:lang w:val="es-CO"/>
        </w:rPr>
        <w:t xml:space="preserve"> antes de crear el usuario en SSO.</w:t>
      </w:r>
    </w:p>
    <w:p w14:paraId="56AA83CB"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contraseña no deberá almacenarse en la base de datos de la solución prepago. La gestión de credenciales, hash y autenticación deberá delegarse a SSO </w:t>
      </w:r>
      <w:proofErr w:type="spellStart"/>
      <w:r w:rsidRPr="00161AA5">
        <w:rPr>
          <w:rFonts w:ascii="Century Gothic" w:hAnsi="Century Gothic"/>
          <w:iCs/>
          <w:sz w:val="20"/>
          <w:szCs w:val="20"/>
          <w:lang w:val="es-CO"/>
        </w:rPr>
        <w:t>Keycloak</w:t>
      </w:r>
      <w:proofErr w:type="spellEnd"/>
      <w:r w:rsidRPr="00161AA5">
        <w:rPr>
          <w:rFonts w:ascii="Century Gothic" w:hAnsi="Century Gothic"/>
          <w:iCs/>
          <w:sz w:val="20"/>
          <w:szCs w:val="20"/>
          <w:lang w:val="es-CO"/>
        </w:rPr>
        <w:t xml:space="preserve"> </w:t>
      </w:r>
      <w:proofErr w:type="spellStart"/>
      <w:r w:rsidRPr="00161AA5">
        <w:rPr>
          <w:rFonts w:ascii="Century Gothic" w:hAnsi="Century Gothic"/>
          <w:iCs/>
          <w:sz w:val="20"/>
          <w:szCs w:val="20"/>
          <w:lang w:val="es-CO"/>
        </w:rPr>
        <w:t>Realm</w:t>
      </w:r>
      <w:proofErr w:type="spellEnd"/>
      <w:r w:rsidRPr="00161AA5">
        <w:rPr>
          <w:rFonts w:ascii="Century Gothic" w:hAnsi="Century Gothic"/>
          <w:iCs/>
          <w:sz w:val="20"/>
          <w:szCs w:val="20"/>
          <w:lang w:val="es-CO"/>
        </w:rPr>
        <w:t xml:space="preserve"> CARDHOLDER.</w:t>
      </w:r>
    </w:p>
    <w:p w14:paraId="27781E1E"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La contraseña no deberá registrarse en logs, trazas, eventos de auditoría, mensajes de error, consola del navegador ni herramientas de monitoreo.</w:t>
      </w:r>
    </w:p>
    <w:p w14:paraId="67C63786"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creación de usuario en </w:t>
      </w:r>
      <w:proofErr w:type="spellStart"/>
      <w:r w:rsidRPr="00161AA5">
        <w:rPr>
          <w:rFonts w:ascii="Century Gothic" w:hAnsi="Century Gothic"/>
          <w:iCs/>
          <w:sz w:val="20"/>
          <w:szCs w:val="20"/>
          <w:lang w:val="es-CO"/>
        </w:rPr>
        <w:t>Keycloak</w:t>
      </w:r>
      <w:proofErr w:type="spellEnd"/>
      <w:r w:rsidRPr="00161AA5">
        <w:rPr>
          <w:rFonts w:ascii="Century Gothic" w:hAnsi="Century Gothic"/>
          <w:iCs/>
          <w:sz w:val="20"/>
          <w:szCs w:val="20"/>
          <w:lang w:val="es-CO"/>
        </w:rPr>
        <w:t xml:space="preserve"> deberá realizarse mediante una cuenta de servicio controlada, con permisos mínimos requeridos para operar sobre el </w:t>
      </w:r>
      <w:proofErr w:type="spellStart"/>
      <w:r w:rsidRPr="00161AA5">
        <w:rPr>
          <w:rFonts w:ascii="Century Gothic" w:hAnsi="Century Gothic"/>
          <w:iCs/>
          <w:sz w:val="20"/>
          <w:szCs w:val="20"/>
          <w:lang w:val="es-CO"/>
        </w:rPr>
        <w:t>Realm</w:t>
      </w:r>
      <w:proofErr w:type="spellEnd"/>
      <w:r w:rsidRPr="00161AA5">
        <w:rPr>
          <w:rFonts w:ascii="Century Gothic" w:hAnsi="Century Gothic"/>
          <w:iCs/>
          <w:sz w:val="20"/>
          <w:szCs w:val="20"/>
          <w:lang w:val="es-CO"/>
        </w:rPr>
        <w:t xml:space="preserve"> CARDHOLDER.</w:t>
      </w:r>
    </w:p>
    <w:p w14:paraId="24C7883A"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No se deberá crear un usuario en SSO si previamente no se ha validado correctamente la identidad, el OTP y la política de contraseña.</w:t>
      </w:r>
    </w:p>
    <w:p w14:paraId="40E6E64A"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No se deberá marcar el </w:t>
      </w:r>
      <w:proofErr w:type="spellStart"/>
      <w:r w:rsidRPr="00161AA5">
        <w:rPr>
          <w:rFonts w:ascii="Century Gothic" w:hAnsi="Century Gothic"/>
          <w:iCs/>
          <w:sz w:val="20"/>
          <w:szCs w:val="20"/>
          <w:lang w:val="es-CO"/>
        </w:rPr>
        <w:t>pre-registro</w:t>
      </w:r>
      <w:proofErr w:type="spellEnd"/>
      <w:r w:rsidRPr="00161AA5">
        <w:rPr>
          <w:rFonts w:ascii="Century Gothic" w:hAnsi="Century Gothic"/>
          <w:iCs/>
          <w:sz w:val="20"/>
          <w:szCs w:val="20"/>
          <w:lang w:val="es-CO"/>
        </w:rPr>
        <w:t xml:space="preserve"> como COMPLETADO si la creación de usuario en SSO o la inserción en </w:t>
      </w:r>
      <w:proofErr w:type="spellStart"/>
      <w:r w:rsidRPr="00161AA5">
        <w:rPr>
          <w:rFonts w:ascii="Century Gothic" w:hAnsi="Century Gothic"/>
          <w:iCs/>
          <w:sz w:val="20"/>
          <w:szCs w:val="20"/>
          <w:lang w:val="es-CO"/>
        </w:rPr>
        <w:t>app_user</w:t>
      </w:r>
      <w:proofErr w:type="spellEnd"/>
      <w:r w:rsidRPr="00161AA5">
        <w:rPr>
          <w:rFonts w:ascii="Century Gothic" w:hAnsi="Century Gothic"/>
          <w:iCs/>
          <w:sz w:val="20"/>
          <w:szCs w:val="20"/>
          <w:lang w:val="es-CO"/>
        </w:rPr>
        <w:t xml:space="preserve"> no finaliza correctamente.</w:t>
      </w:r>
    </w:p>
    <w:p w14:paraId="726F432E"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relación entre </w:t>
      </w:r>
      <w:proofErr w:type="spellStart"/>
      <w:r w:rsidRPr="00161AA5">
        <w:rPr>
          <w:rFonts w:ascii="Century Gothic" w:hAnsi="Century Gothic"/>
          <w:iCs/>
          <w:sz w:val="20"/>
          <w:szCs w:val="20"/>
          <w:lang w:val="es-CO"/>
        </w:rPr>
        <w:t>client_id</w:t>
      </w:r>
      <w:proofErr w:type="spellEnd"/>
      <w:r w:rsidRPr="00161AA5">
        <w:rPr>
          <w:rFonts w:ascii="Century Gothic" w:hAnsi="Century Gothic"/>
          <w:iCs/>
          <w:sz w:val="20"/>
          <w:szCs w:val="20"/>
          <w:lang w:val="es-CO"/>
        </w:rPr>
        <w:t xml:space="preserve">, </w:t>
      </w:r>
      <w:proofErr w:type="spellStart"/>
      <w:r w:rsidRPr="00161AA5">
        <w:rPr>
          <w:rFonts w:ascii="Century Gothic" w:hAnsi="Century Gothic"/>
          <w:iCs/>
          <w:sz w:val="20"/>
          <w:szCs w:val="20"/>
          <w:lang w:val="es-CO"/>
        </w:rPr>
        <w:t>app_user</w:t>
      </w:r>
      <w:proofErr w:type="spellEnd"/>
      <w:r w:rsidRPr="00161AA5">
        <w:rPr>
          <w:rFonts w:ascii="Century Gothic" w:hAnsi="Century Gothic"/>
          <w:iCs/>
          <w:sz w:val="20"/>
          <w:szCs w:val="20"/>
          <w:lang w:val="es-CO"/>
        </w:rPr>
        <w:t xml:space="preserve"> y </w:t>
      </w:r>
      <w:proofErr w:type="spellStart"/>
      <w:r w:rsidRPr="00161AA5">
        <w:rPr>
          <w:rFonts w:ascii="Century Gothic" w:hAnsi="Century Gothic"/>
          <w:iCs/>
          <w:sz w:val="20"/>
          <w:szCs w:val="20"/>
          <w:lang w:val="es-CO"/>
        </w:rPr>
        <w:t>sso_subject</w:t>
      </w:r>
      <w:proofErr w:type="spellEnd"/>
      <w:r w:rsidRPr="00161AA5">
        <w:rPr>
          <w:rFonts w:ascii="Century Gothic" w:hAnsi="Century Gothic"/>
          <w:iCs/>
          <w:sz w:val="20"/>
          <w:szCs w:val="20"/>
          <w:lang w:val="es-CO"/>
        </w:rPr>
        <w:t xml:space="preserve"> deberá mantenerse única y consistente. No se deberán permitir múltiples usuarios activos para un mismo </w:t>
      </w:r>
      <w:proofErr w:type="spellStart"/>
      <w:r w:rsidRPr="00161AA5">
        <w:rPr>
          <w:rFonts w:ascii="Century Gothic" w:hAnsi="Century Gothic"/>
          <w:iCs/>
          <w:sz w:val="20"/>
          <w:szCs w:val="20"/>
          <w:lang w:val="es-CO"/>
        </w:rPr>
        <w:t>client_id.</w:t>
      </w:r>
      <w:proofErr w:type="spellEnd"/>
    </w:p>
    <w:p w14:paraId="1951245A"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w:t>
      </w:r>
      <w:proofErr w:type="spellStart"/>
      <w:r w:rsidRPr="00161AA5">
        <w:rPr>
          <w:rFonts w:ascii="Century Gothic" w:hAnsi="Century Gothic"/>
          <w:iCs/>
          <w:sz w:val="20"/>
          <w:szCs w:val="20"/>
          <w:lang w:val="es-CO"/>
        </w:rPr>
        <w:t>username</w:t>
      </w:r>
      <w:proofErr w:type="spellEnd"/>
      <w:r w:rsidRPr="00161AA5">
        <w:rPr>
          <w:rFonts w:ascii="Century Gothic" w:hAnsi="Century Gothic"/>
          <w:iCs/>
          <w:sz w:val="20"/>
          <w:szCs w:val="20"/>
          <w:lang w:val="es-CO"/>
        </w:rPr>
        <w:t xml:space="preserve"> del tarjetahabiente deberá corresponder al número de documento, salvo que Producto, Arquitectura y Seguridad definan formalmente un criterio diferente.</w:t>
      </w:r>
    </w:p>
    <w:p w14:paraId="5A776F4F"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El flujo no deberá exponer PAN, CVV2, fecha de expiración, PIN, contraseña, OTP o tokens completos en correos, respuestas API, logs, trazas o mensajes al usuario.</w:t>
      </w:r>
    </w:p>
    <w:p w14:paraId="4547F5AE"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Los correos del </w:t>
      </w:r>
      <w:proofErr w:type="spellStart"/>
      <w:r w:rsidRPr="00161AA5">
        <w:rPr>
          <w:rFonts w:ascii="Century Gothic" w:hAnsi="Century Gothic"/>
          <w:iCs/>
          <w:sz w:val="20"/>
          <w:szCs w:val="20"/>
          <w:lang w:val="es-CO"/>
        </w:rPr>
        <w:t>onboarding</w:t>
      </w:r>
      <w:proofErr w:type="spellEnd"/>
      <w:r w:rsidRPr="00161AA5">
        <w:rPr>
          <w:rFonts w:ascii="Century Gothic" w:hAnsi="Century Gothic"/>
          <w:iCs/>
          <w:sz w:val="20"/>
          <w:szCs w:val="20"/>
          <w:lang w:val="es-CO"/>
        </w:rPr>
        <w:t xml:space="preserve"> deberán enviarse únicamente mediante el servicio corporativo definido, como B2B_Mail_Service o servicio equivalente aprobado. No se deberán implementar envíos SMTP directos desde otros componentes.</w:t>
      </w:r>
    </w:p>
    <w:p w14:paraId="0E2C1B0E"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Las plantillas de correo deberán estar controladas y aprobadas. No deberán incluir información sensible de tarjeta ni credenciales.</w:t>
      </w:r>
    </w:p>
    <w:p w14:paraId="4806968C"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El correo de OTP solo deberá incluir el código de verificación, su vigencia y advertencias de seguridad. No deberá incluir datos sensibles de tarjeta ni enlaces que permitan evadir etapas del flujo.</w:t>
      </w:r>
    </w:p>
    <w:p w14:paraId="58BDE772"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Los </w:t>
      </w:r>
      <w:proofErr w:type="spellStart"/>
      <w:r w:rsidRPr="00161AA5">
        <w:rPr>
          <w:rFonts w:ascii="Century Gothic" w:hAnsi="Century Gothic"/>
          <w:iCs/>
          <w:sz w:val="20"/>
          <w:szCs w:val="20"/>
          <w:lang w:val="es-CO"/>
        </w:rPr>
        <w:t>endpoints</w:t>
      </w:r>
      <w:proofErr w:type="spellEnd"/>
      <w:r w:rsidRPr="00161AA5">
        <w:rPr>
          <w:rFonts w:ascii="Century Gothic" w:hAnsi="Century Gothic"/>
          <w:iCs/>
          <w:sz w:val="20"/>
          <w:szCs w:val="20"/>
          <w:lang w:val="es-CO"/>
        </w:rPr>
        <w:t xml:space="preserve"> del </w:t>
      </w:r>
      <w:proofErr w:type="spellStart"/>
      <w:r w:rsidRPr="00161AA5">
        <w:rPr>
          <w:rFonts w:ascii="Century Gothic" w:hAnsi="Century Gothic"/>
          <w:iCs/>
          <w:sz w:val="20"/>
          <w:szCs w:val="20"/>
          <w:lang w:val="es-CO"/>
        </w:rPr>
        <w:t>onboarding</w:t>
      </w:r>
      <w:proofErr w:type="spellEnd"/>
      <w:r w:rsidRPr="00161AA5">
        <w:rPr>
          <w:rFonts w:ascii="Century Gothic" w:hAnsi="Century Gothic"/>
          <w:iCs/>
          <w:sz w:val="20"/>
          <w:szCs w:val="20"/>
          <w:lang w:val="es-CO"/>
        </w:rPr>
        <w:t xml:space="preserve"> deberán operar obligatoriamente bajo TLS 1.3 o el estándar de seguridad definido por </w:t>
      </w:r>
      <w:proofErr w:type="spellStart"/>
      <w:r w:rsidRPr="00161AA5">
        <w:rPr>
          <w:rFonts w:ascii="Century Gothic" w:hAnsi="Century Gothic"/>
          <w:iCs/>
          <w:sz w:val="20"/>
          <w:szCs w:val="20"/>
          <w:lang w:val="es-CO"/>
        </w:rPr>
        <w:t>Credibanco.</w:t>
      </w:r>
      <w:proofErr w:type="spellEnd"/>
    </w:p>
    <w:p w14:paraId="29512BDC"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w:t>
      </w:r>
      <w:proofErr w:type="spellStart"/>
      <w:r w:rsidRPr="00161AA5">
        <w:rPr>
          <w:rFonts w:ascii="Century Gothic" w:hAnsi="Century Gothic"/>
          <w:iCs/>
          <w:sz w:val="20"/>
          <w:szCs w:val="20"/>
          <w:lang w:val="es-CO"/>
        </w:rPr>
        <w:t>endpoint</w:t>
      </w:r>
      <w:proofErr w:type="spellEnd"/>
      <w:r w:rsidRPr="00161AA5">
        <w:rPr>
          <w:rFonts w:ascii="Century Gothic" w:hAnsi="Century Gothic"/>
          <w:iCs/>
          <w:sz w:val="20"/>
          <w:szCs w:val="20"/>
          <w:lang w:val="es-CO"/>
        </w:rPr>
        <w:t xml:space="preserve"> de verificación de identidad deberá contar con mecanismos </w:t>
      </w:r>
      <w:proofErr w:type="spellStart"/>
      <w:r w:rsidRPr="00161AA5">
        <w:rPr>
          <w:rFonts w:ascii="Century Gothic" w:hAnsi="Century Gothic"/>
          <w:iCs/>
          <w:sz w:val="20"/>
          <w:szCs w:val="20"/>
          <w:lang w:val="es-CO"/>
        </w:rPr>
        <w:t>anti-bot</w:t>
      </w:r>
      <w:proofErr w:type="spellEnd"/>
      <w:r w:rsidRPr="00161AA5">
        <w:rPr>
          <w:rFonts w:ascii="Century Gothic" w:hAnsi="Century Gothic"/>
          <w:iCs/>
          <w:sz w:val="20"/>
          <w:szCs w:val="20"/>
          <w:lang w:val="es-CO"/>
        </w:rPr>
        <w:t xml:space="preserve">, como CAPTCHA, y controles de </w:t>
      </w:r>
      <w:proofErr w:type="spellStart"/>
      <w:r w:rsidRPr="00161AA5">
        <w:rPr>
          <w:rFonts w:ascii="Century Gothic" w:hAnsi="Century Gothic"/>
          <w:iCs/>
          <w:sz w:val="20"/>
          <w:szCs w:val="20"/>
          <w:lang w:val="es-CO"/>
        </w:rPr>
        <w:t>rate</w:t>
      </w:r>
      <w:proofErr w:type="spellEnd"/>
      <w:r w:rsidRPr="00161AA5">
        <w:rPr>
          <w:rFonts w:ascii="Century Gothic" w:hAnsi="Century Gothic"/>
          <w:iCs/>
          <w:sz w:val="20"/>
          <w:szCs w:val="20"/>
          <w:lang w:val="es-CO"/>
        </w:rPr>
        <w:t xml:space="preserve"> </w:t>
      </w:r>
      <w:proofErr w:type="spellStart"/>
      <w:r w:rsidRPr="00161AA5">
        <w:rPr>
          <w:rFonts w:ascii="Century Gothic" w:hAnsi="Century Gothic"/>
          <w:iCs/>
          <w:sz w:val="20"/>
          <w:szCs w:val="20"/>
          <w:lang w:val="es-CO"/>
        </w:rPr>
        <w:t>limiting.</w:t>
      </w:r>
      <w:proofErr w:type="spellEnd"/>
    </w:p>
    <w:p w14:paraId="5FF359F7"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Todos los </w:t>
      </w:r>
      <w:proofErr w:type="spellStart"/>
      <w:r w:rsidRPr="00161AA5">
        <w:rPr>
          <w:rFonts w:ascii="Century Gothic" w:hAnsi="Century Gothic"/>
          <w:iCs/>
          <w:sz w:val="20"/>
          <w:szCs w:val="20"/>
          <w:lang w:val="es-CO"/>
        </w:rPr>
        <w:t>endpoints</w:t>
      </w:r>
      <w:proofErr w:type="spellEnd"/>
      <w:r w:rsidRPr="00161AA5">
        <w:rPr>
          <w:rFonts w:ascii="Century Gothic" w:hAnsi="Century Gothic"/>
          <w:iCs/>
          <w:sz w:val="20"/>
          <w:szCs w:val="20"/>
          <w:lang w:val="es-CO"/>
        </w:rPr>
        <w:t xml:space="preserve"> deberán aplicar controles de </w:t>
      </w:r>
      <w:proofErr w:type="spellStart"/>
      <w:r w:rsidRPr="00161AA5">
        <w:rPr>
          <w:rFonts w:ascii="Century Gothic" w:hAnsi="Century Gothic"/>
          <w:iCs/>
          <w:sz w:val="20"/>
          <w:szCs w:val="20"/>
          <w:lang w:val="es-CO"/>
        </w:rPr>
        <w:t>rate</w:t>
      </w:r>
      <w:proofErr w:type="spellEnd"/>
      <w:r w:rsidRPr="00161AA5">
        <w:rPr>
          <w:rFonts w:ascii="Century Gothic" w:hAnsi="Century Gothic"/>
          <w:iCs/>
          <w:sz w:val="20"/>
          <w:szCs w:val="20"/>
          <w:lang w:val="es-CO"/>
        </w:rPr>
        <w:t xml:space="preserve"> </w:t>
      </w:r>
      <w:proofErr w:type="spellStart"/>
      <w:r w:rsidRPr="00161AA5">
        <w:rPr>
          <w:rFonts w:ascii="Century Gothic" w:hAnsi="Century Gothic"/>
          <w:iCs/>
          <w:sz w:val="20"/>
          <w:szCs w:val="20"/>
          <w:lang w:val="es-CO"/>
        </w:rPr>
        <w:t>limiting</w:t>
      </w:r>
      <w:proofErr w:type="spellEnd"/>
      <w:r w:rsidRPr="00161AA5">
        <w:rPr>
          <w:rFonts w:ascii="Century Gothic" w:hAnsi="Century Gothic"/>
          <w:iCs/>
          <w:sz w:val="20"/>
          <w:szCs w:val="20"/>
          <w:lang w:val="es-CO"/>
        </w:rPr>
        <w:t>. No se deberán permitir intentos ilimitados desde una misma IP, sesión, cliente o identificador funcional.</w:t>
      </w:r>
    </w:p>
    <w:p w14:paraId="2E0D6BD0"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Los errores expuestos al tarjetahabiente deberán ser controlados y no deberán revelar detalles técnicos internos, estructura de base de datos, comportamiento de </w:t>
      </w:r>
      <w:proofErr w:type="spellStart"/>
      <w:r w:rsidRPr="00161AA5">
        <w:rPr>
          <w:rFonts w:ascii="Century Gothic" w:hAnsi="Century Gothic"/>
          <w:iCs/>
          <w:sz w:val="20"/>
          <w:szCs w:val="20"/>
          <w:lang w:val="es-CO"/>
        </w:rPr>
        <w:t>Keycloak</w:t>
      </w:r>
      <w:proofErr w:type="spellEnd"/>
      <w:r w:rsidRPr="00161AA5">
        <w:rPr>
          <w:rFonts w:ascii="Century Gothic" w:hAnsi="Century Gothic"/>
          <w:iCs/>
          <w:sz w:val="20"/>
          <w:szCs w:val="20"/>
          <w:lang w:val="es-CO"/>
        </w:rPr>
        <w:t xml:space="preserve">, </w:t>
      </w:r>
      <w:proofErr w:type="spellStart"/>
      <w:r w:rsidRPr="00161AA5">
        <w:rPr>
          <w:rFonts w:ascii="Century Gothic" w:hAnsi="Century Gothic"/>
          <w:iCs/>
          <w:sz w:val="20"/>
          <w:szCs w:val="20"/>
          <w:lang w:val="es-CO"/>
        </w:rPr>
        <w:t>stack</w:t>
      </w:r>
      <w:proofErr w:type="spellEnd"/>
      <w:r w:rsidRPr="00161AA5">
        <w:rPr>
          <w:rFonts w:ascii="Century Gothic" w:hAnsi="Century Gothic"/>
          <w:iCs/>
          <w:sz w:val="20"/>
          <w:szCs w:val="20"/>
          <w:lang w:val="es-CO"/>
        </w:rPr>
        <w:t xml:space="preserve"> traces, nombres de tablas o información de infraestructura.</w:t>
      </w:r>
    </w:p>
    <w:p w14:paraId="40406468"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lastRenderedPageBreak/>
        <w:t xml:space="preserve">Las respuestas de error deberán seguir un formato controlado, preferiblemente </w:t>
      </w:r>
      <w:proofErr w:type="spellStart"/>
      <w:r w:rsidRPr="00161AA5">
        <w:rPr>
          <w:rFonts w:ascii="Century Gothic" w:hAnsi="Century Gothic"/>
          <w:iCs/>
          <w:sz w:val="20"/>
          <w:szCs w:val="20"/>
          <w:lang w:val="es-CO"/>
        </w:rPr>
        <w:t>Problem</w:t>
      </w:r>
      <w:proofErr w:type="spellEnd"/>
      <w:r w:rsidRPr="00161AA5">
        <w:rPr>
          <w:rFonts w:ascii="Century Gothic" w:hAnsi="Century Gothic"/>
          <w:iCs/>
          <w:sz w:val="20"/>
          <w:szCs w:val="20"/>
          <w:lang w:val="es-CO"/>
        </w:rPr>
        <w:t xml:space="preserve"> </w:t>
      </w:r>
      <w:proofErr w:type="spellStart"/>
      <w:r w:rsidRPr="00161AA5">
        <w:rPr>
          <w:rFonts w:ascii="Century Gothic" w:hAnsi="Century Gothic"/>
          <w:iCs/>
          <w:sz w:val="20"/>
          <w:szCs w:val="20"/>
          <w:lang w:val="es-CO"/>
        </w:rPr>
        <w:t>Details</w:t>
      </w:r>
      <w:proofErr w:type="spellEnd"/>
      <w:r w:rsidRPr="00161AA5">
        <w:rPr>
          <w:rFonts w:ascii="Century Gothic" w:hAnsi="Century Gothic"/>
          <w:iCs/>
          <w:sz w:val="20"/>
          <w:szCs w:val="20"/>
          <w:lang w:val="es-CO"/>
        </w:rPr>
        <w:t xml:space="preserve"> o el estándar definido por </w:t>
      </w:r>
      <w:proofErr w:type="spellStart"/>
      <w:r w:rsidRPr="00161AA5">
        <w:rPr>
          <w:rFonts w:ascii="Century Gothic" w:hAnsi="Century Gothic"/>
          <w:iCs/>
          <w:sz w:val="20"/>
          <w:szCs w:val="20"/>
          <w:lang w:val="es-CO"/>
        </w:rPr>
        <w:t>Credibanco</w:t>
      </w:r>
      <w:proofErr w:type="spellEnd"/>
      <w:r w:rsidRPr="00161AA5">
        <w:rPr>
          <w:rFonts w:ascii="Century Gothic" w:hAnsi="Century Gothic"/>
          <w:iCs/>
          <w:sz w:val="20"/>
          <w:szCs w:val="20"/>
          <w:lang w:val="es-CO"/>
        </w:rPr>
        <w:t>, manteniendo mensajes funcionales claros y seguros.</w:t>
      </w:r>
    </w:p>
    <w:p w14:paraId="2A1CD5AD"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La arquitectura deberá propagar un identificador de correlación, como X-</w:t>
      </w:r>
      <w:proofErr w:type="spellStart"/>
      <w:r w:rsidRPr="00161AA5">
        <w:rPr>
          <w:rFonts w:ascii="Century Gothic" w:hAnsi="Century Gothic"/>
          <w:iCs/>
          <w:sz w:val="20"/>
          <w:szCs w:val="20"/>
          <w:lang w:val="es-CO"/>
        </w:rPr>
        <w:t>Correlation</w:t>
      </w:r>
      <w:proofErr w:type="spellEnd"/>
      <w:r w:rsidRPr="00161AA5">
        <w:rPr>
          <w:rFonts w:ascii="Century Gothic" w:hAnsi="Century Gothic"/>
          <w:iCs/>
          <w:sz w:val="20"/>
          <w:szCs w:val="20"/>
          <w:lang w:val="es-CO"/>
        </w:rPr>
        <w:t>-Id, desde el inicio del flujo hasta auditoría, notificaciones, persistencia y llamadas a SSO.</w:t>
      </w:r>
    </w:p>
    <w:p w14:paraId="7084D9A6"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Todos los eventos relevantes deberán quedar registrados en </w:t>
      </w:r>
      <w:proofErr w:type="spellStart"/>
      <w:r w:rsidRPr="00161AA5">
        <w:rPr>
          <w:rFonts w:ascii="Century Gothic" w:hAnsi="Century Gothic"/>
          <w:iCs/>
          <w:sz w:val="20"/>
          <w:szCs w:val="20"/>
          <w:lang w:val="es-CO"/>
        </w:rPr>
        <w:t>audit_log</w:t>
      </w:r>
      <w:proofErr w:type="spellEnd"/>
      <w:r w:rsidRPr="00161AA5">
        <w:rPr>
          <w:rFonts w:ascii="Century Gothic" w:hAnsi="Century Gothic"/>
          <w:iCs/>
          <w:sz w:val="20"/>
          <w:szCs w:val="20"/>
          <w:lang w:val="es-CO"/>
        </w:rPr>
        <w:t xml:space="preserve">, con </w:t>
      </w:r>
      <w:proofErr w:type="spellStart"/>
      <w:r w:rsidRPr="00161AA5">
        <w:rPr>
          <w:rFonts w:ascii="Century Gothic" w:hAnsi="Century Gothic"/>
          <w:iCs/>
          <w:sz w:val="20"/>
          <w:szCs w:val="20"/>
          <w:lang w:val="es-CO"/>
        </w:rPr>
        <w:t>payloads</w:t>
      </w:r>
      <w:proofErr w:type="spellEnd"/>
      <w:r w:rsidRPr="00161AA5">
        <w:rPr>
          <w:rFonts w:ascii="Century Gothic" w:hAnsi="Century Gothic"/>
          <w:iCs/>
          <w:sz w:val="20"/>
          <w:szCs w:val="20"/>
          <w:lang w:val="es-CO"/>
        </w:rPr>
        <w:t xml:space="preserve"> enmascarados y sin información sensible.</w:t>
      </w:r>
    </w:p>
    <w:p w14:paraId="157F7808"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Los eventos sensibles del </w:t>
      </w:r>
      <w:proofErr w:type="spellStart"/>
      <w:r w:rsidRPr="00161AA5">
        <w:rPr>
          <w:rFonts w:ascii="Century Gothic" w:hAnsi="Century Gothic"/>
          <w:iCs/>
          <w:sz w:val="20"/>
          <w:szCs w:val="20"/>
          <w:lang w:val="es-CO"/>
        </w:rPr>
        <w:t>onboarding</w:t>
      </w:r>
      <w:proofErr w:type="spellEnd"/>
      <w:r w:rsidRPr="00161AA5">
        <w:rPr>
          <w:rFonts w:ascii="Century Gothic" w:hAnsi="Century Gothic"/>
          <w:iCs/>
          <w:sz w:val="20"/>
          <w:szCs w:val="20"/>
          <w:lang w:val="es-CO"/>
        </w:rPr>
        <w:t xml:space="preserve"> deberán registrarse en </w:t>
      </w:r>
      <w:proofErr w:type="spellStart"/>
      <w:r w:rsidRPr="00161AA5">
        <w:rPr>
          <w:rFonts w:ascii="Century Gothic" w:hAnsi="Century Gothic"/>
          <w:iCs/>
          <w:sz w:val="20"/>
          <w:szCs w:val="20"/>
          <w:lang w:val="es-CO"/>
        </w:rPr>
        <w:t>pci_event_log</w:t>
      </w:r>
      <w:proofErr w:type="spellEnd"/>
      <w:r w:rsidRPr="00161AA5">
        <w:rPr>
          <w:rFonts w:ascii="Century Gothic" w:hAnsi="Century Gothic"/>
          <w:iCs/>
          <w:sz w:val="20"/>
          <w:szCs w:val="20"/>
          <w:lang w:val="es-CO"/>
        </w:rPr>
        <w:t>, especialmente fallas de verificación de identidad, bloqueos, emisión y validación de OTP, creación de cuenta, incumplimiento de política de contraseña y errores en SSO.</w:t>
      </w:r>
    </w:p>
    <w:p w14:paraId="33B8514C"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La auditoría no deberá almacenar OTP, contraseña, tokens completos ni datos sensibles de tarjeta.</w:t>
      </w:r>
    </w:p>
    <w:p w14:paraId="5090E00E"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Los estados de </w:t>
      </w:r>
      <w:proofErr w:type="spellStart"/>
      <w:r w:rsidRPr="00161AA5">
        <w:rPr>
          <w:rFonts w:ascii="Century Gothic" w:hAnsi="Century Gothic"/>
          <w:iCs/>
          <w:sz w:val="20"/>
          <w:szCs w:val="20"/>
          <w:lang w:val="es-CO"/>
        </w:rPr>
        <w:t>preregistration</w:t>
      </w:r>
      <w:proofErr w:type="spellEnd"/>
      <w:r w:rsidRPr="00161AA5">
        <w:rPr>
          <w:rFonts w:ascii="Century Gothic" w:hAnsi="Century Gothic"/>
          <w:iCs/>
          <w:sz w:val="20"/>
          <w:szCs w:val="20"/>
          <w:lang w:val="es-CO"/>
        </w:rPr>
        <w:t xml:space="preserve">, </w:t>
      </w:r>
      <w:proofErr w:type="spellStart"/>
      <w:r w:rsidRPr="00161AA5">
        <w:rPr>
          <w:rFonts w:ascii="Century Gothic" w:hAnsi="Century Gothic"/>
          <w:iCs/>
          <w:sz w:val="20"/>
          <w:szCs w:val="20"/>
          <w:lang w:val="es-CO"/>
        </w:rPr>
        <w:t>otp</w:t>
      </w:r>
      <w:proofErr w:type="spellEnd"/>
      <w:r w:rsidRPr="00161AA5">
        <w:rPr>
          <w:rFonts w:ascii="Century Gothic" w:hAnsi="Century Gothic"/>
          <w:iCs/>
          <w:sz w:val="20"/>
          <w:szCs w:val="20"/>
          <w:lang w:val="es-CO"/>
        </w:rPr>
        <w:t xml:space="preserve"> y </w:t>
      </w:r>
      <w:proofErr w:type="spellStart"/>
      <w:r w:rsidRPr="00161AA5">
        <w:rPr>
          <w:rFonts w:ascii="Century Gothic" w:hAnsi="Century Gothic"/>
          <w:iCs/>
          <w:sz w:val="20"/>
          <w:szCs w:val="20"/>
          <w:lang w:val="es-CO"/>
        </w:rPr>
        <w:t>app_user</w:t>
      </w:r>
      <w:proofErr w:type="spellEnd"/>
      <w:r w:rsidRPr="00161AA5">
        <w:rPr>
          <w:rFonts w:ascii="Century Gothic" w:hAnsi="Century Gothic"/>
          <w:iCs/>
          <w:sz w:val="20"/>
          <w:szCs w:val="20"/>
          <w:lang w:val="es-CO"/>
        </w:rPr>
        <w:t xml:space="preserve"> deberán modificarse únicamente mediante los servicios autorizados. No se deberán permitir actualizaciones directas por componentes externos o procesos no gobernados.</w:t>
      </w:r>
    </w:p>
    <w:p w14:paraId="60E12857"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estado BLOQUEADO deberá requerir un procedimiento operativo definido para desbloqueo o reinicio del proceso. Mientras dicho procedimiento no esté formalizado, no se deberá asumir desbloqueo automático, salvo para los casos expresamente definidos, como bloqueos temporales de OTP o </w:t>
      </w:r>
      <w:proofErr w:type="spellStart"/>
      <w:r w:rsidRPr="00161AA5">
        <w:rPr>
          <w:rFonts w:ascii="Century Gothic" w:hAnsi="Century Gothic"/>
          <w:iCs/>
          <w:sz w:val="20"/>
          <w:szCs w:val="20"/>
          <w:lang w:val="es-CO"/>
        </w:rPr>
        <w:t>login.</w:t>
      </w:r>
      <w:proofErr w:type="spellEnd"/>
    </w:p>
    <w:p w14:paraId="085A6BF9"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Los </w:t>
      </w:r>
      <w:proofErr w:type="spellStart"/>
      <w:r w:rsidRPr="00161AA5">
        <w:rPr>
          <w:rFonts w:ascii="Century Gothic" w:hAnsi="Century Gothic"/>
          <w:iCs/>
          <w:sz w:val="20"/>
          <w:szCs w:val="20"/>
          <w:lang w:val="es-CO"/>
        </w:rPr>
        <w:t>pre-registros</w:t>
      </w:r>
      <w:proofErr w:type="spellEnd"/>
      <w:r w:rsidRPr="00161AA5">
        <w:rPr>
          <w:rFonts w:ascii="Century Gothic" w:hAnsi="Century Gothic"/>
          <w:iCs/>
          <w:sz w:val="20"/>
          <w:szCs w:val="20"/>
          <w:lang w:val="es-CO"/>
        </w:rPr>
        <w:t xml:space="preserve"> vencidos deberán pasar a estado EXPIRADO mediante </w:t>
      </w:r>
      <w:proofErr w:type="spellStart"/>
      <w:r w:rsidRPr="00161AA5">
        <w:rPr>
          <w:rFonts w:ascii="Century Gothic" w:hAnsi="Century Gothic"/>
          <w:iCs/>
          <w:sz w:val="20"/>
          <w:szCs w:val="20"/>
          <w:lang w:val="es-CO"/>
        </w:rPr>
        <w:t>job</w:t>
      </w:r>
      <w:proofErr w:type="spellEnd"/>
      <w:r w:rsidRPr="00161AA5">
        <w:rPr>
          <w:rFonts w:ascii="Century Gothic" w:hAnsi="Century Gothic"/>
          <w:iCs/>
          <w:sz w:val="20"/>
          <w:szCs w:val="20"/>
          <w:lang w:val="es-CO"/>
        </w:rPr>
        <w:t>, validación diferida o mecanismo equivalente. No deberán permanecer indefinidamente en estado PENDIENTE.</w:t>
      </w:r>
    </w:p>
    <w:p w14:paraId="3F871552"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flujo deberá mantener consistencia fuerte sobre los estados de </w:t>
      </w:r>
      <w:proofErr w:type="spellStart"/>
      <w:r w:rsidRPr="00161AA5">
        <w:rPr>
          <w:rFonts w:ascii="Century Gothic" w:hAnsi="Century Gothic"/>
          <w:iCs/>
          <w:sz w:val="20"/>
          <w:szCs w:val="20"/>
          <w:lang w:val="es-CO"/>
        </w:rPr>
        <w:t>preregistration</w:t>
      </w:r>
      <w:proofErr w:type="spellEnd"/>
      <w:r w:rsidRPr="00161AA5">
        <w:rPr>
          <w:rFonts w:ascii="Century Gothic" w:hAnsi="Century Gothic"/>
          <w:iCs/>
          <w:sz w:val="20"/>
          <w:szCs w:val="20"/>
          <w:lang w:val="es-CO"/>
        </w:rPr>
        <w:t xml:space="preserve">, </w:t>
      </w:r>
      <w:proofErr w:type="spellStart"/>
      <w:r w:rsidRPr="00161AA5">
        <w:rPr>
          <w:rFonts w:ascii="Century Gothic" w:hAnsi="Century Gothic"/>
          <w:iCs/>
          <w:sz w:val="20"/>
          <w:szCs w:val="20"/>
          <w:lang w:val="es-CO"/>
        </w:rPr>
        <w:t>otp</w:t>
      </w:r>
      <w:proofErr w:type="spellEnd"/>
      <w:r w:rsidRPr="00161AA5">
        <w:rPr>
          <w:rFonts w:ascii="Century Gothic" w:hAnsi="Century Gothic"/>
          <w:iCs/>
          <w:sz w:val="20"/>
          <w:szCs w:val="20"/>
          <w:lang w:val="es-CO"/>
        </w:rPr>
        <w:t xml:space="preserve"> y </w:t>
      </w:r>
      <w:proofErr w:type="spellStart"/>
      <w:r w:rsidRPr="00161AA5">
        <w:rPr>
          <w:rFonts w:ascii="Century Gothic" w:hAnsi="Century Gothic"/>
          <w:iCs/>
          <w:sz w:val="20"/>
          <w:szCs w:val="20"/>
          <w:lang w:val="es-CO"/>
        </w:rPr>
        <w:t>app_user</w:t>
      </w:r>
      <w:proofErr w:type="spellEnd"/>
      <w:r w:rsidRPr="00161AA5">
        <w:rPr>
          <w:rFonts w:ascii="Century Gothic" w:hAnsi="Century Gothic"/>
          <w:iCs/>
          <w:sz w:val="20"/>
          <w:szCs w:val="20"/>
          <w:lang w:val="es-CO"/>
        </w:rPr>
        <w:t>. No se deberá usar caché para decidir estados críticos del proceso si esto puede generar inconsistencias.</w:t>
      </w:r>
    </w:p>
    <w:p w14:paraId="26F81080"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solución deberá operar bajo los estándares tecnológicos definidos por </w:t>
      </w:r>
      <w:proofErr w:type="spellStart"/>
      <w:r w:rsidRPr="00161AA5">
        <w:rPr>
          <w:rFonts w:ascii="Century Gothic" w:hAnsi="Century Gothic"/>
          <w:iCs/>
          <w:sz w:val="20"/>
          <w:szCs w:val="20"/>
          <w:lang w:val="es-CO"/>
        </w:rPr>
        <w:t>Credibanco</w:t>
      </w:r>
      <w:proofErr w:type="spellEnd"/>
      <w:r w:rsidRPr="00161AA5">
        <w:rPr>
          <w:rFonts w:ascii="Century Gothic" w:hAnsi="Century Gothic"/>
          <w:iCs/>
          <w:sz w:val="20"/>
          <w:szCs w:val="20"/>
          <w:lang w:val="es-CO"/>
        </w:rPr>
        <w:t xml:space="preserve"> para despliegue, gestión de secretos, </w:t>
      </w:r>
      <w:proofErr w:type="spellStart"/>
      <w:r w:rsidRPr="00161AA5">
        <w:rPr>
          <w:rFonts w:ascii="Century Gothic" w:hAnsi="Century Gothic"/>
          <w:iCs/>
          <w:sz w:val="20"/>
          <w:szCs w:val="20"/>
          <w:lang w:val="es-CO"/>
        </w:rPr>
        <w:t>observabilidad</w:t>
      </w:r>
      <w:proofErr w:type="spellEnd"/>
      <w:r w:rsidRPr="00161AA5">
        <w:rPr>
          <w:rFonts w:ascii="Century Gothic" w:hAnsi="Century Gothic"/>
          <w:iCs/>
          <w:sz w:val="20"/>
          <w:szCs w:val="20"/>
          <w:lang w:val="es-CO"/>
        </w:rPr>
        <w:t>, auditoría, seguridad web, monitoreo y gobierno de componentes.</w:t>
      </w:r>
    </w:p>
    <w:p w14:paraId="4F6C731B"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La disponibilidad del SMTP corporativo, SSO </w:t>
      </w:r>
      <w:proofErr w:type="spellStart"/>
      <w:r w:rsidRPr="00161AA5">
        <w:rPr>
          <w:rFonts w:ascii="Century Gothic" w:hAnsi="Century Gothic"/>
          <w:iCs/>
          <w:sz w:val="20"/>
          <w:szCs w:val="20"/>
          <w:lang w:val="es-CO"/>
        </w:rPr>
        <w:t>Keycloak</w:t>
      </w:r>
      <w:proofErr w:type="spellEnd"/>
      <w:r w:rsidRPr="00161AA5">
        <w:rPr>
          <w:rFonts w:ascii="Century Gothic" w:hAnsi="Century Gothic"/>
          <w:iCs/>
          <w:sz w:val="20"/>
          <w:szCs w:val="20"/>
          <w:lang w:val="es-CO"/>
        </w:rPr>
        <w:t xml:space="preserve"> y Oracle será una dependencia directa del flujo. Si alguno de estos componentes presenta falla, el proceso deberá responder de forma controlada y registrar el evento para gestión operativa.</w:t>
      </w:r>
    </w:p>
    <w:p w14:paraId="0691C6EF" w14:textId="77777777"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El proceso deberá considerar que el </w:t>
      </w:r>
      <w:proofErr w:type="spellStart"/>
      <w:r w:rsidRPr="00161AA5">
        <w:rPr>
          <w:rFonts w:ascii="Century Gothic" w:hAnsi="Century Gothic"/>
          <w:iCs/>
          <w:sz w:val="20"/>
          <w:szCs w:val="20"/>
          <w:lang w:val="es-CO"/>
        </w:rPr>
        <w:t>onboarding</w:t>
      </w:r>
      <w:proofErr w:type="spellEnd"/>
      <w:r w:rsidRPr="00161AA5">
        <w:rPr>
          <w:rFonts w:ascii="Century Gothic" w:hAnsi="Century Gothic"/>
          <w:iCs/>
          <w:sz w:val="20"/>
          <w:szCs w:val="20"/>
          <w:lang w:val="es-CO"/>
        </w:rPr>
        <w:t xml:space="preserve"> es un flujo </w:t>
      </w:r>
      <w:proofErr w:type="spellStart"/>
      <w:r w:rsidRPr="00161AA5">
        <w:rPr>
          <w:rFonts w:ascii="Century Gothic" w:hAnsi="Century Gothic"/>
          <w:iCs/>
          <w:sz w:val="20"/>
          <w:szCs w:val="20"/>
          <w:lang w:val="es-CO"/>
        </w:rPr>
        <w:t>cold-path</w:t>
      </w:r>
      <w:proofErr w:type="spellEnd"/>
      <w:r w:rsidRPr="00161AA5">
        <w:rPr>
          <w:rFonts w:ascii="Century Gothic" w:hAnsi="Century Gothic"/>
          <w:iCs/>
          <w:sz w:val="20"/>
          <w:szCs w:val="20"/>
          <w:lang w:val="es-CO"/>
        </w:rPr>
        <w:t xml:space="preserve"> y no un flujo transaccional de autorización. Sin embargo, deberá cumplir los SLA definidos para latencia, disponibilidad y envío oportuno de correos.</w:t>
      </w:r>
    </w:p>
    <w:p w14:paraId="5CC3892F" w14:textId="77777777" w:rsidR="00161AA5"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No se deberán activar funcionalidades pendientes sin validación formal, incluyendo proveedor SMS, MFA en </w:t>
      </w:r>
      <w:proofErr w:type="spellStart"/>
      <w:r w:rsidRPr="00161AA5">
        <w:rPr>
          <w:rFonts w:ascii="Century Gothic" w:hAnsi="Century Gothic"/>
          <w:iCs/>
          <w:sz w:val="20"/>
          <w:szCs w:val="20"/>
          <w:lang w:val="es-CO"/>
        </w:rPr>
        <w:t>login</w:t>
      </w:r>
      <w:proofErr w:type="spellEnd"/>
      <w:r w:rsidRPr="00161AA5">
        <w:rPr>
          <w:rFonts w:ascii="Century Gothic" w:hAnsi="Century Gothic"/>
          <w:iCs/>
          <w:sz w:val="20"/>
          <w:szCs w:val="20"/>
          <w:lang w:val="es-CO"/>
        </w:rPr>
        <w:t>, histórico de contraseñas, desbloqueo operativo, federación con entidades emisoras o reglas adicionales de autenticación.</w:t>
      </w:r>
    </w:p>
    <w:p w14:paraId="21AB66CF" w14:textId="77777777" w:rsidR="00161AA5"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Las plantillas UX, mensajes al usuario, visualización de contraseña, textos de error, confirmación de cuenta creada y comunicaciones de bloqueo deberán ser validadas con UX, Producto y Seguridad de la Información antes de salida a producción.</w:t>
      </w:r>
    </w:p>
    <w:p w14:paraId="31752E38" w14:textId="75C1AA33" w:rsidR="00B5152F" w:rsidRPr="00161AA5" w:rsidRDefault="00B5152F" w:rsidP="00161AA5">
      <w:pPr>
        <w:pStyle w:val="Prrafodelista"/>
        <w:numPr>
          <w:ilvl w:val="0"/>
          <w:numId w:val="7"/>
        </w:numPr>
        <w:spacing w:after="0" w:line="240" w:lineRule="auto"/>
        <w:ind w:left="426"/>
        <w:jc w:val="both"/>
        <w:rPr>
          <w:rFonts w:ascii="Century Gothic" w:hAnsi="Century Gothic"/>
          <w:iCs/>
          <w:sz w:val="20"/>
          <w:szCs w:val="20"/>
          <w:lang w:val="es-CO"/>
        </w:rPr>
      </w:pPr>
      <w:r w:rsidRPr="00161AA5">
        <w:rPr>
          <w:rFonts w:ascii="Century Gothic" w:hAnsi="Century Gothic"/>
          <w:iCs/>
          <w:sz w:val="20"/>
          <w:szCs w:val="20"/>
          <w:lang w:val="es-CO"/>
        </w:rPr>
        <w:t xml:space="preserve">Cualquier modificación posterior sobre TTL, número de intentos, política de contraseña, estructura de </w:t>
      </w:r>
      <w:proofErr w:type="spellStart"/>
      <w:r w:rsidRPr="00161AA5">
        <w:rPr>
          <w:rFonts w:ascii="Century Gothic" w:hAnsi="Century Gothic"/>
          <w:iCs/>
          <w:sz w:val="20"/>
          <w:szCs w:val="20"/>
          <w:lang w:val="es-CO"/>
        </w:rPr>
        <w:t>endpoints</w:t>
      </w:r>
      <w:proofErr w:type="spellEnd"/>
      <w:r w:rsidRPr="00161AA5">
        <w:rPr>
          <w:rFonts w:ascii="Century Gothic" w:hAnsi="Century Gothic"/>
          <w:iCs/>
          <w:sz w:val="20"/>
          <w:szCs w:val="20"/>
          <w:lang w:val="es-CO"/>
        </w:rPr>
        <w:t>, comportamiento de OTP, creación de usuario en SSO, plantillas de correo o reglas de auditoría deberá pasar por control de cambios funcional, técnico y arquitectónico.</w:t>
      </w:r>
    </w:p>
    <w:p w14:paraId="1EB2D790" w14:textId="77777777" w:rsidR="00B5152F" w:rsidRPr="00B5152F" w:rsidRDefault="00B5152F" w:rsidP="00B5152F">
      <w:pPr>
        <w:spacing w:after="0" w:line="240" w:lineRule="auto"/>
        <w:jc w:val="both"/>
        <w:rPr>
          <w:rFonts w:ascii="Century Gothic" w:hAnsi="Century Gothic"/>
          <w:iCs/>
          <w:sz w:val="20"/>
          <w:szCs w:val="20"/>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2" w:name="_Toc111714086"/>
      <w:bookmarkStart w:id="23" w:name="_Toc230623153"/>
      <w:r w:rsidRPr="00FF5EAC">
        <w:rPr>
          <w:rFonts w:ascii="Century Gothic" w:eastAsia="Times New Roman" w:hAnsi="Century Gothic" w:cs="Arial"/>
          <w:b/>
          <w:smallCaps/>
          <w:color w:val="0070C0"/>
          <w:kern w:val="28"/>
          <w:sz w:val="40"/>
          <w:szCs w:val="40"/>
          <w:lang w:val="es-CO"/>
        </w:rPr>
        <w:lastRenderedPageBreak/>
        <w:t>Arquitectura propuesta</w:t>
      </w:r>
      <w:bookmarkEnd w:id="22"/>
      <w:bookmarkEnd w:id="23"/>
    </w:p>
    <w:p w14:paraId="60A5237B" w14:textId="77777777" w:rsidR="00161AA5" w:rsidRDefault="00161AA5" w:rsidP="00161AA5">
      <w:pPr>
        <w:spacing w:after="0" w:line="240" w:lineRule="auto"/>
        <w:jc w:val="both"/>
        <w:rPr>
          <w:rFonts w:ascii="Century Gothic" w:hAnsi="Century Gothic"/>
          <w:color w:val="000000" w:themeColor="text1"/>
          <w:sz w:val="20"/>
          <w:szCs w:val="20"/>
        </w:rPr>
      </w:pPr>
    </w:p>
    <w:p w14:paraId="71765708" w14:textId="703948A7" w:rsidR="00161AA5" w:rsidRPr="00161AA5" w:rsidRDefault="00161AA5" w:rsidP="00161AA5">
      <w:pPr>
        <w:spacing w:after="0" w:line="240" w:lineRule="auto"/>
        <w:jc w:val="both"/>
        <w:rPr>
          <w:rFonts w:ascii="Century Gothic" w:hAnsi="Century Gothic"/>
          <w:color w:val="000000" w:themeColor="text1"/>
          <w:sz w:val="20"/>
          <w:szCs w:val="20"/>
          <w:lang w:val="es-CO"/>
        </w:rPr>
      </w:pPr>
      <w:r w:rsidRPr="00161AA5">
        <w:rPr>
          <w:rFonts w:ascii="Century Gothic" w:hAnsi="Century Gothic"/>
          <w:color w:val="000000" w:themeColor="text1"/>
          <w:sz w:val="20"/>
          <w:szCs w:val="20"/>
          <w:lang w:val="es-CO"/>
        </w:rPr>
        <w:t xml:space="preserve">Esta sección describe la arquitectura propuesta para soportar el proceso de </w:t>
      </w:r>
      <w:proofErr w:type="spellStart"/>
      <w:r w:rsidRPr="00161AA5">
        <w:rPr>
          <w:rFonts w:ascii="Century Gothic" w:hAnsi="Century Gothic"/>
          <w:b/>
          <w:bCs/>
          <w:color w:val="000000" w:themeColor="text1"/>
          <w:sz w:val="20"/>
          <w:szCs w:val="20"/>
          <w:lang w:val="es-CO"/>
        </w:rPr>
        <w:t>Onboarding</w:t>
      </w:r>
      <w:proofErr w:type="spellEnd"/>
      <w:r w:rsidRPr="00161AA5">
        <w:rPr>
          <w:rFonts w:ascii="Century Gothic" w:hAnsi="Century Gothic"/>
          <w:b/>
          <w:bCs/>
          <w:color w:val="000000" w:themeColor="text1"/>
          <w:sz w:val="20"/>
          <w:szCs w:val="20"/>
          <w:lang w:val="es-CO"/>
        </w:rPr>
        <w:t xml:space="preserve"> de Tarjetahabiente</w:t>
      </w:r>
      <w:r w:rsidRPr="00161AA5">
        <w:rPr>
          <w:rFonts w:ascii="Century Gothic" w:hAnsi="Century Gothic"/>
          <w:color w:val="000000" w:themeColor="text1"/>
          <w:sz w:val="20"/>
          <w:szCs w:val="20"/>
          <w:lang w:val="es-CO"/>
        </w:rPr>
        <w:t xml:space="preserve"> de la plataforma prepago de </w:t>
      </w:r>
      <w:proofErr w:type="spellStart"/>
      <w:r w:rsidRPr="00161AA5">
        <w:rPr>
          <w:rFonts w:ascii="Century Gothic" w:hAnsi="Century Gothic"/>
          <w:color w:val="000000" w:themeColor="text1"/>
          <w:sz w:val="20"/>
          <w:szCs w:val="20"/>
          <w:lang w:val="es-CO"/>
        </w:rPr>
        <w:t>Credibanco</w:t>
      </w:r>
      <w:proofErr w:type="spellEnd"/>
      <w:r w:rsidRPr="00161AA5">
        <w:rPr>
          <w:rFonts w:ascii="Century Gothic" w:hAnsi="Century Gothic"/>
          <w:color w:val="000000" w:themeColor="text1"/>
          <w:sz w:val="20"/>
          <w:szCs w:val="20"/>
          <w:lang w:val="es-CO"/>
        </w:rPr>
        <w:t xml:space="preserve">, entendido como el flujo de </w:t>
      </w:r>
      <w:proofErr w:type="spellStart"/>
      <w:r w:rsidRPr="00161AA5">
        <w:rPr>
          <w:rFonts w:ascii="Century Gothic" w:hAnsi="Century Gothic"/>
          <w:b/>
          <w:bCs/>
          <w:color w:val="000000" w:themeColor="text1"/>
          <w:sz w:val="20"/>
          <w:szCs w:val="20"/>
          <w:lang w:val="es-CO"/>
        </w:rPr>
        <w:t>pre-registro</w:t>
      </w:r>
      <w:proofErr w:type="spellEnd"/>
      <w:r w:rsidRPr="00161AA5">
        <w:rPr>
          <w:rFonts w:ascii="Century Gothic" w:hAnsi="Century Gothic"/>
          <w:b/>
          <w:bCs/>
          <w:color w:val="000000" w:themeColor="text1"/>
          <w:sz w:val="20"/>
          <w:szCs w:val="20"/>
          <w:lang w:val="es-CO"/>
        </w:rPr>
        <w:t xml:space="preserve"> y activación de cuenta</w:t>
      </w:r>
      <w:r w:rsidRPr="00161AA5">
        <w:rPr>
          <w:rFonts w:ascii="Century Gothic" w:hAnsi="Century Gothic"/>
          <w:color w:val="000000" w:themeColor="text1"/>
          <w:sz w:val="20"/>
          <w:szCs w:val="20"/>
          <w:lang w:val="es-CO"/>
        </w:rPr>
        <w:t xml:space="preserve"> que permite a un tarjetahabiente con tarjeta nominada crear su usuario de acceso al </w:t>
      </w:r>
      <w:r w:rsidRPr="00161AA5">
        <w:rPr>
          <w:rFonts w:ascii="Century Gothic" w:hAnsi="Century Gothic"/>
          <w:b/>
          <w:bCs/>
          <w:color w:val="000000" w:themeColor="text1"/>
          <w:sz w:val="20"/>
          <w:szCs w:val="20"/>
          <w:lang w:val="es-CO"/>
        </w:rPr>
        <w:t>Portal Tarjetahabiente</w:t>
      </w:r>
      <w:r w:rsidRPr="00161AA5">
        <w:rPr>
          <w:rFonts w:ascii="Century Gothic" w:hAnsi="Century Gothic"/>
          <w:color w:val="000000" w:themeColor="text1"/>
          <w:sz w:val="20"/>
          <w:szCs w:val="20"/>
          <w:lang w:val="es-CO"/>
        </w:rPr>
        <w:t>.</w:t>
      </w:r>
    </w:p>
    <w:p w14:paraId="63F5B9F3" w14:textId="77777777" w:rsidR="00161AA5" w:rsidRPr="00161AA5" w:rsidRDefault="00161AA5" w:rsidP="00161AA5">
      <w:pPr>
        <w:spacing w:after="0" w:line="240" w:lineRule="auto"/>
        <w:jc w:val="both"/>
        <w:rPr>
          <w:rFonts w:ascii="Century Gothic" w:hAnsi="Century Gothic"/>
          <w:color w:val="000000" w:themeColor="text1"/>
          <w:sz w:val="20"/>
          <w:szCs w:val="20"/>
          <w:lang w:val="es-CO"/>
        </w:rPr>
      </w:pPr>
      <w:r w:rsidRPr="00161AA5">
        <w:rPr>
          <w:rFonts w:ascii="Century Gothic" w:hAnsi="Century Gothic"/>
          <w:color w:val="000000" w:themeColor="text1"/>
          <w:sz w:val="20"/>
          <w:szCs w:val="20"/>
          <w:lang w:val="es-CO"/>
        </w:rPr>
        <w:t xml:space="preserve">La arquitectura propuesta se basa en un modelo desacoplado por responsabilidades, separando la experiencia de usuario, la exposición de servicios, la lógica de negocio, la generación y validación de OTP, la gestión de identidad, la persistencia, la auditoría y el envío de notificaciones. El requerimiento define que el proceso debe permitir activar la cuenta del tarjetahabiente mediante verificación de identidad, OTP enviado al correo registrado, asignación de contraseña, creación de usuario en SSO </w:t>
      </w:r>
      <w:proofErr w:type="spellStart"/>
      <w:r w:rsidRPr="00161AA5">
        <w:rPr>
          <w:rFonts w:ascii="Century Gothic" w:hAnsi="Century Gothic"/>
          <w:color w:val="000000" w:themeColor="text1"/>
          <w:sz w:val="20"/>
          <w:szCs w:val="20"/>
          <w:lang w:val="es-CO"/>
        </w:rPr>
        <w:t>Keycloak</w:t>
      </w:r>
      <w:proofErr w:type="spellEnd"/>
      <w:r w:rsidRPr="00161AA5">
        <w:rPr>
          <w:rFonts w:ascii="Century Gothic" w:hAnsi="Century Gothic"/>
          <w:color w:val="000000" w:themeColor="text1"/>
          <w:sz w:val="20"/>
          <w:szCs w:val="20"/>
          <w:lang w:val="es-CO"/>
        </w:rPr>
        <w:t xml:space="preserve"> y posterior acceso al Portal Tarjetahabiente.</w:t>
      </w:r>
    </w:p>
    <w:p w14:paraId="4538F25E" w14:textId="77777777" w:rsidR="00161AA5" w:rsidRPr="00161AA5" w:rsidRDefault="00161AA5" w:rsidP="00FF5EAC">
      <w:pPr>
        <w:spacing w:after="0" w:line="240" w:lineRule="auto"/>
        <w:jc w:val="both"/>
        <w:rPr>
          <w:rFonts w:ascii="Century Gothic" w:hAnsi="Century Gothic"/>
          <w:color w:val="000000" w:themeColor="text1"/>
          <w:sz w:val="20"/>
          <w:szCs w:val="20"/>
          <w:lang w:val="es-CO"/>
        </w:rPr>
      </w:pPr>
    </w:p>
    <w:p w14:paraId="4A66DF9A" w14:textId="77777777" w:rsidR="000F2372" w:rsidRDefault="000F2372" w:rsidP="00FF5EAC">
      <w:pPr>
        <w:spacing w:after="0" w:line="240" w:lineRule="auto"/>
        <w:jc w:val="both"/>
        <w:rPr>
          <w:rFonts w:ascii="Century Gothic" w:hAnsi="Century Gothic"/>
          <w:color w:val="000000" w:themeColor="text1"/>
        </w:rPr>
      </w:pPr>
    </w:p>
    <w:p w14:paraId="679CE95D" w14:textId="77777777"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7"/>
      <w:bookmarkStart w:id="25" w:name="_Toc230623154"/>
      <w:r w:rsidRPr="00FF5EAC">
        <w:rPr>
          <w:rFonts w:ascii="Century Gothic" w:eastAsia="Times New Roman" w:hAnsi="Century Gothic" w:cs="Times New Roman"/>
          <w:color w:val="0070C0"/>
          <w:sz w:val="24"/>
          <w:szCs w:val="24"/>
          <w:lang w:val="es-CO"/>
        </w:rPr>
        <w:t>Diagrama</w:t>
      </w:r>
      <w:bookmarkEnd w:id="24"/>
      <w:r w:rsidR="00AD0EA3">
        <w:rPr>
          <w:rFonts w:ascii="Century Gothic" w:eastAsia="Times New Roman" w:hAnsi="Century Gothic" w:cs="Times New Roman"/>
          <w:color w:val="0070C0"/>
          <w:sz w:val="24"/>
          <w:szCs w:val="24"/>
          <w:lang w:val="es-CO"/>
        </w:rPr>
        <w:t xml:space="preserve"> de Arquitectura</w:t>
      </w:r>
      <w:bookmarkEnd w:id="25"/>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3C8F7B38" w14:textId="77777777" w:rsidR="000F2372" w:rsidRDefault="000F2372" w:rsidP="00FF5EAC">
      <w:pPr>
        <w:spacing w:after="0" w:line="240" w:lineRule="auto"/>
        <w:jc w:val="both"/>
        <w:rPr>
          <w:rFonts w:ascii="Century Gothic" w:eastAsia="Times New Roman" w:hAnsi="Century Gothic" w:cs="Times New Roman"/>
          <w:color w:val="404040"/>
          <w:sz w:val="20"/>
          <w:szCs w:val="20"/>
          <w:lang w:val="es-CO"/>
        </w:rPr>
      </w:pPr>
    </w:p>
    <w:p w14:paraId="04B5FD75" w14:textId="4437BBDF" w:rsidR="00161AA5" w:rsidRDefault="00161AA5" w:rsidP="00161AA5">
      <w:pPr>
        <w:spacing w:after="0" w:line="240" w:lineRule="auto"/>
        <w:ind w:left="-851"/>
        <w:jc w:val="both"/>
        <w:rPr>
          <w:rFonts w:ascii="Century Gothic" w:hAnsi="Century Gothic"/>
        </w:rPr>
      </w:pPr>
      <w:r>
        <w:rPr>
          <w:rFonts w:ascii="Century Gothic" w:hAnsi="Century Gothic"/>
          <w:noProof/>
        </w:rPr>
        <w:drawing>
          <wp:inline distT="0" distB="0" distL="0" distR="0" wp14:anchorId="292F3B0C" wp14:editId="311BE15B">
            <wp:extent cx="7039957" cy="4356100"/>
            <wp:effectExtent l="0" t="0" r="889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54976" cy="4365393"/>
                    </a:xfrm>
                    <a:prstGeom prst="rect">
                      <a:avLst/>
                    </a:prstGeom>
                  </pic:spPr>
                </pic:pic>
              </a:graphicData>
            </a:graphic>
          </wp:inline>
        </w:drawing>
      </w:r>
    </w:p>
    <w:p w14:paraId="6776F679" w14:textId="77777777" w:rsidR="00AD0EA3" w:rsidRDefault="00AD0EA3" w:rsidP="00FF5EAC">
      <w:pPr>
        <w:spacing w:after="0" w:line="240" w:lineRule="auto"/>
        <w:jc w:val="both"/>
        <w:rPr>
          <w:rFonts w:ascii="Century Gothic" w:hAnsi="Century Gothic"/>
        </w:rPr>
      </w:pP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0F806EAA" w14:textId="77777777" w:rsidR="000F2372" w:rsidRDefault="000F2372" w:rsidP="00FF5EAC">
      <w:pPr>
        <w:spacing w:after="0" w:line="240" w:lineRule="auto"/>
        <w:jc w:val="both"/>
        <w:rPr>
          <w:rFonts w:ascii="Century Gothic" w:hAnsi="Century Gothic"/>
        </w:rPr>
      </w:pPr>
    </w:p>
    <w:p w14:paraId="30C1BF2E" w14:textId="77777777" w:rsidR="00161AA5" w:rsidRDefault="00161AA5" w:rsidP="00FF5EAC">
      <w:pPr>
        <w:spacing w:after="0" w:line="240" w:lineRule="auto"/>
        <w:jc w:val="both"/>
        <w:rPr>
          <w:rFonts w:ascii="Century Gothic" w:hAnsi="Century Gothic"/>
        </w:rPr>
      </w:pPr>
    </w:p>
    <w:p w14:paraId="2FF20EEF" w14:textId="77777777" w:rsidR="00161AA5" w:rsidRDefault="00161AA5" w:rsidP="00FF5EAC">
      <w:pPr>
        <w:spacing w:after="0" w:line="240" w:lineRule="auto"/>
        <w:jc w:val="both"/>
        <w:rPr>
          <w:rFonts w:ascii="Century Gothic" w:hAnsi="Century Gothic"/>
        </w:rPr>
      </w:pPr>
    </w:p>
    <w:p w14:paraId="1D3899D2" w14:textId="77777777" w:rsidR="00161AA5" w:rsidRDefault="00161AA5" w:rsidP="00FF5EAC">
      <w:pPr>
        <w:spacing w:after="0" w:line="240" w:lineRule="auto"/>
        <w:jc w:val="both"/>
        <w:rPr>
          <w:rFonts w:ascii="Century Gothic" w:hAnsi="Century Gothic"/>
        </w:rPr>
      </w:pPr>
    </w:p>
    <w:p w14:paraId="4D222CD3" w14:textId="77777777" w:rsidR="00D31574" w:rsidRPr="00FF5EAC" w:rsidRDefault="008B1032"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6" w:name="_Toc111714088"/>
      <w:bookmarkStart w:id="27" w:name="_Toc230623155"/>
      <w:r>
        <w:rPr>
          <w:rFonts w:ascii="Century Gothic" w:eastAsia="Times New Roman" w:hAnsi="Century Gothic" w:cs="Times New Roman"/>
          <w:color w:val="0070C0"/>
          <w:sz w:val="24"/>
          <w:szCs w:val="24"/>
          <w:lang w:val="es-CO"/>
        </w:rPr>
        <w:lastRenderedPageBreak/>
        <w:t>Descripción</w:t>
      </w:r>
      <w:r w:rsidR="00D31574" w:rsidRPr="00FF5EAC">
        <w:rPr>
          <w:rFonts w:ascii="Century Gothic" w:eastAsia="Times New Roman" w:hAnsi="Century Gothic" w:cs="Times New Roman"/>
          <w:color w:val="0070C0"/>
          <w:sz w:val="24"/>
          <w:szCs w:val="24"/>
          <w:lang w:val="es-CO"/>
        </w:rPr>
        <w:t xml:space="preserve"> de componentes</w:t>
      </w:r>
      <w:bookmarkEnd w:id="26"/>
      <w:bookmarkEnd w:id="27"/>
    </w:p>
    <w:p w14:paraId="3A5AD7BE" w14:textId="77777777" w:rsidR="00161AA5" w:rsidRPr="00161AA5" w:rsidRDefault="00161AA5" w:rsidP="00FF5EAC">
      <w:pPr>
        <w:spacing w:after="0" w:line="240" w:lineRule="auto"/>
        <w:jc w:val="both"/>
        <w:rPr>
          <w:rFonts w:ascii="Century Gothic" w:eastAsia="Times New Roman" w:hAnsi="Century Gothic" w:cs="Times New Roman"/>
          <w:color w:val="404040"/>
          <w:sz w:val="20"/>
          <w:szCs w:val="20"/>
          <w:lang w:val="es-CO"/>
        </w:rPr>
      </w:pPr>
    </w:p>
    <w:tbl>
      <w:tblPr>
        <w:tblW w:w="10632" w:type="dxa"/>
        <w:tblInd w:w="-572" w:type="dxa"/>
        <w:tblCellMar>
          <w:left w:w="70" w:type="dxa"/>
          <w:right w:w="70" w:type="dxa"/>
        </w:tblCellMar>
        <w:tblLook w:val="04A0" w:firstRow="1" w:lastRow="0" w:firstColumn="1" w:lastColumn="0" w:noHBand="0" w:noVBand="1"/>
      </w:tblPr>
      <w:tblGrid>
        <w:gridCol w:w="1482"/>
        <w:gridCol w:w="2913"/>
        <w:gridCol w:w="6237"/>
      </w:tblGrid>
      <w:tr w:rsidR="00161AA5" w:rsidRPr="00161AA5" w14:paraId="360B3AE0" w14:textId="77777777" w:rsidTr="00161AA5">
        <w:trPr>
          <w:trHeight w:val="290"/>
        </w:trPr>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3A3B54" w14:textId="77777777" w:rsidR="00161AA5" w:rsidRPr="00161AA5" w:rsidRDefault="00161AA5" w:rsidP="00161AA5">
            <w:pPr>
              <w:spacing w:after="0" w:line="240" w:lineRule="auto"/>
              <w:jc w:val="center"/>
              <w:rPr>
                <w:rFonts w:ascii="Century Gothic" w:eastAsia="Times New Roman" w:hAnsi="Century Gothic" w:cs="Times New Roman"/>
                <w:b/>
                <w:bCs/>
                <w:color w:val="000000"/>
                <w:sz w:val="20"/>
                <w:szCs w:val="20"/>
                <w:lang w:val="es-CO" w:eastAsia="es-CO"/>
              </w:rPr>
            </w:pPr>
            <w:r w:rsidRPr="00161AA5">
              <w:rPr>
                <w:rFonts w:ascii="Century Gothic" w:eastAsia="Times New Roman" w:hAnsi="Century Gothic" w:cs="Times New Roman"/>
                <w:b/>
                <w:bCs/>
                <w:color w:val="000000"/>
                <w:sz w:val="20"/>
                <w:szCs w:val="20"/>
                <w:lang w:val="es-CO" w:eastAsia="es-CO"/>
              </w:rPr>
              <w:t>Identificador</w:t>
            </w:r>
          </w:p>
        </w:tc>
        <w:tc>
          <w:tcPr>
            <w:tcW w:w="291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C02AD00" w14:textId="77777777" w:rsidR="00161AA5" w:rsidRPr="00161AA5" w:rsidRDefault="00161AA5" w:rsidP="00161AA5">
            <w:pPr>
              <w:spacing w:after="0" w:line="240" w:lineRule="auto"/>
              <w:jc w:val="center"/>
              <w:rPr>
                <w:rFonts w:ascii="Century Gothic" w:eastAsia="Times New Roman" w:hAnsi="Century Gothic" w:cs="Times New Roman"/>
                <w:b/>
                <w:bCs/>
                <w:color w:val="000000"/>
                <w:sz w:val="20"/>
                <w:szCs w:val="20"/>
                <w:lang w:val="es-CO" w:eastAsia="es-CO"/>
              </w:rPr>
            </w:pPr>
            <w:r w:rsidRPr="00161AA5">
              <w:rPr>
                <w:rFonts w:ascii="Century Gothic" w:eastAsia="Times New Roman" w:hAnsi="Century Gothic" w:cs="Times New Roman"/>
                <w:b/>
                <w:bCs/>
                <w:color w:val="000000"/>
                <w:sz w:val="20"/>
                <w:szCs w:val="20"/>
                <w:lang w:val="es-CO" w:eastAsia="es-CO"/>
              </w:rPr>
              <w:t>Componente</w:t>
            </w:r>
          </w:p>
        </w:tc>
        <w:tc>
          <w:tcPr>
            <w:tcW w:w="623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DB3CEA4" w14:textId="77777777" w:rsidR="00161AA5" w:rsidRPr="00161AA5" w:rsidRDefault="00161AA5" w:rsidP="00161AA5">
            <w:pPr>
              <w:spacing w:after="0" w:line="240" w:lineRule="auto"/>
              <w:jc w:val="center"/>
              <w:rPr>
                <w:rFonts w:ascii="Century Gothic" w:eastAsia="Times New Roman" w:hAnsi="Century Gothic" w:cs="Times New Roman"/>
                <w:b/>
                <w:bCs/>
                <w:color w:val="000000"/>
                <w:sz w:val="20"/>
                <w:szCs w:val="20"/>
                <w:lang w:val="es-CO" w:eastAsia="es-CO"/>
              </w:rPr>
            </w:pPr>
            <w:r w:rsidRPr="00161AA5">
              <w:rPr>
                <w:rFonts w:ascii="Century Gothic" w:eastAsia="Times New Roman" w:hAnsi="Century Gothic" w:cs="Times New Roman"/>
                <w:b/>
                <w:bCs/>
                <w:color w:val="000000"/>
                <w:sz w:val="20"/>
                <w:szCs w:val="20"/>
                <w:lang w:val="es-CO" w:eastAsia="es-CO"/>
              </w:rPr>
              <w:t>Descripción</w:t>
            </w:r>
          </w:p>
        </w:tc>
      </w:tr>
      <w:tr w:rsidR="00161AA5" w:rsidRPr="00161AA5" w14:paraId="7EE67DFC" w14:textId="77777777" w:rsidTr="00161AA5">
        <w:trPr>
          <w:trHeight w:val="116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7DE8049"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OBT-001</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5DEC5359"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Tarjetahabiente</w:t>
            </w:r>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4E466D93"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Actor final del proceso de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Recibe el correo de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 accede al enlace único, valida su identidad, ingresa el OTP, asigna contraseña y posteriormente accede al Portal Tarjetahabiente.</w:t>
            </w:r>
          </w:p>
        </w:tc>
      </w:tr>
      <w:tr w:rsidR="00161AA5" w:rsidRPr="00161AA5" w14:paraId="77D9FDA2" w14:textId="77777777" w:rsidTr="00161AA5">
        <w:trPr>
          <w:trHeight w:val="116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6B7C27B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OBT-002</w:t>
            </w:r>
          </w:p>
        </w:tc>
        <w:tc>
          <w:tcPr>
            <w:tcW w:w="2913" w:type="dxa"/>
            <w:tcBorders>
              <w:top w:val="nil"/>
              <w:left w:val="nil"/>
              <w:bottom w:val="single" w:sz="4" w:space="0" w:color="auto"/>
              <w:right w:val="single" w:sz="4" w:space="0" w:color="auto"/>
            </w:tcBorders>
            <w:shd w:val="clear" w:color="auto" w:fill="auto"/>
            <w:vAlign w:val="center"/>
            <w:hideMark/>
          </w:tcPr>
          <w:p w14:paraId="28E33087" w14:textId="77777777" w:rsid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Prepaid_Card</w:t>
            </w:r>
            <w:proofErr w:type="spellEnd"/>
          </w:p>
          <w:p w14:paraId="150CFC17" w14:textId="174ABA8B"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_</w:t>
            </w:r>
            <w:proofErr w:type="spellStart"/>
            <w:r w:rsidRPr="00161AA5">
              <w:rPr>
                <w:rFonts w:ascii="Century Gothic" w:eastAsia="Times New Roman" w:hAnsi="Century Gothic" w:cs="Times New Roman"/>
                <w:color w:val="000000"/>
                <w:sz w:val="20"/>
                <w:szCs w:val="20"/>
                <w:lang w:val="es-CO" w:eastAsia="es-CO"/>
              </w:rPr>
              <w:t>Creation_Orchestrator</w:t>
            </w:r>
            <w:proofErr w:type="spellEnd"/>
          </w:p>
        </w:tc>
        <w:tc>
          <w:tcPr>
            <w:tcW w:w="6237" w:type="dxa"/>
            <w:tcBorders>
              <w:top w:val="nil"/>
              <w:left w:val="nil"/>
              <w:bottom w:val="single" w:sz="4" w:space="0" w:color="auto"/>
              <w:right w:val="single" w:sz="4" w:space="0" w:color="auto"/>
            </w:tcBorders>
            <w:shd w:val="clear" w:color="auto" w:fill="auto"/>
            <w:vAlign w:val="center"/>
            <w:hideMark/>
          </w:tcPr>
          <w:p w14:paraId="2E2FB907"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Componente externo al flujo de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que actúa como disparador cuando se crea una tarjeta prepago nominada. Si el tarjetahabiente no tiene usuario registrado, invoca el proceso de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w:t>
            </w:r>
          </w:p>
        </w:tc>
      </w:tr>
      <w:tr w:rsidR="00161AA5" w:rsidRPr="00161AA5" w14:paraId="2E818F92" w14:textId="77777777" w:rsidTr="00161AA5">
        <w:trPr>
          <w:trHeight w:val="87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0E4239F"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OBT-003</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29B1710D" w14:textId="77777777" w:rsidR="00161AA5" w:rsidRDefault="00161AA5" w:rsidP="00161AA5">
            <w:pPr>
              <w:spacing w:after="0" w:line="240" w:lineRule="auto"/>
              <w:rPr>
                <w:rFonts w:ascii="Century Gothic" w:eastAsia="Times New Roman" w:hAnsi="Century Gothic" w:cs="Times New Roman"/>
                <w:color w:val="000000"/>
                <w:sz w:val="20"/>
                <w:szCs w:val="20"/>
                <w:lang w:val="en-US" w:eastAsia="es-CO"/>
              </w:rPr>
            </w:pPr>
            <w:proofErr w:type="spellStart"/>
            <w:r w:rsidRPr="00161AA5">
              <w:rPr>
                <w:rFonts w:ascii="Century Gothic" w:eastAsia="Times New Roman" w:hAnsi="Century Gothic" w:cs="Times New Roman"/>
                <w:color w:val="000000"/>
                <w:sz w:val="20"/>
                <w:szCs w:val="20"/>
                <w:lang w:val="en-US" w:eastAsia="es-CO"/>
              </w:rPr>
              <w:t>Prepaid_Non_Monetary</w:t>
            </w:r>
            <w:proofErr w:type="spellEnd"/>
          </w:p>
          <w:p w14:paraId="4B37304D" w14:textId="7A625706" w:rsidR="00161AA5" w:rsidRPr="00161AA5" w:rsidRDefault="00161AA5" w:rsidP="00161AA5">
            <w:pPr>
              <w:spacing w:after="0" w:line="240" w:lineRule="auto"/>
              <w:rPr>
                <w:rFonts w:ascii="Century Gothic" w:eastAsia="Times New Roman" w:hAnsi="Century Gothic" w:cs="Times New Roman"/>
                <w:color w:val="000000"/>
                <w:sz w:val="20"/>
                <w:szCs w:val="20"/>
                <w:lang w:val="en-US" w:eastAsia="es-CO"/>
              </w:rPr>
            </w:pPr>
            <w:r w:rsidRPr="00161AA5">
              <w:rPr>
                <w:rFonts w:ascii="Century Gothic" w:eastAsia="Times New Roman" w:hAnsi="Century Gothic" w:cs="Times New Roman"/>
                <w:color w:val="000000"/>
                <w:sz w:val="20"/>
                <w:szCs w:val="20"/>
                <w:lang w:val="en-US" w:eastAsia="es-CO"/>
              </w:rPr>
              <w:t>_</w:t>
            </w:r>
            <w:proofErr w:type="spellStart"/>
            <w:r w:rsidRPr="00161AA5">
              <w:rPr>
                <w:rFonts w:ascii="Century Gothic" w:eastAsia="Times New Roman" w:hAnsi="Century Gothic" w:cs="Times New Roman"/>
                <w:color w:val="000000"/>
                <w:sz w:val="20"/>
                <w:szCs w:val="20"/>
                <w:lang w:val="en-US" w:eastAsia="es-CO"/>
              </w:rPr>
              <w:t>Novelty_Processor</w:t>
            </w:r>
            <w:proofErr w:type="spellEnd"/>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1F44D3E4"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Componente externo al flujo de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que actúa como disparador cuando se modifica el correo electrónico del tarjetahabiente y este aún no tiene usuario registrado en el portal.</w:t>
            </w:r>
          </w:p>
        </w:tc>
      </w:tr>
      <w:tr w:rsidR="00161AA5" w:rsidRPr="00161AA5" w14:paraId="6187C701" w14:textId="77777777" w:rsidTr="00161AA5">
        <w:trPr>
          <w:trHeight w:val="87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3B6DA14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OBT-004</w:t>
            </w:r>
          </w:p>
        </w:tc>
        <w:tc>
          <w:tcPr>
            <w:tcW w:w="2913" w:type="dxa"/>
            <w:tcBorders>
              <w:top w:val="nil"/>
              <w:left w:val="nil"/>
              <w:bottom w:val="single" w:sz="4" w:space="0" w:color="auto"/>
              <w:right w:val="single" w:sz="4" w:space="0" w:color="auto"/>
            </w:tcBorders>
            <w:shd w:val="clear" w:color="auto" w:fill="auto"/>
            <w:vAlign w:val="center"/>
            <w:hideMark/>
          </w:tcPr>
          <w:p w14:paraId="77D17822"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Prepaid_Admin_API</w:t>
            </w:r>
            <w:proofErr w:type="spellEnd"/>
          </w:p>
        </w:tc>
        <w:tc>
          <w:tcPr>
            <w:tcW w:w="6237" w:type="dxa"/>
            <w:tcBorders>
              <w:top w:val="nil"/>
              <w:left w:val="nil"/>
              <w:bottom w:val="single" w:sz="4" w:space="0" w:color="auto"/>
              <w:right w:val="single" w:sz="4" w:space="0" w:color="auto"/>
            </w:tcBorders>
            <w:shd w:val="clear" w:color="auto" w:fill="auto"/>
            <w:vAlign w:val="center"/>
            <w:hideMark/>
          </w:tcPr>
          <w:p w14:paraId="39FAB1E7"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Componente administrativo que permite ejecutar una operación puntual de reenvío manual del enlace de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 xml:space="preserve"> cuando el tarjetahabiente reporta que no recibió el correo.</w:t>
            </w:r>
          </w:p>
        </w:tc>
      </w:tr>
      <w:tr w:rsidR="00161AA5" w:rsidRPr="00161AA5" w14:paraId="506F3C26" w14:textId="77777777" w:rsidTr="00161AA5">
        <w:trPr>
          <w:trHeight w:val="174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0EA5445"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OBT-005</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28AFABE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PreRegistration_Portal</w:t>
            </w:r>
            <w:proofErr w:type="spellEnd"/>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76630978"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Aplicación web pública utilizada por el tarjetahabiente para completar el flujo de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Presenta las pantallas de verificación de identidad, validación OTP, asignación de contraseña y confirmación de cuenta creada. Debe aplicar controles de seguridad web como CAPTCHA, CSP, SRI y </w:t>
            </w:r>
            <w:proofErr w:type="spellStart"/>
            <w:r w:rsidRPr="00161AA5">
              <w:rPr>
                <w:rFonts w:ascii="Century Gothic" w:eastAsia="Times New Roman" w:hAnsi="Century Gothic" w:cs="Times New Roman"/>
                <w:color w:val="000000"/>
                <w:sz w:val="20"/>
                <w:szCs w:val="20"/>
                <w:lang w:val="es-CO" w:eastAsia="es-CO"/>
              </w:rPr>
              <w:t>rate</w:t>
            </w:r>
            <w:proofErr w:type="spellEnd"/>
            <w:r w:rsidRPr="00161AA5">
              <w:rPr>
                <w:rFonts w:ascii="Century Gothic" w:eastAsia="Times New Roman" w:hAnsi="Century Gothic" w:cs="Times New Roman"/>
                <w:color w:val="000000"/>
                <w:sz w:val="20"/>
                <w:szCs w:val="20"/>
                <w:lang w:val="es-CO" w:eastAsia="es-CO"/>
              </w:rPr>
              <w:t xml:space="preserve"> </w:t>
            </w:r>
            <w:proofErr w:type="spellStart"/>
            <w:r w:rsidRPr="00161AA5">
              <w:rPr>
                <w:rFonts w:ascii="Century Gothic" w:eastAsia="Times New Roman" w:hAnsi="Century Gothic" w:cs="Times New Roman"/>
                <w:color w:val="000000"/>
                <w:sz w:val="20"/>
                <w:szCs w:val="20"/>
                <w:lang w:val="es-CO" w:eastAsia="es-CO"/>
              </w:rPr>
              <w:t>limiting</w:t>
            </w:r>
            <w:proofErr w:type="spellEnd"/>
            <w:r w:rsidRPr="00161AA5">
              <w:rPr>
                <w:rFonts w:ascii="Century Gothic" w:eastAsia="Times New Roman" w:hAnsi="Century Gothic" w:cs="Times New Roman"/>
                <w:color w:val="000000"/>
                <w:sz w:val="20"/>
                <w:szCs w:val="20"/>
                <w:lang w:val="es-CO" w:eastAsia="es-CO"/>
              </w:rPr>
              <w:t xml:space="preserve"> de cliente.</w:t>
            </w:r>
          </w:p>
        </w:tc>
      </w:tr>
      <w:tr w:rsidR="00161AA5" w:rsidRPr="00161AA5" w14:paraId="16127093" w14:textId="77777777" w:rsidTr="00161AA5">
        <w:trPr>
          <w:trHeight w:val="174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56636BE0"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OBT-006</w:t>
            </w:r>
          </w:p>
        </w:tc>
        <w:tc>
          <w:tcPr>
            <w:tcW w:w="2913" w:type="dxa"/>
            <w:tcBorders>
              <w:top w:val="nil"/>
              <w:left w:val="nil"/>
              <w:bottom w:val="single" w:sz="4" w:space="0" w:color="auto"/>
              <w:right w:val="single" w:sz="4" w:space="0" w:color="auto"/>
            </w:tcBorders>
            <w:shd w:val="clear" w:color="auto" w:fill="auto"/>
            <w:vAlign w:val="center"/>
            <w:hideMark/>
          </w:tcPr>
          <w:p w14:paraId="3F2E43B2"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PreRegistration_API</w:t>
            </w:r>
            <w:proofErr w:type="spellEnd"/>
          </w:p>
        </w:tc>
        <w:tc>
          <w:tcPr>
            <w:tcW w:w="6237" w:type="dxa"/>
            <w:tcBorders>
              <w:top w:val="nil"/>
              <w:left w:val="nil"/>
              <w:bottom w:val="single" w:sz="4" w:space="0" w:color="auto"/>
              <w:right w:val="single" w:sz="4" w:space="0" w:color="auto"/>
            </w:tcBorders>
            <w:shd w:val="clear" w:color="auto" w:fill="auto"/>
            <w:vAlign w:val="center"/>
            <w:hideMark/>
          </w:tcPr>
          <w:p w14:paraId="6CE7DCE7"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Capa de servicios expuesta al </w:t>
            </w:r>
            <w:proofErr w:type="spellStart"/>
            <w:r w:rsidRPr="00161AA5">
              <w:rPr>
                <w:rFonts w:ascii="Century Gothic" w:eastAsia="Times New Roman" w:hAnsi="Century Gothic" w:cs="Times New Roman"/>
                <w:color w:val="000000"/>
                <w:sz w:val="20"/>
                <w:szCs w:val="20"/>
                <w:lang w:val="es-CO" w:eastAsia="es-CO"/>
              </w:rPr>
              <w:t>PreRegistration_Portal</w:t>
            </w:r>
            <w:proofErr w:type="spellEnd"/>
            <w:r w:rsidRPr="00161AA5">
              <w:rPr>
                <w:rFonts w:ascii="Century Gothic" w:eastAsia="Times New Roman" w:hAnsi="Century Gothic" w:cs="Times New Roman"/>
                <w:color w:val="000000"/>
                <w:sz w:val="20"/>
                <w:szCs w:val="20"/>
                <w:lang w:val="es-CO" w:eastAsia="es-CO"/>
              </w:rPr>
              <w:t xml:space="preserve">. Publica los </w:t>
            </w:r>
            <w:proofErr w:type="spellStart"/>
            <w:r w:rsidRPr="00161AA5">
              <w:rPr>
                <w:rFonts w:ascii="Century Gothic" w:eastAsia="Times New Roman" w:hAnsi="Century Gothic" w:cs="Times New Roman"/>
                <w:color w:val="000000"/>
                <w:sz w:val="20"/>
                <w:szCs w:val="20"/>
                <w:lang w:val="es-CO" w:eastAsia="es-CO"/>
              </w:rPr>
              <w:t>endpoints</w:t>
            </w:r>
            <w:proofErr w:type="spellEnd"/>
            <w:r w:rsidRPr="00161AA5">
              <w:rPr>
                <w:rFonts w:ascii="Century Gothic" w:eastAsia="Times New Roman" w:hAnsi="Century Gothic" w:cs="Times New Roman"/>
                <w:color w:val="000000"/>
                <w:sz w:val="20"/>
                <w:szCs w:val="20"/>
                <w:lang w:val="es-CO" w:eastAsia="es-CO"/>
              </w:rPr>
              <w:t xml:space="preserve"> requeridos para el proceso, como verificación de identidad, validación de OTP, reenvío de OTP y creación de cuenta. Debe validar esquema, entrada, correlación, seguridad de transporte y delegar la lógica de negocio al </w:t>
            </w:r>
            <w:proofErr w:type="spellStart"/>
            <w:r w:rsidRPr="00161AA5">
              <w:rPr>
                <w:rFonts w:ascii="Century Gothic" w:eastAsia="Times New Roman" w:hAnsi="Century Gothic" w:cs="Times New Roman"/>
                <w:color w:val="000000"/>
                <w:sz w:val="20"/>
                <w:szCs w:val="20"/>
                <w:lang w:val="es-CO" w:eastAsia="es-CO"/>
              </w:rPr>
              <w:t>PreRegistration_Service</w:t>
            </w:r>
            <w:proofErr w:type="spellEnd"/>
            <w:r w:rsidRPr="00161AA5">
              <w:rPr>
                <w:rFonts w:ascii="Century Gothic" w:eastAsia="Times New Roman" w:hAnsi="Century Gothic" w:cs="Times New Roman"/>
                <w:color w:val="000000"/>
                <w:sz w:val="20"/>
                <w:szCs w:val="20"/>
                <w:lang w:val="es-CO" w:eastAsia="es-CO"/>
              </w:rPr>
              <w:t>.</w:t>
            </w:r>
          </w:p>
        </w:tc>
      </w:tr>
      <w:tr w:rsidR="00161AA5" w:rsidRPr="00161AA5" w14:paraId="08C34A97" w14:textId="77777777" w:rsidTr="00161AA5">
        <w:trPr>
          <w:trHeight w:val="145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C75652F"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OBT-007</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1EB7953E"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PreRegistration_Service</w:t>
            </w:r>
            <w:proofErr w:type="spellEnd"/>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03E524D9"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Componente central de negocio y orquestador del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Administra la creación o reutilización del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 xml:space="preserve">, verificación de identidad, solicitud y confirmación de OTP, emisión de </w:t>
            </w:r>
            <w:proofErr w:type="spellStart"/>
            <w:r w:rsidRPr="00161AA5">
              <w:rPr>
                <w:rFonts w:ascii="Century Gothic" w:eastAsia="Times New Roman" w:hAnsi="Century Gothic" w:cs="Times New Roman"/>
                <w:color w:val="000000"/>
                <w:sz w:val="20"/>
                <w:szCs w:val="20"/>
                <w:lang w:val="es-CO" w:eastAsia="es-CO"/>
              </w:rPr>
              <w:t>session_registro</w:t>
            </w:r>
            <w:proofErr w:type="spellEnd"/>
            <w:r w:rsidRPr="00161AA5">
              <w:rPr>
                <w:rFonts w:ascii="Century Gothic" w:eastAsia="Times New Roman" w:hAnsi="Century Gothic" w:cs="Times New Roman"/>
                <w:color w:val="000000"/>
                <w:sz w:val="20"/>
                <w:szCs w:val="20"/>
                <w:lang w:val="es-CO" w:eastAsia="es-CO"/>
              </w:rPr>
              <w:t>, creación de cuenta en SSO, actualización de estados, persistencia, auditoría y coordinación de notificaciones.</w:t>
            </w:r>
          </w:p>
        </w:tc>
      </w:tr>
      <w:tr w:rsidR="00161AA5" w:rsidRPr="00161AA5" w14:paraId="5C660AC8" w14:textId="77777777" w:rsidTr="00161AA5">
        <w:trPr>
          <w:trHeight w:val="145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47112758"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OBT-008</w:t>
            </w:r>
          </w:p>
        </w:tc>
        <w:tc>
          <w:tcPr>
            <w:tcW w:w="2913" w:type="dxa"/>
            <w:tcBorders>
              <w:top w:val="nil"/>
              <w:left w:val="nil"/>
              <w:bottom w:val="single" w:sz="4" w:space="0" w:color="auto"/>
              <w:right w:val="single" w:sz="4" w:space="0" w:color="auto"/>
            </w:tcBorders>
            <w:shd w:val="clear" w:color="auto" w:fill="auto"/>
            <w:vAlign w:val="center"/>
            <w:hideMark/>
          </w:tcPr>
          <w:p w14:paraId="781F466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OTP_Service</w:t>
            </w:r>
            <w:proofErr w:type="spellEnd"/>
          </w:p>
        </w:tc>
        <w:tc>
          <w:tcPr>
            <w:tcW w:w="6237" w:type="dxa"/>
            <w:tcBorders>
              <w:top w:val="nil"/>
              <w:left w:val="nil"/>
              <w:bottom w:val="single" w:sz="4" w:space="0" w:color="auto"/>
              <w:right w:val="single" w:sz="4" w:space="0" w:color="auto"/>
            </w:tcBorders>
            <w:shd w:val="clear" w:color="auto" w:fill="auto"/>
            <w:vAlign w:val="center"/>
            <w:hideMark/>
          </w:tcPr>
          <w:p w14:paraId="62DD3C7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Servicio especializado y reutilizable para generación y validación de OTP. Genera códigos de seis dígitos, almacena únicamente el hash del OTP, controla expiración, intentos máximos y estados del código. Retorna el OTP en memoria al </w:t>
            </w:r>
            <w:proofErr w:type="spellStart"/>
            <w:r w:rsidRPr="00161AA5">
              <w:rPr>
                <w:rFonts w:ascii="Century Gothic" w:eastAsia="Times New Roman" w:hAnsi="Century Gothic" w:cs="Times New Roman"/>
                <w:color w:val="000000"/>
                <w:sz w:val="20"/>
                <w:szCs w:val="20"/>
                <w:lang w:val="es-CO" w:eastAsia="es-CO"/>
              </w:rPr>
              <w:t>caller</w:t>
            </w:r>
            <w:proofErr w:type="spellEnd"/>
            <w:r w:rsidRPr="00161AA5">
              <w:rPr>
                <w:rFonts w:ascii="Century Gothic" w:eastAsia="Times New Roman" w:hAnsi="Century Gothic" w:cs="Times New Roman"/>
                <w:color w:val="000000"/>
                <w:sz w:val="20"/>
                <w:szCs w:val="20"/>
                <w:lang w:val="es-CO" w:eastAsia="es-CO"/>
              </w:rPr>
              <w:t xml:space="preserve"> y no envía correos directamente.</w:t>
            </w:r>
          </w:p>
        </w:tc>
      </w:tr>
      <w:tr w:rsidR="00161AA5" w:rsidRPr="00161AA5" w14:paraId="27FF9C21" w14:textId="77777777" w:rsidTr="00161AA5">
        <w:trPr>
          <w:trHeight w:val="174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1B87B2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OBT-009</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2D59D24D"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B2B_Mail_Service</w:t>
            </w:r>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69E597DB"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Servicio corporativo único de correos transaccionales utilizado para enviar notificaciones del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incluyendo enlace de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 OTP, bloqueos, confirmación de cuenta creada y comunicaciones relacionadas. Debe usar plantillas HTML, registrar auditoría de envío y no incluir PAN, CVV2, contraseñas ni información sensible de tarjeta.</w:t>
            </w:r>
          </w:p>
        </w:tc>
      </w:tr>
      <w:tr w:rsidR="00161AA5" w:rsidRPr="00161AA5" w14:paraId="28F80AFB" w14:textId="77777777" w:rsidTr="00161AA5">
        <w:trPr>
          <w:trHeight w:val="116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1415633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lastRenderedPageBreak/>
              <w:t>OBT-010</w:t>
            </w:r>
          </w:p>
        </w:tc>
        <w:tc>
          <w:tcPr>
            <w:tcW w:w="2913" w:type="dxa"/>
            <w:tcBorders>
              <w:top w:val="nil"/>
              <w:left w:val="nil"/>
              <w:bottom w:val="single" w:sz="4" w:space="0" w:color="auto"/>
              <w:right w:val="single" w:sz="4" w:space="0" w:color="auto"/>
            </w:tcBorders>
            <w:shd w:val="clear" w:color="auto" w:fill="auto"/>
            <w:vAlign w:val="center"/>
            <w:hideMark/>
          </w:tcPr>
          <w:p w14:paraId="138C5541"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SMTP Server</w:t>
            </w:r>
          </w:p>
        </w:tc>
        <w:tc>
          <w:tcPr>
            <w:tcW w:w="6237" w:type="dxa"/>
            <w:tcBorders>
              <w:top w:val="nil"/>
              <w:left w:val="nil"/>
              <w:bottom w:val="single" w:sz="4" w:space="0" w:color="auto"/>
              <w:right w:val="single" w:sz="4" w:space="0" w:color="auto"/>
            </w:tcBorders>
            <w:shd w:val="clear" w:color="auto" w:fill="auto"/>
            <w:vAlign w:val="center"/>
            <w:hideMark/>
          </w:tcPr>
          <w:p w14:paraId="09AF6666"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Infraestructura de correo corporativo usada por B2B_Mail_Service para la entrega de correos al tarjetahabiente. Opera como canal saliente y debe garantizar comunicación segura para el envío de notificaciones.</w:t>
            </w:r>
          </w:p>
        </w:tc>
      </w:tr>
      <w:tr w:rsidR="00161AA5" w:rsidRPr="00161AA5" w14:paraId="5BD6ABF1" w14:textId="77777777" w:rsidTr="00161AA5">
        <w:trPr>
          <w:trHeight w:val="116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ECA144D"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OBT-011</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3979B500"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SSO </w:t>
            </w:r>
            <w:proofErr w:type="spellStart"/>
            <w:r w:rsidRPr="00161AA5">
              <w:rPr>
                <w:rFonts w:ascii="Century Gothic" w:eastAsia="Times New Roman" w:hAnsi="Century Gothic" w:cs="Times New Roman"/>
                <w:color w:val="000000"/>
                <w:sz w:val="20"/>
                <w:szCs w:val="20"/>
                <w:lang w:val="es-CO" w:eastAsia="es-CO"/>
              </w:rPr>
              <w:t>Keycloak</w:t>
            </w:r>
            <w:proofErr w:type="spellEnd"/>
            <w:r w:rsidRPr="00161AA5">
              <w:rPr>
                <w:rFonts w:ascii="Century Gothic" w:eastAsia="Times New Roman" w:hAnsi="Century Gothic" w:cs="Times New Roman"/>
                <w:color w:val="000000"/>
                <w:sz w:val="20"/>
                <w:szCs w:val="20"/>
                <w:lang w:val="es-CO" w:eastAsia="es-CO"/>
              </w:rPr>
              <w:t xml:space="preserve"> — </w:t>
            </w:r>
            <w:proofErr w:type="spellStart"/>
            <w:r w:rsidRPr="00161AA5">
              <w:rPr>
                <w:rFonts w:ascii="Century Gothic" w:eastAsia="Times New Roman" w:hAnsi="Century Gothic" w:cs="Times New Roman"/>
                <w:color w:val="000000"/>
                <w:sz w:val="20"/>
                <w:szCs w:val="20"/>
                <w:lang w:val="es-CO" w:eastAsia="es-CO"/>
              </w:rPr>
              <w:t>Realm</w:t>
            </w:r>
            <w:proofErr w:type="spellEnd"/>
            <w:r w:rsidRPr="00161AA5">
              <w:rPr>
                <w:rFonts w:ascii="Century Gothic" w:eastAsia="Times New Roman" w:hAnsi="Century Gothic" w:cs="Times New Roman"/>
                <w:color w:val="000000"/>
                <w:sz w:val="20"/>
                <w:szCs w:val="20"/>
                <w:lang w:val="es-CO" w:eastAsia="es-CO"/>
              </w:rPr>
              <w:t xml:space="preserve"> CARDHOLDER</w:t>
            </w:r>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0D21917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Solución de identidad donde se crea y administra el usuario del tarjetahabiente. Gestiona credenciales, hash de contraseña, roles, estado del usuario y emisión de tokens JWT para acceso posterior al Portal Tarjetahabiente.</w:t>
            </w:r>
          </w:p>
        </w:tc>
      </w:tr>
      <w:tr w:rsidR="00161AA5" w:rsidRPr="00161AA5" w14:paraId="2E6186E5" w14:textId="77777777" w:rsidTr="00161AA5">
        <w:trPr>
          <w:trHeight w:val="116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558F2659"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OBT-012</w:t>
            </w:r>
          </w:p>
        </w:tc>
        <w:tc>
          <w:tcPr>
            <w:tcW w:w="2913" w:type="dxa"/>
            <w:tcBorders>
              <w:top w:val="nil"/>
              <w:left w:val="nil"/>
              <w:bottom w:val="single" w:sz="4" w:space="0" w:color="auto"/>
              <w:right w:val="single" w:sz="4" w:space="0" w:color="auto"/>
            </w:tcBorders>
            <w:shd w:val="clear" w:color="auto" w:fill="auto"/>
            <w:vAlign w:val="center"/>
            <w:hideMark/>
          </w:tcPr>
          <w:p w14:paraId="6FBF1073"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Oracle </w:t>
            </w:r>
            <w:proofErr w:type="spellStart"/>
            <w:r w:rsidRPr="00161AA5">
              <w:rPr>
                <w:rFonts w:ascii="Century Gothic" w:eastAsia="Times New Roman" w:hAnsi="Century Gothic" w:cs="Times New Roman"/>
                <w:color w:val="000000"/>
                <w:sz w:val="20"/>
                <w:szCs w:val="20"/>
                <w:lang w:val="es-CO" w:eastAsia="es-CO"/>
              </w:rPr>
              <w:t>Primary</w:t>
            </w:r>
            <w:proofErr w:type="spellEnd"/>
          </w:p>
        </w:tc>
        <w:tc>
          <w:tcPr>
            <w:tcW w:w="6237" w:type="dxa"/>
            <w:tcBorders>
              <w:top w:val="nil"/>
              <w:left w:val="nil"/>
              <w:bottom w:val="single" w:sz="4" w:space="0" w:color="auto"/>
              <w:right w:val="single" w:sz="4" w:space="0" w:color="auto"/>
            </w:tcBorders>
            <w:shd w:val="clear" w:color="auto" w:fill="auto"/>
            <w:vAlign w:val="center"/>
            <w:hideMark/>
          </w:tcPr>
          <w:p w14:paraId="0FE7101B"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Base de datos transaccional que almacena la información del proceso de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incluyendo las tablas </w:t>
            </w:r>
            <w:proofErr w:type="spellStart"/>
            <w:r w:rsidRPr="00161AA5">
              <w:rPr>
                <w:rFonts w:ascii="Century Gothic" w:eastAsia="Times New Roman" w:hAnsi="Century Gothic" w:cs="Times New Roman"/>
                <w:color w:val="000000"/>
                <w:sz w:val="20"/>
                <w:szCs w:val="20"/>
                <w:lang w:val="es-CO" w:eastAsia="es-CO"/>
              </w:rPr>
              <w:t>preregistration</w:t>
            </w:r>
            <w:proofErr w:type="spellEnd"/>
            <w:r w:rsidRPr="00161AA5">
              <w:rPr>
                <w:rFonts w:ascii="Century Gothic" w:eastAsia="Times New Roman" w:hAnsi="Century Gothic" w:cs="Times New Roman"/>
                <w:color w:val="000000"/>
                <w:sz w:val="20"/>
                <w:szCs w:val="20"/>
                <w:lang w:val="es-CO" w:eastAsia="es-CO"/>
              </w:rPr>
              <w:t xml:space="preserve">, </w:t>
            </w:r>
            <w:proofErr w:type="spellStart"/>
            <w:r w:rsidRPr="00161AA5">
              <w:rPr>
                <w:rFonts w:ascii="Century Gothic" w:eastAsia="Times New Roman" w:hAnsi="Century Gothic" w:cs="Times New Roman"/>
                <w:color w:val="000000"/>
                <w:sz w:val="20"/>
                <w:szCs w:val="20"/>
                <w:lang w:val="es-CO" w:eastAsia="es-CO"/>
              </w:rPr>
              <w:t>otp</w:t>
            </w:r>
            <w:proofErr w:type="spellEnd"/>
            <w:r w:rsidRPr="00161AA5">
              <w:rPr>
                <w:rFonts w:ascii="Century Gothic" w:eastAsia="Times New Roman" w:hAnsi="Century Gothic" w:cs="Times New Roman"/>
                <w:color w:val="000000"/>
                <w:sz w:val="20"/>
                <w:szCs w:val="20"/>
                <w:lang w:val="es-CO" w:eastAsia="es-CO"/>
              </w:rPr>
              <w:t xml:space="preserve">, </w:t>
            </w:r>
            <w:proofErr w:type="spellStart"/>
            <w:r w:rsidRPr="00161AA5">
              <w:rPr>
                <w:rFonts w:ascii="Century Gothic" w:eastAsia="Times New Roman" w:hAnsi="Century Gothic" w:cs="Times New Roman"/>
                <w:color w:val="000000"/>
                <w:sz w:val="20"/>
                <w:szCs w:val="20"/>
                <w:lang w:val="es-CO" w:eastAsia="es-CO"/>
              </w:rPr>
              <w:t>app_user</w:t>
            </w:r>
            <w:proofErr w:type="spellEnd"/>
            <w:r w:rsidRPr="00161AA5">
              <w:rPr>
                <w:rFonts w:ascii="Century Gothic" w:eastAsia="Times New Roman" w:hAnsi="Century Gothic" w:cs="Times New Roman"/>
                <w:color w:val="000000"/>
                <w:sz w:val="20"/>
                <w:szCs w:val="20"/>
                <w:lang w:val="es-CO" w:eastAsia="es-CO"/>
              </w:rPr>
              <w:t xml:space="preserve"> y </w:t>
            </w:r>
            <w:proofErr w:type="spellStart"/>
            <w:r w:rsidRPr="00161AA5">
              <w:rPr>
                <w:rFonts w:ascii="Century Gothic" w:eastAsia="Times New Roman" w:hAnsi="Century Gothic" w:cs="Times New Roman"/>
                <w:color w:val="000000"/>
                <w:sz w:val="20"/>
                <w:szCs w:val="20"/>
                <w:lang w:val="es-CO" w:eastAsia="es-CO"/>
              </w:rPr>
              <w:t>client</w:t>
            </w:r>
            <w:proofErr w:type="spellEnd"/>
            <w:r w:rsidRPr="00161AA5">
              <w:rPr>
                <w:rFonts w:ascii="Century Gothic" w:eastAsia="Times New Roman" w:hAnsi="Century Gothic" w:cs="Times New Roman"/>
                <w:color w:val="000000"/>
                <w:sz w:val="20"/>
                <w:szCs w:val="20"/>
                <w:lang w:val="es-CO" w:eastAsia="es-CO"/>
              </w:rPr>
              <w:t xml:space="preserve">. Permite mantener la trazabilidad del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 OTP, usuario de aplicación y cliente asociado.</w:t>
            </w:r>
          </w:p>
        </w:tc>
      </w:tr>
      <w:tr w:rsidR="00161AA5" w:rsidRPr="00161AA5" w14:paraId="3DE54ED7" w14:textId="77777777" w:rsidTr="00161AA5">
        <w:trPr>
          <w:trHeight w:val="145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E80C3AC"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OBT-013</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5CDF9E6F"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Audit_Service</w:t>
            </w:r>
            <w:proofErr w:type="spellEnd"/>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09CDF965"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Componente transversal encargado de registrar eventos funcionales, técnicos y de seguridad del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Registra eventos en </w:t>
            </w:r>
            <w:proofErr w:type="spellStart"/>
            <w:r w:rsidRPr="00161AA5">
              <w:rPr>
                <w:rFonts w:ascii="Century Gothic" w:eastAsia="Times New Roman" w:hAnsi="Century Gothic" w:cs="Times New Roman"/>
                <w:color w:val="000000"/>
                <w:sz w:val="20"/>
                <w:szCs w:val="20"/>
                <w:lang w:val="es-CO" w:eastAsia="es-CO"/>
              </w:rPr>
              <w:t>audit_log</w:t>
            </w:r>
            <w:proofErr w:type="spellEnd"/>
            <w:r w:rsidRPr="00161AA5">
              <w:rPr>
                <w:rFonts w:ascii="Century Gothic" w:eastAsia="Times New Roman" w:hAnsi="Century Gothic" w:cs="Times New Roman"/>
                <w:color w:val="000000"/>
                <w:sz w:val="20"/>
                <w:szCs w:val="20"/>
                <w:lang w:val="es-CO" w:eastAsia="es-CO"/>
              </w:rPr>
              <w:t xml:space="preserve"> y </w:t>
            </w:r>
            <w:proofErr w:type="spellStart"/>
            <w:r w:rsidRPr="00161AA5">
              <w:rPr>
                <w:rFonts w:ascii="Century Gothic" w:eastAsia="Times New Roman" w:hAnsi="Century Gothic" w:cs="Times New Roman"/>
                <w:color w:val="000000"/>
                <w:sz w:val="20"/>
                <w:szCs w:val="20"/>
                <w:lang w:val="es-CO" w:eastAsia="es-CO"/>
              </w:rPr>
              <w:t>pci_event_log</w:t>
            </w:r>
            <w:proofErr w:type="spellEnd"/>
            <w:r w:rsidRPr="00161AA5">
              <w:rPr>
                <w:rFonts w:ascii="Century Gothic" w:eastAsia="Times New Roman" w:hAnsi="Century Gothic" w:cs="Times New Roman"/>
                <w:color w:val="000000"/>
                <w:sz w:val="20"/>
                <w:szCs w:val="20"/>
                <w:lang w:val="es-CO" w:eastAsia="es-CO"/>
              </w:rPr>
              <w:t xml:space="preserve">, incluyendo creación de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 verificación de identidad, emisión y validación de OTP, bloqueos, creación de cuenta y errores de SSO.</w:t>
            </w:r>
          </w:p>
        </w:tc>
      </w:tr>
      <w:tr w:rsidR="00161AA5" w:rsidRPr="00161AA5" w14:paraId="316E32E3" w14:textId="77777777" w:rsidTr="00161AA5">
        <w:trPr>
          <w:trHeight w:val="145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210E5BF5"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OBT-014</w:t>
            </w:r>
          </w:p>
        </w:tc>
        <w:tc>
          <w:tcPr>
            <w:tcW w:w="2913" w:type="dxa"/>
            <w:tcBorders>
              <w:top w:val="nil"/>
              <w:left w:val="nil"/>
              <w:bottom w:val="single" w:sz="4" w:space="0" w:color="auto"/>
              <w:right w:val="single" w:sz="4" w:space="0" w:color="auto"/>
            </w:tcBorders>
            <w:shd w:val="clear" w:color="auto" w:fill="auto"/>
            <w:vAlign w:val="center"/>
            <w:hideMark/>
          </w:tcPr>
          <w:p w14:paraId="3EEA9547"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Portal Tarjetahabiente</w:t>
            </w:r>
          </w:p>
        </w:tc>
        <w:tc>
          <w:tcPr>
            <w:tcW w:w="6237" w:type="dxa"/>
            <w:tcBorders>
              <w:top w:val="nil"/>
              <w:left w:val="nil"/>
              <w:bottom w:val="single" w:sz="4" w:space="0" w:color="auto"/>
              <w:right w:val="single" w:sz="4" w:space="0" w:color="auto"/>
            </w:tcBorders>
            <w:shd w:val="clear" w:color="auto" w:fill="auto"/>
            <w:vAlign w:val="center"/>
            <w:hideMark/>
          </w:tcPr>
          <w:p w14:paraId="486DA560"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Aplicación destino posterior al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Una vez creada la cuenta, el tarjetahabiente es redirigido al portal para autenticarse con su número de documento y contraseña. El detalle de </w:t>
            </w:r>
            <w:proofErr w:type="spellStart"/>
            <w:r w:rsidRPr="00161AA5">
              <w:rPr>
                <w:rFonts w:ascii="Century Gothic" w:eastAsia="Times New Roman" w:hAnsi="Century Gothic" w:cs="Times New Roman"/>
                <w:color w:val="000000"/>
                <w:sz w:val="20"/>
                <w:szCs w:val="20"/>
                <w:lang w:val="es-CO" w:eastAsia="es-CO"/>
              </w:rPr>
              <w:t>login</w:t>
            </w:r>
            <w:proofErr w:type="spellEnd"/>
            <w:r w:rsidRPr="00161AA5">
              <w:rPr>
                <w:rFonts w:ascii="Century Gothic" w:eastAsia="Times New Roman" w:hAnsi="Century Gothic" w:cs="Times New Roman"/>
                <w:color w:val="000000"/>
                <w:sz w:val="20"/>
                <w:szCs w:val="20"/>
                <w:lang w:val="es-CO" w:eastAsia="es-CO"/>
              </w:rPr>
              <w:t>, restablecimiento y cambio de contraseña pertenece al flujo del Portal Tarjetahabiente.</w:t>
            </w:r>
          </w:p>
        </w:tc>
      </w:tr>
      <w:tr w:rsidR="00161AA5" w:rsidRPr="00161AA5" w14:paraId="536C0E4D" w14:textId="77777777" w:rsidTr="00161AA5">
        <w:trPr>
          <w:trHeight w:val="116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BA2EE3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OBT-015</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649A1703"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Prepaid_Cardholder_API</w:t>
            </w:r>
            <w:proofErr w:type="spellEnd"/>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0671B652"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API del Portal Tarjetahabiente encargada de atender las consultas y operaciones del tarjetahabiente autenticado. Valida el JWT emitido por </w:t>
            </w:r>
            <w:proofErr w:type="spellStart"/>
            <w:r w:rsidRPr="00161AA5">
              <w:rPr>
                <w:rFonts w:ascii="Century Gothic" w:eastAsia="Times New Roman" w:hAnsi="Century Gothic" w:cs="Times New Roman"/>
                <w:color w:val="000000"/>
                <w:sz w:val="20"/>
                <w:szCs w:val="20"/>
                <w:lang w:val="es-CO" w:eastAsia="es-CO"/>
              </w:rPr>
              <w:t>Keycloak</w:t>
            </w:r>
            <w:proofErr w:type="spellEnd"/>
            <w:r w:rsidRPr="00161AA5">
              <w:rPr>
                <w:rFonts w:ascii="Century Gothic" w:eastAsia="Times New Roman" w:hAnsi="Century Gothic" w:cs="Times New Roman"/>
                <w:color w:val="000000"/>
                <w:sz w:val="20"/>
                <w:szCs w:val="20"/>
                <w:lang w:val="es-CO" w:eastAsia="es-CO"/>
              </w:rPr>
              <w:t xml:space="preserve"> y permite acceder a las capacidades del portal una vez finalizado el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w:t>
            </w:r>
          </w:p>
        </w:tc>
      </w:tr>
      <w:tr w:rsidR="00161AA5" w:rsidRPr="00161AA5" w14:paraId="2A5D6261" w14:textId="77777777" w:rsidTr="00161AA5">
        <w:trPr>
          <w:trHeight w:val="116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736D87BF"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OBT-016</w:t>
            </w:r>
          </w:p>
        </w:tc>
        <w:tc>
          <w:tcPr>
            <w:tcW w:w="2913" w:type="dxa"/>
            <w:tcBorders>
              <w:top w:val="nil"/>
              <w:left w:val="nil"/>
              <w:bottom w:val="single" w:sz="4" w:space="0" w:color="auto"/>
              <w:right w:val="single" w:sz="4" w:space="0" w:color="auto"/>
            </w:tcBorders>
            <w:shd w:val="clear" w:color="auto" w:fill="auto"/>
            <w:vAlign w:val="center"/>
            <w:hideMark/>
          </w:tcPr>
          <w:p w14:paraId="4BFD9A2E"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Authorization</w:t>
            </w:r>
            <w:proofErr w:type="spellEnd"/>
            <w:r w:rsidRPr="00161AA5">
              <w:rPr>
                <w:rFonts w:ascii="Century Gothic" w:eastAsia="Times New Roman" w:hAnsi="Century Gothic" w:cs="Times New Roman"/>
                <w:color w:val="000000"/>
                <w:sz w:val="20"/>
                <w:szCs w:val="20"/>
                <w:lang w:val="es-CO" w:eastAsia="es-CO"/>
              </w:rPr>
              <w:t xml:space="preserve"> Gateway / API Gateway</w:t>
            </w:r>
          </w:p>
        </w:tc>
        <w:tc>
          <w:tcPr>
            <w:tcW w:w="6237" w:type="dxa"/>
            <w:tcBorders>
              <w:top w:val="nil"/>
              <w:left w:val="nil"/>
              <w:bottom w:val="single" w:sz="4" w:space="0" w:color="auto"/>
              <w:right w:val="single" w:sz="4" w:space="0" w:color="auto"/>
            </w:tcBorders>
            <w:shd w:val="clear" w:color="auto" w:fill="auto"/>
            <w:vAlign w:val="center"/>
            <w:hideMark/>
          </w:tcPr>
          <w:p w14:paraId="5B10B0D9"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Componente de entrada para las </w:t>
            </w:r>
            <w:proofErr w:type="spellStart"/>
            <w:r w:rsidRPr="00161AA5">
              <w:rPr>
                <w:rFonts w:ascii="Century Gothic" w:eastAsia="Times New Roman" w:hAnsi="Century Gothic" w:cs="Times New Roman"/>
                <w:color w:val="000000"/>
                <w:sz w:val="20"/>
                <w:szCs w:val="20"/>
                <w:lang w:val="es-CO" w:eastAsia="es-CO"/>
              </w:rPr>
              <w:t>APIs</w:t>
            </w:r>
            <w:proofErr w:type="spellEnd"/>
            <w:r w:rsidRPr="00161AA5">
              <w:rPr>
                <w:rFonts w:ascii="Century Gothic" w:eastAsia="Times New Roman" w:hAnsi="Century Gothic" w:cs="Times New Roman"/>
                <w:color w:val="000000"/>
                <w:sz w:val="20"/>
                <w:szCs w:val="20"/>
                <w:lang w:val="es-CO" w:eastAsia="es-CO"/>
              </w:rPr>
              <w:t xml:space="preserve"> expuestas, encargado de aplicar controles transversales como enrutamiento, validación de seguridad, propagación de X-</w:t>
            </w:r>
            <w:proofErr w:type="spellStart"/>
            <w:r w:rsidRPr="00161AA5">
              <w:rPr>
                <w:rFonts w:ascii="Century Gothic" w:eastAsia="Times New Roman" w:hAnsi="Century Gothic" w:cs="Times New Roman"/>
                <w:color w:val="000000"/>
                <w:sz w:val="20"/>
                <w:szCs w:val="20"/>
                <w:lang w:val="es-CO" w:eastAsia="es-CO"/>
              </w:rPr>
              <w:t>Correlation</w:t>
            </w:r>
            <w:proofErr w:type="spellEnd"/>
            <w:r w:rsidRPr="00161AA5">
              <w:rPr>
                <w:rFonts w:ascii="Century Gothic" w:eastAsia="Times New Roman" w:hAnsi="Century Gothic" w:cs="Times New Roman"/>
                <w:color w:val="000000"/>
                <w:sz w:val="20"/>
                <w:szCs w:val="20"/>
                <w:lang w:val="es-CO" w:eastAsia="es-CO"/>
              </w:rPr>
              <w:t xml:space="preserve">-Id, control de tráfico, </w:t>
            </w:r>
            <w:proofErr w:type="spellStart"/>
            <w:r w:rsidRPr="00161AA5">
              <w:rPr>
                <w:rFonts w:ascii="Century Gothic" w:eastAsia="Times New Roman" w:hAnsi="Century Gothic" w:cs="Times New Roman"/>
                <w:color w:val="000000"/>
                <w:sz w:val="20"/>
                <w:szCs w:val="20"/>
                <w:lang w:val="es-CO" w:eastAsia="es-CO"/>
              </w:rPr>
              <w:t>rate</w:t>
            </w:r>
            <w:proofErr w:type="spellEnd"/>
            <w:r w:rsidRPr="00161AA5">
              <w:rPr>
                <w:rFonts w:ascii="Century Gothic" w:eastAsia="Times New Roman" w:hAnsi="Century Gothic" w:cs="Times New Roman"/>
                <w:color w:val="000000"/>
                <w:sz w:val="20"/>
                <w:szCs w:val="20"/>
                <w:lang w:val="es-CO" w:eastAsia="es-CO"/>
              </w:rPr>
              <w:t xml:space="preserve"> </w:t>
            </w:r>
            <w:proofErr w:type="spellStart"/>
            <w:r w:rsidRPr="00161AA5">
              <w:rPr>
                <w:rFonts w:ascii="Century Gothic" w:eastAsia="Times New Roman" w:hAnsi="Century Gothic" w:cs="Times New Roman"/>
                <w:color w:val="000000"/>
                <w:sz w:val="20"/>
                <w:szCs w:val="20"/>
                <w:lang w:val="es-CO" w:eastAsia="es-CO"/>
              </w:rPr>
              <w:t>limiting</w:t>
            </w:r>
            <w:proofErr w:type="spellEnd"/>
            <w:r w:rsidRPr="00161AA5">
              <w:rPr>
                <w:rFonts w:ascii="Century Gothic" w:eastAsia="Times New Roman" w:hAnsi="Century Gothic" w:cs="Times New Roman"/>
                <w:color w:val="000000"/>
                <w:sz w:val="20"/>
                <w:szCs w:val="20"/>
                <w:lang w:val="es-CO" w:eastAsia="es-CO"/>
              </w:rPr>
              <w:t xml:space="preserve"> y manejo de errores controlados.</w:t>
            </w:r>
          </w:p>
        </w:tc>
      </w:tr>
      <w:tr w:rsidR="00161AA5" w:rsidRPr="00161AA5" w14:paraId="5BE5FF2A" w14:textId="77777777" w:rsidTr="00161AA5">
        <w:trPr>
          <w:trHeight w:val="145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B93EC24"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OBT-017</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54D7172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Preregistration</w:t>
            </w:r>
            <w:proofErr w:type="spellEnd"/>
            <w:r w:rsidRPr="00161AA5">
              <w:rPr>
                <w:rFonts w:ascii="Century Gothic" w:eastAsia="Times New Roman" w:hAnsi="Century Gothic" w:cs="Times New Roman"/>
                <w:color w:val="000000"/>
                <w:sz w:val="20"/>
                <w:szCs w:val="20"/>
                <w:lang w:val="es-CO" w:eastAsia="es-CO"/>
              </w:rPr>
              <w:t xml:space="preserve"> Table</w:t>
            </w:r>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5AA08A49"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Estructura lógica en Oracle que almacena el código UUID, </w:t>
            </w:r>
            <w:proofErr w:type="spellStart"/>
            <w:r w:rsidRPr="00161AA5">
              <w:rPr>
                <w:rFonts w:ascii="Century Gothic" w:eastAsia="Times New Roman" w:hAnsi="Century Gothic" w:cs="Times New Roman"/>
                <w:color w:val="000000"/>
                <w:sz w:val="20"/>
                <w:szCs w:val="20"/>
                <w:lang w:val="es-CO" w:eastAsia="es-CO"/>
              </w:rPr>
              <w:t>client_id</w:t>
            </w:r>
            <w:proofErr w:type="spellEnd"/>
            <w:r w:rsidRPr="00161AA5">
              <w:rPr>
                <w:rFonts w:ascii="Century Gothic" w:eastAsia="Times New Roman" w:hAnsi="Century Gothic" w:cs="Times New Roman"/>
                <w:color w:val="000000"/>
                <w:sz w:val="20"/>
                <w:szCs w:val="20"/>
                <w:lang w:val="es-CO" w:eastAsia="es-CO"/>
              </w:rPr>
              <w:t xml:space="preserve">, correo, estado del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 fecha de expiración, intentos y fecha de completitud. Sus estados principales son PENDIENTE, PENDING_NO_EMAIL, COMPLETADO, EXPIRADO y BLOQUEADO.</w:t>
            </w:r>
          </w:p>
        </w:tc>
      </w:tr>
      <w:tr w:rsidR="00161AA5" w:rsidRPr="00161AA5" w14:paraId="0256736E" w14:textId="77777777" w:rsidTr="00161AA5">
        <w:trPr>
          <w:trHeight w:val="116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217AD6A3"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OBT-018</w:t>
            </w:r>
          </w:p>
        </w:tc>
        <w:tc>
          <w:tcPr>
            <w:tcW w:w="2913" w:type="dxa"/>
            <w:tcBorders>
              <w:top w:val="nil"/>
              <w:left w:val="nil"/>
              <w:bottom w:val="single" w:sz="4" w:space="0" w:color="auto"/>
              <w:right w:val="single" w:sz="4" w:space="0" w:color="auto"/>
            </w:tcBorders>
            <w:shd w:val="clear" w:color="auto" w:fill="auto"/>
            <w:vAlign w:val="center"/>
            <w:hideMark/>
          </w:tcPr>
          <w:p w14:paraId="0088DFAB"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OTP Table</w:t>
            </w:r>
          </w:p>
        </w:tc>
        <w:tc>
          <w:tcPr>
            <w:tcW w:w="6237" w:type="dxa"/>
            <w:tcBorders>
              <w:top w:val="nil"/>
              <w:left w:val="nil"/>
              <w:bottom w:val="single" w:sz="4" w:space="0" w:color="auto"/>
              <w:right w:val="single" w:sz="4" w:space="0" w:color="auto"/>
            </w:tcBorders>
            <w:shd w:val="clear" w:color="auto" w:fill="auto"/>
            <w:vAlign w:val="center"/>
            <w:hideMark/>
          </w:tcPr>
          <w:p w14:paraId="1DF95C4B"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Estructura lógica en Oracle que almacena el hash del OTP, propósito, vigencia, número de intentos, máximo de intentos, estado y asociación con el cliente. Sus estados principales son ACTIVO, USADO, EXPIRADO y BLOQUEADO.</w:t>
            </w:r>
          </w:p>
        </w:tc>
      </w:tr>
      <w:tr w:rsidR="00161AA5" w:rsidRPr="00161AA5" w14:paraId="29D67907" w14:textId="77777777" w:rsidTr="00534BF8">
        <w:trPr>
          <w:trHeight w:val="87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996FB32"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OBT-019</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402F8026"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App_User</w:t>
            </w:r>
            <w:proofErr w:type="spellEnd"/>
            <w:r w:rsidRPr="00161AA5">
              <w:rPr>
                <w:rFonts w:ascii="Century Gothic" w:eastAsia="Times New Roman" w:hAnsi="Century Gothic" w:cs="Times New Roman"/>
                <w:color w:val="000000"/>
                <w:sz w:val="20"/>
                <w:szCs w:val="20"/>
                <w:lang w:val="es-CO" w:eastAsia="es-CO"/>
              </w:rPr>
              <w:t xml:space="preserve"> Table</w:t>
            </w:r>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795415D5"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Estructura lógica en Oracle que almacena la relación entre el </w:t>
            </w:r>
            <w:proofErr w:type="spellStart"/>
            <w:r w:rsidRPr="00161AA5">
              <w:rPr>
                <w:rFonts w:ascii="Century Gothic" w:eastAsia="Times New Roman" w:hAnsi="Century Gothic" w:cs="Times New Roman"/>
                <w:color w:val="000000"/>
                <w:sz w:val="20"/>
                <w:szCs w:val="20"/>
                <w:lang w:val="es-CO" w:eastAsia="es-CO"/>
              </w:rPr>
              <w:t>client_id</w:t>
            </w:r>
            <w:proofErr w:type="spellEnd"/>
            <w:r w:rsidRPr="00161AA5">
              <w:rPr>
                <w:rFonts w:ascii="Century Gothic" w:eastAsia="Times New Roman" w:hAnsi="Century Gothic" w:cs="Times New Roman"/>
                <w:color w:val="000000"/>
                <w:sz w:val="20"/>
                <w:szCs w:val="20"/>
                <w:lang w:val="es-CO" w:eastAsia="es-CO"/>
              </w:rPr>
              <w:t xml:space="preserve">, el usuario de aplicación, el </w:t>
            </w:r>
            <w:proofErr w:type="spellStart"/>
            <w:r w:rsidRPr="00161AA5">
              <w:rPr>
                <w:rFonts w:ascii="Century Gothic" w:eastAsia="Times New Roman" w:hAnsi="Century Gothic" w:cs="Times New Roman"/>
                <w:color w:val="000000"/>
                <w:sz w:val="20"/>
                <w:szCs w:val="20"/>
                <w:lang w:val="es-CO" w:eastAsia="es-CO"/>
              </w:rPr>
              <w:t>username</w:t>
            </w:r>
            <w:proofErr w:type="spellEnd"/>
            <w:r w:rsidRPr="00161AA5">
              <w:rPr>
                <w:rFonts w:ascii="Century Gothic" w:eastAsia="Times New Roman" w:hAnsi="Century Gothic" w:cs="Times New Roman"/>
                <w:color w:val="000000"/>
                <w:sz w:val="20"/>
                <w:szCs w:val="20"/>
                <w:lang w:val="es-CO" w:eastAsia="es-CO"/>
              </w:rPr>
              <w:t xml:space="preserve">, el </w:t>
            </w:r>
            <w:proofErr w:type="spellStart"/>
            <w:r w:rsidRPr="00161AA5">
              <w:rPr>
                <w:rFonts w:ascii="Century Gothic" w:eastAsia="Times New Roman" w:hAnsi="Century Gothic" w:cs="Times New Roman"/>
                <w:color w:val="000000"/>
                <w:sz w:val="20"/>
                <w:szCs w:val="20"/>
                <w:lang w:val="es-CO" w:eastAsia="es-CO"/>
              </w:rPr>
              <w:t>sso_subject</w:t>
            </w:r>
            <w:proofErr w:type="spellEnd"/>
            <w:r w:rsidRPr="00161AA5">
              <w:rPr>
                <w:rFonts w:ascii="Century Gothic" w:eastAsia="Times New Roman" w:hAnsi="Century Gothic" w:cs="Times New Roman"/>
                <w:color w:val="000000"/>
                <w:sz w:val="20"/>
                <w:szCs w:val="20"/>
                <w:lang w:val="es-CO" w:eastAsia="es-CO"/>
              </w:rPr>
              <w:t xml:space="preserve"> de </w:t>
            </w:r>
            <w:proofErr w:type="spellStart"/>
            <w:r w:rsidRPr="00161AA5">
              <w:rPr>
                <w:rFonts w:ascii="Century Gothic" w:eastAsia="Times New Roman" w:hAnsi="Century Gothic" w:cs="Times New Roman"/>
                <w:color w:val="000000"/>
                <w:sz w:val="20"/>
                <w:szCs w:val="20"/>
                <w:lang w:val="es-CO" w:eastAsia="es-CO"/>
              </w:rPr>
              <w:t>Keycloak</w:t>
            </w:r>
            <w:proofErr w:type="spellEnd"/>
            <w:r w:rsidRPr="00161AA5">
              <w:rPr>
                <w:rFonts w:ascii="Century Gothic" w:eastAsia="Times New Roman" w:hAnsi="Century Gothic" w:cs="Times New Roman"/>
                <w:color w:val="000000"/>
                <w:sz w:val="20"/>
                <w:szCs w:val="20"/>
                <w:lang w:val="es-CO" w:eastAsia="es-CO"/>
              </w:rPr>
              <w:t xml:space="preserve"> y el estado del usuario dentro de la solución prepago.</w:t>
            </w:r>
          </w:p>
        </w:tc>
      </w:tr>
      <w:tr w:rsidR="00161AA5" w:rsidRPr="00161AA5" w14:paraId="34CA1484" w14:textId="77777777" w:rsidTr="00161AA5">
        <w:trPr>
          <w:trHeight w:val="116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23EDC3B5"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OBT-020</w:t>
            </w:r>
          </w:p>
        </w:tc>
        <w:tc>
          <w:tcPr>
            <w:tcW w:w="2913" w:type="dxa"/>
            <w:tcBorders>
              <w:top w:val="nil"/>
              <w:left w:val="nil"/>
              <w:bottom w:val="single" w:sz="4" w:space="0" w:color="auto"/>
              <w:right w:val="single" w:sz="4" w:space="0" w:color="auto"/>
            </w:tcBorders>
            <w:shd w:val="clear" w:color="auto" w:fill="auto"/>
            <w:vAlign w:val="center"/>
            <w:hideMark/>
          </w:tcPr>
          <w:p w14:paraId="7379B923"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Client Table</w:t>
            </w:r>
          </w:p>
        </w:tc>
        <w:tc>
          <w:tcPr>
            <w:tcW w:w="6237" w:type="dxa"/>
            <w:tcBorders>
              <w:top w:val="nil"/>
              <w:left w:val="nil"/>
              <w:bottom w:val="single" w:sz="4" w:space="0" w:color="auto"/>
              <w:right w:val="single" w:sz="4" w:space="0" w:color="auto"/>
            </w:tcBorders>
            <w:shd w:val="clear" w:color="auto" w:fill="auto"/>
            <w:vAlign w:val="center"/>
            <w:hideMark/>
          </w:tcPr>
          <w:p w14:paraId="1FC0715F"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Estructura lógica en Oracle que almacena la información base del tarjetahabiente, utilizada para validar identidad, comparar tipo y número de documento, validar correo electrónico y construir atributos del usuario en SSO.</w:t>
            </w:r>
          </w:p>
        </w:tc>
      </w:tr>
      <w:tr w:rsidR="00161AA5" w:rsidRPr="00161AA5" w14:paraId="756DCE1C" w14:textId="77777777" w:rsidTr="00534BF8">
        <w:trPr>
          <w:trHeight w:val="145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781DEF9"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lastRenderedPageBreak/>
              <w:t>OBT-021</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5C53DA2F"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Security </w:t>
            </w:r>
            <w:proofErr w:type="spellStart"/>
            <w:r w:rsidRPr="00161AA5">
              <w:rPr>
                <w:rFonts w:ascii="Century Gothic" w:eastAsia="Times New Roman" w:hAnsi="Century Gothic" w:cs="Times New Roman"/>
                <w:color w:val="000000"/>
                <w:sz w:val="20"/>
                <w:szCs w:val="20"/>
                <w:lang w:val="es-CO" w:eastAsia="es-CO"/>
              </w:rPr>
              <w:t>Controls</w:t>
            </w:r>
            <w:proofErr w:type="spellEnd"/>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17E63437"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Conjunto de controles transversales aplicables al flujo de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incluyendo TLS 1.3, CAPTCHA, </w:t>
            </w:r>
            <w:proofErr w:type="spellStart"/>
            <w:r w:rsidRPr="00161AA5">
              <w:rPr>
                <w:rFonts w:ascii="Century Gothic" w:eastAsia="Times New Roman" w:hAnsi="Century Gothic" w:cs="Times New Roman"/>
                <w:color w:val="000000"/>
                <w:sz w:val="20"/>
                <w:szCs w:val="20"/>
                <w:lang w:val="es-CO" w:eastAsia="es-CO"/>
              </w:rPr>
              <w:t>rate</w:t>
            </w:r>
            <w:proofErr w:type="spellEnd"/>
            <w:r w:rsidRPr="00161AA5">
              <w:rPr>
                <w:rFonts w:ascii="Century Gothic" w:eastAsia="Times New Roman" w:hAnsi="Century Gothic" w:cs="Times New Roman"/>
                <w:color w:val="000000"/>
                <w:sz w:val="20"/>
                <w:szCs w:val="20"/>
                <w:lang w:val="es-CO" w:eastAsia="es-CO"/>
              </w:rPr>
              <w:t xml:space="preserve"> </w:t>
            </w:r>
            <w:proofErr w:type="spellStart"/>
            <w:r w:rsidRPr="00161AA5">
              <w:rPr>
                <w:rFonts w:ascii="Century Gothic" w:eastAsia="Times New Roman" w:hAnsi="Century Gothic" w:cs="Times New Roman"/>
                <w:color w:val="000000"/>
                <w:sz w:val="20"/>
                <w:szCs w:val="20"/>
                <w:lang w:val="es-CO" w:eastAsia="es-CO"/>
              </w:rPr>
              <w:t>limiting</w:t>
            </w:r>
            <w:proofErr w:type="spellEnd"/>
            <w:r w:rsidRPr="00161AA5">
              <w:rPr>
                <w:rFonts w:ascii="Century Gothic" w:eastAsia="Times New Roman" w:hAnsi="Century Gothic" w:cs="Times New Roman"/>
                <w:color w:val="000000"/>
                <w:sz w:val="20"/>
                <w:szCs w:val="20"/>
                <w:lang w:val="es-CO" w:eastAsia="es-CO"/>
              </w:rPr>
              <w:t>, CSP, SRI, HSTS, cookies seguras, X-</w:t>
            </w:r>
            <w:proofErr w:type="spellStart"/>
            <w:r w:rsidRPr="00161AA5">
              <w:rPr>
                <w:rFonts w:ascii="Century Gothic" w:eastAsia="Times New Roman" w:hAnsi="Century Gothic" w:cs="Times New Roman"/>
                <w:color w:val="000000"/>
                <w:sz w:val="20"/>
                <w:szCs w:val="20"/>
                <w:lang w:val="es-CO" w:eastAsia="es-CO"/>
              </w:rPr>
              <w:t>Frame</w:t>
            </w:r>
            <w:proofErr w:type="spellEnd"/>
            <w:r w:rsidRPr="00161AA5">
              <w:rPr>
                <w:rFonts w:ascii="Century Gothic" w:eastAsia="Times New Roman" w:hAnsi="Century Gothic" w:cs="Times New Roman"/>
                <w:color w:val="000000"/>
                <w:sz w:val="20"/>
                <w:szCs w:val="20"/>
                <w:lang w:val="es-CO" w:eastAsia="es-CO"/>
              </w:rPr>
              <w:t>-</w:t>
            </w:r>
            <w:proofErr w:type="spellStart"/>
            <w:r w:rsidRPr="00161AA5">
              <w:rPr>
                <w:rFonts w:ascii="Century Gothic" w:eastAsia="Times New Roman" w:hAnsi="Century Gothic" w:cs="Times New Roman"/>
                <w:color w:val="000000"/>
                <w:sz w:val="20"/>
                <w:szCs w:val="20"/>
                <w:lang w:val="es-CO" w:eastAsia="es-CO"/>
              </w:rPr>
              <w:t>Options</w:t>
            </w:r>
            <w:proofErr w:type="spellEnd"/>
            <w:r w:rsidRPr="00161AA5">
              <w:rPr>
                <w:rFonts w:ascii="Century Gothic" w:eastAsia="Times New Roman" w:hAnsi="Century Gothic" w:cs="Times New Roman"/>
                <w:color w:val="000000"/>
                <w:sz w:val="20"/>
                <w:szCs w:val="20"/>
                <w:lang w:val="es-CO" w:eastAsia="es-CO"/>
              </w:rPr>
              <w:t xml:space="preserve">, validación de esquema, hash de OTP, hash de contraseña delegado a </w:t>
            </w:r>
            <w:proofErr w:type="spellStart"/>
            <w:r w:rsidRPr="00161AA5">
              <w:rPr>
                <w:rFonts w:ascii="Century Gothic" w:eastAsia="Times New Roman" w:hAnsi="Century Gothic" w:cs="Times New Roman"/>
                <w:color w:val="000000"/>
                <w:sz w:val="20"/>
                <w:szCs w:val="20"/>
                <w:lang w:val="es-CO" w:eastAsia="es-CO"/>
              </w:rPr>
              <w:t>Keycloak</w:t>
            </w:r>
            <w:proofErr w:type="spellEnd"/>
            <w:r w:rsidRPr="00161AA5">
              <w:rPr>
                <w:rFonts w:ascii="Century Gothic" w:eastAsia="Times New Roman" w:hAnsi="Century Gothic" w:cs="Times New Roman"/>
                <w:color w:val="000000"/>
                <w:sz w:val="20"/>
                <w:szCs w:val="20"/>
                <w:lang w:val="es-CO" w:eastAsia="es-CO"/>
              </w:rPr>
              <w:t xml:space="preserve"> y manejo seguro de errores.</w:t>
            </w:r>
          </w:p>
        </w:tc>
      </w:tr>
      <w:tr w:rsidR="00161AA5" w:rsidRPr="00161AA5" w14:paraId="076F3436" w14:textId="77777777" w:rsidTr="00161AA5">
        <w:trPr>
          <w:trHeight w:val="145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108907DA"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OBT-022</w:t>
            </w:r>
          </w:p>
        </w:tc>
        <w:tc>
          <w:tcPr>
            <w:tcW w:w="2913" w:type="dxa"/>
            <w:tcBorders>
              <w:top w:val="nil"/>
              <w:left w:val="nil"/>
              <w:bottom w:val="single" w:sz="4" w:space="0" w:color="auto"/>
              <w:right w:val="single" w:sz="4" w:space="0" w:color="auto"/>
            </w:tcBorders>
            <w:shd w:val="clear" w:color="auto" w:fill="auto"/>
            <w:vAlign w:val="center"/>
            <w:hideMark/>
          </w:tcPr>
          <w:p w14:paraId="73FEFD73"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Observability</w:t>
            </w:r>
            <w:proofErr w:type="spellEnd"/>
            <w:r w:rsidRPr="00161AA5">
              <w:rPr>
                <w:rFonts w:ascii="Century Gothic" w:eastAsia="Times New Roman" w:hAnsi="Century Gothic" w:cs="Times New Roman"/>
                <w:color w:val="000000"/>
                <w:sz w:val="20"/>
                <w:szCs w:val="20"/>
                <w:lang w:val="es-CO" w:eastAsia="es-CO"/>
              </w:rPr>
              <w:t xml:space="preserve"> / </w:t>
            </w:r>
            <w:proofErr w:type="spellStart"/>
            <w:r w:rsidRPr="00161AA5">
              <w:rPr>
                <w:rFonts w:ascii="Century Gothic" w:eastAsia="Times New Roman" w:hAnsi="Century Gothic" w:cs="Times New Roman"/>
                <w:color w:val="000000"/>
                <w:sz w:val="20"/>
                <w:szCs w:val="20"/>
                <w:lang w:val="es-CO" w:eastAsia="es-CO"/>
              </w:rPr>
              <w:t>Monitoring</w:t>
            </w:r>
            <w:proofErr w:type="spellEnd"/>
          </w:p>
        </w:tc>
        <w:tc>
          <w:tcPr>
            <w:tcW w:w="6237" w:type="dxa"/>
            <w:tcBorders>
              <w:top w:val="nil"/>
              <w:left w:val="nil"/>
              <w:bottom w:val="single" w:sz="4" w:space="0" w:color="auto"/>
              <w:right w:val="single" w:sz="4" w:space="0" w:color="auto"/>
            </w:tcBorders>
            <w:shd w:val="clear" w:color="auto" w:fill="auto"/>
            <w:vAlign w:val="center"/>
            <w:hideMark/>
          </w:tcPr>
          <w:p w14:paraId="184E1B04"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Capacidad de monitoreo técnico y funcional del </w:t>
            </w:r>
            <w:proofErr w:type="spellStart"/>
            <w:r w:rsidRPr="00161AA5">
              <w:rPr>
                <w:rFonts w:ascii="Century Gothic" w:eastAsia="Times New Roman" w:hAnsi="Century Gothic" w:cs="Times New Roman"/>
                <w:color w:val="000000"/>
                <w:sz w:val="20"/>
                <w:szCs w:val="20"/>
                <w:lang w:val="es-CO" w:eastAsia="es-CO"/>
              </w:rPr>
              <w:t>onboarding</w:t>
            </w:r>
            <w:proofErr w:type="spellEnd"/>
            <w:r w:rsidRPr="00161AA5">
              <w:rPr>
                <w:rFonts w:ascii="Century Gothic" w:eastAsia="Times New Roman" w:hAnsi="Century Gothic" w:cs="Times New Roman"/>
                <w:color w:val="000000"/>
                <w:sz w:val="20"/>
                <w:szCs w:val="20"/>
                <w:lang w:val="es-CO" w:eastAsia="es-CO"/>
              </w:rPr>
              <w:t xml:space="preserve">. Permite medir </w:t>
            </w:r>
            <w:proofErr w:type="spellStart"/>
            <w:r w:rsidRPr="00161AA5">
              <w:rPr>
                <w:rFonts w:ascii="Century Gothic" w:eastAsia="Times New Roman" w:hAnsi="Century Gothic" w:cs="Times New Roman"/>
                <w:color w:val="000000"/>
                <w:sz w:val="20"/>
                <w:szCs w:val="20"/>
                <w:lang w:val="es-CO" w:eastAsia="es-CO"/>
              </w:rPr>
              <w:t>pre-registros</w:t>
            </w:r>
            <w:proofErr w:type="spellEnd"/>
            <w:r w:rsidRPr="00161AA5">
              <w:rPr>
                <w:rFonts w:ascii="Century Gothic" w:eastAsia="Times New Roman" w:hAnsi="Century Gothic" w:cs="Times New Roman"/>
                <w:color w:val="000000"/>
                <w:sz w:val="20"/>
                <w:szCs w:val="20"/>
                <w:lang w:val="es-CO" w:eastAsia="es-CO"/>
              </w:rPr>
              <w:t xml:space="preserve"> creados, completados, expirados y bloqueados; OTP emitidos, validados y expirados; fallas de correo; errores SSO; tiempos de respuesta y tasa de abandono por fase.</w:t>
            </w:r>
          </w:p>
        </w:tc>
      </w:tr>
      <w:tr w:rsidR="00161AA5" w:rsidRPr="00161AA5" w14:paraId="0E97718F" w14:textId="77777777" w:rsidTr="00534BF8">
        <w:trPr>
          <w:trHeight w:val="116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032A13B"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OBT-023</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41603551"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proofErr w:type="spellStart"/>
            <w:r w:rsidRPr="00161AA5">
              <w:rPr>
                <w:rFonts w:ascii="Century Gothic" w:eastAsia="Times New Roman" w:hAnsi="Century Gothic" w:cs="Times New Roman"/>
                <w:color w:val="000000"/>
                <w:sz w:val="20"/>
                <w:szCs w:val="20"/>
                <w:lang w:val="es-CO" w:eastAsia="es-CO"/>
              </w:rPr>
              <w:t>Notification</w:t>
            </w:r>
            <w:proofErr w:type="spellEnd"/>
            <w:r w:rsidRPr="00161AA5">
              <w:rPr>
                <w:rFonts w:ascii="Century Gothic" w:eastAsia="Times New Roman" w:hAnsi="Century Gothic" w:cs="Times New Roman"/>
                <w:color w:val="000000"/>
                <w:sz w:val="20"/>
                <w:szCs w:val="20"/>
                <w:lang w:val="es-CO" w:eastAsia="es-CO"/>
              </w:rPr>
              <w:t xml:space="preserve"> </w:t>
            </w:r>
            <w:proofErr w:type="spellStart"/>
            <w:r w:rsidRPr="00161AA5">
              <w:rPr>
                <w:rFonts w:ascii="Century Gothic" w:eastAsia="Times New Roman" w:hAnsi="Century Gothic" w:cs="Times New Roman"/>
                <w:color w:val="000000"/>
                <w:sz w:val="20"/>
                <w:szCs w:val="20"/>
                <w:lang w:val="es-CO" w:eastAsia="es-CO"/>
              </w:rPr>
              <w:t>Templates</w:t>
            </w:r>
            <w:proofErr w:type="spellEnd"/>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22EA38F2"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Conjunto de plantillas HTML utilizadas por B2B_Mail_Service para enviar comunicaciones al tarjetahabiente, tales como correo de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 reenvío de enlace, OTP, bloqueo de OTP, bloqueo de solicitudes, confirmación de cuenta creada y cuenta existente.</w:t>
            </w:r>
          </w:p>
        </w:tc>
      </w:tr>
      <w:tr w:rsidR="00161AA5" w:rsidRPr="00161AA5" w14:paraId="37CCFB9A" w14:textId="77777777" w:rsidTr="00161AA5">
        <w:trPr>
          <w:trHeight w:val="1450"/>
        </w:trPr>
        <w:tc>
          <w:tcPr>
            <w:tcW w:w="1482" w:type="dxa"/>
            <w:tcBorders>
              <w:top w:val="nil"/>
              <w:left w:val="single" w:sz="4" w:space="0" w:color="auto"/>
              <w:bottom w:val="single" w:sz="4" w:space="0" w:color="auto"/>
              <w:right w:val="single" w:sz="4" w:space="0" w:color="auto"/>
            </w:tcBorders>
            <w:shd w:val="clear" w:color="auto" w:fill="auto"/>
            <w:vAlign w:val="center"/>
            <w:hideMark/>
          </w:tcPr>
          <w:p w14:paraId="62EC4607"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OBT-024</w:t>
            </w:r>
          </w:p>
        </w:tc>
        <w:tc>
          <w:tcPr>
            <w:tcW w:w="2913" w:type="dxa"/>
            <w:tcBorders>
              <w:top w:val="nil"/>
              <w:left w:val="nil"/>
              <w:bottom w:val="single" w:sz="4" w:space="0" w:color="auto"/>
              <w:right w:val="single" w:sz="4" w:space="0" w:color="auto"/>
            </w:tcBorders>
            <w:shd w:val="clear" w:color="auto" w:fill="auto"/>
            <w:vAlign w:val="center"/>
            <w:hideMark/>
          </w:tcPr>
          <w:p w14:paraId="1D475489"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PCI </w:t>
            </w:r>
            <w:proofErr w:type="spellStart"/>
            <w:r w:rsidRPr="00161AA5">
              <w:rPr>
                <w:rFonts w:ascii="Century Gothic" w:eastAsia="Times New Roman" w:hAnsi="Century Gothic" w:cs="Times New Roman"/>
                <w:color w:val="000000"/>
                <w:sz w:val="20"/>
                <w:szCs w:val="20"/>
                <w:lang w:val="es-CO" w:eastAsia="es-CO"/>
              </w:rPr>
              <w:t>Event</w:t>
            </w:r>
            <w:proofErr w:type="spellEnd"/>
            <w:r w:rsidRPr="00161AA5">
              <w:rPr>
                <w:rFonts w:ascii="Century Gothic" w:eastAsia="Times New Roman" w:hAnsi="Century Gothic" w:cs="Times New Roman"/>
                <w:color w:val="000000"/>
                <w:sz w:val="20"/>
                <w:szCs w:val="20"/>
                <w:lang w:val="es-CO" w:eastAsia="es-CO"/>
              </w:rPr>
              <w:t xml:space="preserve"> Log</w:t>
            </w:r>
          </w:p>
        </w:tc>
        <w:tc>
          <w:tcPr>
            <w:tcW w:w="6237" w:type="dxa"/>
            <w:tcBorders>
              <w:top w:val="nil"/>
              <w:left w:val="nil"/>
              <w:bottom w:val="single" w:sz="4" w:space="0" w:color="auto"/>
              <w:right w:val="single" w:sz="4" w:space="0" w:color="auto"/>
            </w:tcBorders>
            <w:shd w:val="clear" w:color="auto" w:fill="auto"/>
            <w:vAlign w:val="center"/>
            <w:hideMark/>
          </w:tcPr>
          <w:p w14:paraId="5482C504"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Repositorio lógico de eventos sensibles relacionados con seguridad y cumplimiento. Registra eventos como creación de </w:t>
            </w:r>
            <w:proofErr w:type="spellStart"/>
            <w:r w:rsidRPr="00161AA5">
              <w:rPr>
                <w:rFonts w:ascii="Century Gothic" w:eastAsia="Times New Roman" w:hAnsi="Century Gothic" w:cs="Times New Roman"/>
                <w:color w:val="000000"/>
                <w:sz w:val="20"/>
                <w:szCs w:val="20"/>
                <w:lang w:val="es-CO" w:eastAsia="es-CO"/>
              </w:rPr>
              <w:t>pre-registro</w:t>
            </w:r>
            <w:proofErr w:type="spellEnd"/>
            <w:r w:rsidRPr="00161AA5">
              <w:rPr>
                <w:rFonts w:ascii="Century Gothic" w:eastAsia="Times New Roman" w:hAnsi="Century Gothic" w:cs="Times New Roman"/>
                <w:color w:val="000000"/>
                <w:sz w:val="20"/>
                <w:szCs w:val="20"/>
                <w:lang w:val="es-CO" w:eastAsia="es-CO"/>
              </w:rPr>
              <w:t>, verificación de identidad, fallas, bloqueos, emisión/validación de OTP, creación de cuenta, violación de política de contraseña y errores en SSO.</w:t>
            </w:r>
          </w:p>
        </w:tc>
      </w:tr>
      <w:tr w:rsidR="00161AA5" w:rsidRPr="00161AA5" w14:paraId="616D6620" w14:textId="77777777" w:rsidTr="00534BF8">
        <w:trPr>
          <w:trHeight w:val="1160"/>
        </w:trPr>
        <w:tc>
          <w:tcPr>
            <w:tcW w:w="148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DDD11EB"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OBT-025</w:t>
            </w:r>
          </w:p>
        </w:tc>
        <w:tc>
          <w:tcPr>
            <w:tcW w:w="2913" w:type="dxa"/>
            <w:tcBorders>
              <w:top w:val="nil"/>
              <w:left w:val="nil"/>
              <w:bottom w:val="single" w:sz="4" w:space="0" w:color="auto"/>
              <w:right w:val="single" w:sz="4" w:space="0" w:color="auto"/>
            </w:tcBorders>
            <w:shd w:val="clear" w:color="auto" w:fill="F2F2F2" w:themeFill="background1" w:themeFillShade="F2"/>
            <w:vAlign w:val="center"/>
            <w:hideMark/>
          </w:tcPr>
          <w:p w14:paraId="35054F72"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Audit Log</w:t>
            </w:r>
          </w:p>
        </w:tc>
        <w:tc>
          <w:tcPr>
            <w:tcW w:w="6237" w:type="dxa"/>
            <w:tcBorders>
              <w:top w:val="nil"/>
              <w:left w:val="nil"/>
              <w:bottom w:val="single" w:sz="4" w:space="0" w:color="auto"/>
              <w:right w:val="single" w:sz="4" w:space="0" w:color="auto"/>
            </w:tcBorders>
            <w:shd w:val="clear" w:color="auto" w:fill="F2F2F2" w:themeFill="background1" w:themeFillShade="F2"/>
            <w:vAlign w:val="center"/>
            <w:hideMark/>
          </w:tcPr>
          <w:p w14:paraId="27C5918C" w14:textId="77777777" w:rsidR="00161AA5" w:rsidRPr="00161AA5" w:rsidRDefault="00161AA5" w:rsidP="00161AA5">
            <w:pPr>
              <w:spacing w:after="0" w:line="240" w:lineRule="auto"/>
              <w:rPr>
                <w:rFonts w:ascii="Century Gothic" w:eastAsia="Times New Roman" w:hAnsi="Century Gothic" w:cs="Times New Roman"/>
                <w:color w:val="000000"/>
                <w:sz w:val="20"/>
                <w:szCs w:val="20"/>
                <w:lang w:val="es-CO" w:eastAsia="es-CO"/>
              </w:rPr>
            </w:pPr>
            <w:r w:rsidRPr="00161AA5">
              <w:rPr>
                <w:rFonts w:ascii="Century Gothic" w:eastAsia="Times New Roman" w:hAnsi="Century Gothic" w:cs="Times New Roman"/>
                <w:color w:val="000000"/>
                <w:sz w:val="20"/>
                <w:szCs w:val="20"/>
                <w:lang w:val="es-CO" w:eastAsia="es-CO"/>
              </w:rPr>
              <w:t xml:space="preserve">Repositorio lógico de auditoría funcional y técnica. Almacena operación ejecutada, componente, identificador de correlación, </w:t>
            </w:r>
            <w:proofErr w:type="spellStart"/>
            <w:r w:rsidRPr="00161AA5">
              <w:rPr>
                <w:rFonts w:ascii="Century Gothic" w:eastAsia="Times New Roman" w:hAnsi="Century Gothic" w:cs="Times New Roman"/>
                <w:color w:val="000000"/>
                <w:sz w:val="20"/>
                <w:szCs w:val="20"/>
                <w:lang w:val="es-CO" w:eastAsia="es-CO"/>
              </w:rPr>
              <w:t>payload</w:t>
            </w:r>
            <w:proofErr w:type="spellEnd"/>
            <w:r w:rsidRPr="00161AA5">
              <w:rPr>
                <w:rFonts w:ascii="Century Gothic" w:eastAsia="Times New Roman" w:hAnsi="Century Gothic" w:cs="Times New Roman"/>
                <w:color w:val="000000"/>
                <w:sz w:val="20"/>
                <w:szCs w:val="20"/>
                <w:lang w:val="es-CO" w:eastAsia="es-CO"/>
              </w:rPr>
              <w:t xml:space="preserve"> enmascarado, resultado, tiempo de respuesta, usuario o cliente asociado y estado final de la operación.</w:t>
            </w:r>
          </w:p>
        </w:tc>
      </w:tr>
    </w:tbl>
    <w:p w14:paraId="5E1366A4" w14:textId="77777777" w:rsidR="00534BF8" w:rsidRDefault="00534BF8" w:rsidP="00534BF8">
      <w:pPr>
        <w:pStyle w:val="0110TextoN1"/>
        <w:spacing w:after="0"/>
        <w:ind w:left="0"/>
        <w:rPr>
          <w:rFonts w:ascii="Century Gothic" w:hAnsi="Century Gothic" w:cs="Calibri"/>
          <w:bCs/>
          <w:sz w:val="18"/>
          <w:szCs w:val="24"/>
          <w:lang w:val="es-CO"/>
        </w:rPr>
      </w:pPr>
    </w:p>
    <w:p w14:paraId="4CCE21FC" w14:textId="3AAEC6F5"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1AFA9FC9" w14:textId="77777777" w:rsidR="00DA16BC" w:rsidRDefault="00DA16BC" w:rsidP="00FF5EAC">
      <w:pPr>
        <w:spacing w:after="0" w:line="240" w:lineRule="auto"/>
        <w:jc w:val="both"/>
        <w:rPr>
          <w:rFonts w:ascii="Century Gothic" w:hAnsi="Century Gothic"/>
        </w:rPr>
      </w:pPr>
    </w:p>
    <w:p w14:paraId="1BD09054" w14:textId="77777777" w:rsidR="0025389B" w:rsidRDefault="0025389B"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8" w:name="_Toc111714089"/>
      <w:bookmarkStart w:id="29" w:name="_Toc230623156"/>
      <w:r w:rsidRPr="00AD0EA3">
        <w:rPr>
          <w:rFonts w:ascii="Century Gothic" w:eastAsia="Times New Roman" w:hAnsi="Century Gothic" w:cs="Times New Roman"/>
          <w:color w:val="0070C0"/>
          <w:sz w:val="24"/>
          <w:szCs w:val="24"/>
          <w:lang w:val="es-CO"/>
        </w:rPr>
        <w:t>Descripción del proceso</w:t>
      </w:r>
      <w:bookmarkEnd w:id="28"/>
      <w:bookmarkEnd w:id="29"/>
    </w:p>
    <w:p w14:paraId="76BF2621" w14:textId="77777777" w:rsidR="0025389B" w:rsidRPr="00AD0EA3" w:rsidRDefault="0025389B" w:rsidP="00FF5EAC">
      <w:pPr>
        <w:spacing w:after="0" w:line="240" w:lineRule="auto"/>
        <w:jc w:val="both"/>
        <w:rPr>
          <w:rFonts w:ascii="Century Gothic" w:eastAsia="Times New Roman" w:hAnsi="Century Gothic" w:cs="Times New Roman"/>
          <w:color w:val="404040"/>
          <w:sz w:val="20"/>
          <w:szCs w:val="20"/>
          <w:lang w:val="es-CO"/>
        </w:rPr>
      </w:pPr>
    </w:p>
    <w:p w14:paraId="787D28C8"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proceso de </w:t>
      </w:r>
      <w:proofErr w:type="spellStart"/>
      <w:r w:rsidRPr="00534BF8">
        <w:rPr>
          <w:rFonts w:ascii="Century Gothic" w:eastAsia="Times New Roman" w:hAnsi="Century Gothic" w:cs="Times New Roman"/>
          <w:color w:val="404040"/>
          <w:sz w:val="20"/>
          <w:szCs w:val="20"/>
          <w:lang w:val="es-CO"/>
        </w:rPr>
        <w:t>Onboarding</w:t>
      </w:r>
      <w:proofErr w:type="spellEnd"/>
      <w:r w:rsidRPr="00534BF8">
        <w:rPr>
          <w:rFonts w:ascii="Century Gothic" w:eastAsia="Times New Roman" w:hAnsi="Century Gothic" w:cs="Times New Roman"/>
          <w:color w:val="404040"/>
          <w:sz w:val="20"/>
          <w:szCs w:val="20"/>
          <w:lang w:val="es-CO"/>
        </w:rPr>
        <w:t xml:space="preserve"> Tarjetahabiente permite que un tarjetahabiente con tarjeta prepago nominada active su cuenta en el Portal Tarjetahabiente, mediante un flujo controlado de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verificación de identidad, validación OTP, asignación de contraseña y creación de usuario en el SSO corporativo. Este flujo aplica únicamente para tarjetas nominadas y tiene como resultado esperado la creación de un usuario activo en SSO </w:t>
      </w:r>
      <w:proofErr w:type="spellStart"/>
      <w:r w:rsidRPr="00534BF8">
        <w:rPr>
          <w:rFonts w:ascii="Century Gothic" w:eastAsia="Times New Roman" w:hAnsi="Century Gothic" w:cs="Times New Roman"/>
          <w:color w:val="404040"/>
          <w:sz w:val="20"/>
          <w:szCs w:val="20"/>
          <w:lang w:val="es-CO"/>
        </w:rPr>
        <w:t>Keycloak</w:t>
      </w:r>
      <w:proofErr w:type="spellEnd"/>
      <w:r w:rsidRPr="00534BF8">
        <w:rPr>
          <w:rFonts w:ascii="Century Gothic" w:eastAsia="Times New Roman" w:hAnsi="Century Gothic" w:cs="Times New Roman"/>
          <w:color w:val="404040"/>
          <w:sz w:val="20"/>
          <w:szCs w:val="20"/>
          <w:lang w:val="es-CO"/>
        </w:rPr>
        <w:t xml:space="preserve"> </w:t>
      </w:r>
      <w:proofErr w:type="spellStart"/>
      <w:r w:rsidRPr="00534BF8">
        <w:rPr>
          <w:rFonts w:ascii="Century Gothic" w:eastAsia="Times New Roman" w:hAnsi="Century Gothic" w:cs="Times New Roman"/>
          <w:color w:val="404040"/>
          <w:sz w:val="20"/>
          <w:szCs w:val="20"/>
          <w:lang w:val="es-CO"/>
        </w:rPr>
        <w:t>Realm</w:t>
      </w:r>
      <w:proofErr w:type="spellEnd"/>
      <w:r w:rsidRPr="00534BF8">
        <w:rPr>
          <w:rFonts w:ascii="Century Gothic" w:eastAsia="Times New Roman" w:hAnsi="Century Gothic" w:cs="Times New Roman"/>
          <w:color w:val="404040"/>
          <w:sz w:val="20"/>
          <w:szCs w:val="20"/>
          <w:lang w:val="es-CO"/>
        </w:rPr>
        <w:t xml:space="preserve"> CARDHOLDER, el registro correspondiente en </w:t>
      </w:r>
      <w:proofErr w:type="spellStart"/>
      <w:r w:rsidRPr="00534BF8">
        <w:rPr>
          <w:rFonts w:ascii="Century Gothic" w:eastAsia="Times New Roman" w:hAnsi="Century Gothic" w:cs="Times New Roman"/>
          <w:color w:val="404040"/>
          <w:sz w:val="20"/>
          <w:szCs w:val="20"/>
          <w:lang w:val="es-CO"/>
        </w:rPr>
        <w:t>app_user</w:t>
      </w:r>
      <w:proofErr w:type="spellEnd"/>
      <w:r w:rsidRPr="00534BF8">
        <w:rPr>
          <w:rFonts w:ascii="Century Gothic" w:eastAsia="Times New Roman" w:hAnsi="Century Gothic" w:cs="Times New Roman"/>
          <w:color w:val="404040"/>
          <w:sz w:val="20"/>
          <w:szCs w:val="20"/>
          <w:lang w:val="es-CO"/>
        </w:rPr>
        <w:t xml:space="preserve">, el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en estado COMPLETADO y la habilitación del acceso al portal con número de documento y contraseña. </w:t>
      </w:r>
    </w:p>
    <w:p w14:paraId="7492734B"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La arquitectura propuesta centraliza la lógica del proceso en el componente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el cual coordina la creación o reutilización del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la validación de identidad, la solicitud y confirmación del OTP, la creación del usuario en SSO, la actualización de estados, la persistencia, la auditoría y el envío de notificaciones.</w:t>
      </w:r>
    </w:p>
    <w:p w14:paraId="5ED6BF4E" w14:textId="77777777" w:rsidR="00534BF8" w:rsidRDefault="00534BF8" w:rsidP="00534BF8">
      <w:pPr>
        <w:spacing w:after="0" w:line="240" w:lineRule="auto"/>
        <w:jc w:val="both"/>
        <w:rPr>
          <w:rFonts w:ascii="Century Gothic" w:eastAsia="Times New Roman" w:hAnsi="Century Gothic" w:cs="Times New Roman"/>
          <w:color w:val="404040"/>
          <w:sz w:val="20"/>
          <w:szCs w:val="20"/>
          <w:lang w:val="es-CO"/>
        </w:rPr>
      </w:pPr>
    </w:p>
    <w:p w14:paraId="7E5F0736" w14:textId="5451BD44"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 xml:space="preserve">1. Disparo del proceso de </w:t>
      </w:r>
      <w:proofErr w:type="spellStart"/>
      <w:r w:rsidRPr="00534BF8">
        <w:rPr>
          <w:rFonts w:ascii="Century Gothic" w:eastAsia="Times New Roman" w:hAnsi="Century Gothic" w:cs="Times New Roman"/>
          <w:b/>
          <w:bCs/>
          <w:color w:val="404040"/>
          <w:sz w:val="20"/>
          <w:szCs w:val="20"/>
          <w:lang w:val="es-CO"/>
        </w:rPr>
        <w:t>onboarding</w:t>
      </w:r>
      <w:proofErr w:type="spellEnd"/>
    </w:p>
    <w:p w14:paraId="6CB81CEE" w14:textId="77777777" w:rsid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proceso inicia cuando se presenta alguno de los disparadores definidos para el </w:t>
      </w:r>
      <w:proofErr w:type="spellStart"/>
      <w:r w:rsidRPr="00534BF8">
        <w:rPr>
          <w:rFonts w:ascii="Century Gothic" w:eastAsia="Times New Roman" w:hAnsi="Century Gothic" w:cs="Times New Roman"/>
          <w:color w:val="404040"/>
          <w:sz w:val="20"/>
          <w:szCs w:val="20"/>
          <w:lang w:val="es-CO"/>
        </w:rPr>
        <w:t>onboarding</w:t>
      </w:r>
      <w:proofErr w:type="spellEnd"/>
      <w:r w:rsidRPr="00534BF8">
        <w:rPr>
          <w:rFonts w:ascii="Century Gothic" w:eastAsia="Times New Roman" w:hAnsi="Century Gothic" w:cs="Times New Roman"/>
          <w:color w:val="404040"/>
          <w:sz w:val="20"/>
          <w:szCs w:val="20"/>
          <w:lang w:val="es-CO"/>
        </w:rPr>
        <w:t xml:space="preserve"> del tarjetahabiente:</w:t>
      </w:r>
    </w:p>
    <w:p w14:paraId="5DE05C67" w14:textId="77777777" w:rsidR="00534BF8" w:rsidRDefault="00534BF8" w:rsidP="00534BF8">
      <w:pPr>
        <w:spacing w:after="0" w:line="240" w:lineRule="auto"/>
        <w:jc w:val="both"/>
        <w:rPr>
          <w:rFonts w:ascii="Century Gothic" w:eastAsia="Times New Roman" w:hAnsi="Century Gothic" w:cs="Times New Roman"/>
          <w:color w:val="404040"/>
          <w:sz w:val="20"/>
          <w:szCs w:val="20"/>
          <w:lang w:val="es-CO"/>
        </w:rPr>
      </w:pPr>
    </w:p>
    <w:p w14:paraId="6452F79F" w14:textId="77777777" w:rsidR="00534BF8" w:rsidRPr="00534BF8" w:rsidRDefault="00534BF8" w:rsidP="00534BF8">
      <w:pPr>
        <w:pStyle w:val="Prrafodelista"/>
        <w:numPr>
          <w:ilvl w:val="0"/>
          <w:numId w:val="8"/>
        </w:numPr>
        <w:spacing w:after="0" w:line="240" w:lineRule="auto"/>
        <w:ind w:left="426"/>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Creación de una tarjeta prepago nominada.</w:t>
      </w:r>
    </w:p>
    <w:p w14:paraId="18B4B025" w14:textId="77777777" w:rsidR="00534BF8" w:rsidRPr="00534BF8" w:rsidRDefault="00534BF8" w:rsidP="00534BF8">
      <w:pPr>
        <w:pStyle w:val="Prrafodelista"/>
        <w:numPr>
          <w:ilvl w:val="0"/>
          <w:numId w:val="8"/>
        </w:numPr>
        <w:spacing w:after="0" w:line="240" w:lineRule="auto"/>
        <w:ind w:left="426"/>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Modificación del correo electrónico del tarjetahabiente.</w:t>
      </w:r>
    </w:p>
    <w:p w14:paraId="2C6ECAF7" w14:textId="6C5BCC2C" w:rsidR="00534BF8" w:rsidRPr="00534BF8" w:rsidRDefault="00534BF8" w:rsidP="00534BF8">
      <w:pPr>
        <w:pStyle w:val="Prrafodelista"/>
        <w:numPr>
          <w:ilvl w:val="0"/>
          <w:numId w:val="8"/>
        </w:numPr>
        <w:spacing w:after="0" w:line="240" w:lineRule="auto"/>
        <w:ind w:left="426"/>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Operación puntual desde el Portal Administrativo para reenvío manual del enlace de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w:t>
      </w:r>
    </w:p>
    <w:p w14:paraId="316D414B"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lastRenderedPageBreak/>
        <w:t xml:space="preserve">En el primer escenario, el componente </w:t>
      </w:r>
      <w:proofErr w:type="spellStart"/>
      <w:r w:rsidRPr="00534BF8">
        <w:rPr>
          <w:rFonts w:ascii="Century Gothic" w:eastAsia="Times New Roman" w:hAnsi="Century Gothic" w:cs="Times New Roman"/>
          <w:color w:val="404040"/>
          <w:sz w:val="20"/>
          <w:szCs w:val="20"/>
          <w:lang w:val="es-CO"/>
        </w:rPr>
        <w:t>Prepaid_Card_Creation_Orchestrator</w:t>
      </w:r>
      <w:proofErr w:type="spellEnd"/>
      <w:r w:rsidRPr="00534BF8">
        <w:rPr>
          <w:rFonts w:ascii="Century Gothic" w:eastAsia="Times New Roman" w:hAnsi="Century Gothic" w:cs="Times New Roman"/>
          <w:color w:val="404040"/>
          <w:sz w:val="20"/>
          <w:szCs w:val="20"/>
          <w:lang w:val="es-CO"/>
        </w:rPr>
        <w:t xml:space="preserve"> invoca el proceso después de la creación de una tarjeta nominada, siempre que el tarjetahabiente no tenga usuario registrado previamente en </w:t>
      </w:r>
      <w:proofErr w:type="spellStart"/>
      <w:r w:rsidRPr="00534BF8">
        <w:rPr>
          <w:rFonts w:ascii="Century Gothic" w:eastAsia="Times New Roman" w:hAnsi="Century Gothic" w:cs="Times New Roman"/>
          <w:color w:val="404040"/>
          <w:sz w:val="20"/>
          <w:szCs w:val="20"/>
          <w:lang w:val="es-CO"/>
        </w:rPr>
        <w:t>app_user</w:t>
      </w:r>
      <w:proofErr w:type="spellEnd"/>
      <w:r w:rsidRPr="00534BF8">
        <w:rPr>
          <w:rFonts w:ascii="Century Gothic" w:eastAsia="Times New Roman" w:hAnsi="Century Gothic" w:cs="Times New Roman"/>
          <w:color w:val="404040"/>
          <w:sz w:val="20"/>
          <w:szCs w:val="20"/>
          <w:lang w:val="es-CO"/>
        </w:rPr>
        <w:t>.</w:t>
      </w:r>
    </w:p>
    <w:p w14:paraId="476EB2BC"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En el segundo escenario, el componente </w:t>
      </w:r>
      <w:proofErr w:type="spellStart"/>
      <w:r w:rsidRPr="00534BF8">
        <w:rPr>
          <w:rFonts w:ascii="Century Gothic" w:eastAsia="Times New Roman" w:hAnsi="Century Gothic" w:cs="Times New Roman"/>
          <w:color w:val="404040"/>
          <w:sz w:val="20"/>
          <w:szCs w:val="20"/>
          <w:lang w:val="es-CO"/>
        </w:rPr>
        <w:t>Prepaid_Non_Monetary_Novelty_Processor</w:t>
      </w:r>
      <w:proofErr w:type="spellEnd"/>
      <w:r w:rsidRPr="00534BF8">
        <w:rPr>
          <w:rFonts w:ascii="Century Gothic" w:eastAsia="Times New Roman" w:hAnsi="Century Gothic" w:cs="Times New Roman"/>
          <w:color w:val="404040"/>
          <w:sz w:val="20"/>
          <w:szCs w:val="20"/>
          <w:lang w:val="es-CO"/>
        </w:rPr>
        <w:t xml:space="preserve"> invoca el proceso cuando se actualiza el correo electrónico del tarjetahabiente y este aún no tiene usuario activo en el portal.</w:t>
      </w:r>
    </w:p>
    <w:p w14:paraId="7CCBC3FD"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En el tercer escenario, el componente </w:t>
      </w:r>
      <w:proofErr w:type="spellStart"/>
      <w:r w:rsidRPr="00534BF8">
        <w:rPr>
          <w:rFonts w:ascii="Century Gothic" w:eastAsia="Times New Roman" w:hAnsi="Century Gothic" w:cs="Times New Roman"/>
          <w:color w:val="404040"/>
          <w:sz w:val="20"/>
          <w:szCs w:val="20"/>
          <w:lang w:val="es-CO"/>
        </w:rPr>
        <w:t>Prepaid_Admin_API</w:t>
      </w:r>
      <w:proofErr w:type="spellEnd"/>
      <w:r w:rsidRPr="00534BF8">
        <w:rPr>
          <w:rFonts w:ascii="Century Gothic" w:eastAsia="Times New Roman" w:hAnsi="Century Gothic" w:cs="Times New Roman"/>
          <w:color w:val="404040"/>
          <w:sz w:val="20"/>
          <w:szCs w:val="20"/>
          <w:lang w:val="es-CO"/>
        </w:rPr>
        <w:t xml:space="preserve"> permite ejecutar una operación manual de reenvío del enlace de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cuando el tarjetahabiente informa que no recibió el correo o requiere una nueva notificación operativa.</w:t>
      </w:r>
    </w:p>
    <w:p w14:paraId="302ABE1E"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requerimiento define estos tres disparadores y establece que 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debe decidir si genera un nuevo código o reutiliza un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pendiente vigente. </w:t>
      </w:r>
    </w:p>
    <w:p w14:paraId="0C3F6350" w14:textId="77777777" w:rsidR="00534BF8" w:rsidRDefault="00534BF8" w:rsidP="00534BF8">
      <w:pPr>
        <w:spacing w:after="0" w:line="240" w:lineRule="auto"/>
        <w:jc w:val="both"/>
        <w:rPr>
          <w:rFonts w:ascii="Century Gothic" w:eastAsia="Times New Roman" w:hAnsi="Century Gothic" w:cs="Times New Roman"/>
          <w:color w:val="404040"/>
          <w:sz w:val="20"/>
          <w:szCs w:val="20"/>
          <w:lang w:val="es-CO"/>
        </w:rPr>
      </w:pPr>
    </w:p>
    <w:p w14:paraId="229DE9E4" w14:textId="53C373D4"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2. Validación de existencia de usuario</w:t>
      </w:r>
    </w:p>
    <w:p w14:paraId="1F228B19"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Una vez recibido el disparador, 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valida si el tarjetahabiente ya cuenta con un usuario registrado en la solución.</w:t>
      </w:r>
    </w:p>
    <w:p w14:paraId="0B3F0B90"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Para ello, consulta la tabla </w:t>
      </w:r>
      <w:proofErr w:type="spellStart"/>
      <w:r w:rsidRPr="00534BF8">
        <w:rPr>
          <w:rFonts w:ascii="Century Gothic" w:eastAsia="Times New Roman" w:hAnsi="Century Gothic" w:cs="Times New Roman"/>
          <w:color w:val="404040"/>
          <w:sz w:val="20"/>
          <w:szCs w:val="20"/>
          <w:lang w:val="es-CO"/>
        </w:rPr>
        <w:t>app_user</w:t>
      </w:r>
      <w:proofErr w:type="spellEnd"/>
      <w:r w:rsidRPr="00534BF8">
        <w:rPr>
          <w:rFonts w:ascii="Century Gothic" w:eastAsia="Times New Roman" w:hAnsi="Century Gothic" w:cs="Times New Roman"/>
          <w:color w:val="404040"/>
          <w:sz w:val="20"/>
          <w:szCs w:val="20"/>
          <w:lang w:val="es-CO"/>
        </w:rPr>
        <w:t xml:space="preserve"> utilizando el </w:t>
      </w:r>
      <w:proofErr w:type="spellStart"/>
      <w:r w:rsidRPr="00534BF8">
        <w:rPr>
          <w:rFonts w:ascii="Century Gothic" w:eastAsia="Times New Roman" w:hAnsi="Century Gothic" w:cs="Times New Roman"/>
          <w:color w:val="404040"/>
          <w:sz w:val="20"/>
          <w:szCs w:val="20"/>
          <w:lang w:val="es-CO"/>
        </w:rPr>
        <w:t>client_id</w:t>
      </w:r>
      <w:proofErr w:type="spellEnd"/>
      <w:r w:rsidRPr="00534BF8">
        <w:rPr>
          <w:rFonts w:ascii="Century Gothic" w:eastAsia="Times New Roman" w:hAnsi="Century Gothic" w:cs="Times New Roman"/>
          <w:color w:val="404040"/>
          <w:sz w:val="20"/>
          <w:szCs w:val="20"/>
          <w:lang w:val="es-CO"/>
        </w:rPr>
        <w:t xml:space="preserve"> asociado al tarjetahabiente. Si el usuario ya existe y se encuentra activo, no se debe generar un nuevo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En este caso, la solución podrá enviar una comunicación de acceso directo al Portal Tarjetahabiente, de acuerdo con la plantilla definida para usuarios existentes.</w:t>
      </w:r>
    </w:p>
    <w:p w14:paraId="0CAB3FC0"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Si el usuario no existe, el proceso continúa con la creación o reutilización del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w:t>
      </w:r>
    </w:p>
    <w:p w14:paraId="20B95137"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Esta regla permite evitar duplicidad de usuarios y asegura que el </w:t>
      </w:r>
      <w:proofErr w:type="spellStart"/>
      <w:r w:rsidRPr="00534BF8">
        <w:rPr>
          <w:rFonts w:ascii="Century Gothic" w:eastAsia="Times New Roman" w:hAnsi="Century Gothic" w:cs="Times New Roman"/>
          <w:color w:val="404040"/>
          <w:sz w:val="20"/>
          <w:szCs w:val="20"/>
          <w:lang w:val="es-CO"/>
        </w:rPr>
        <w:t>onboarding</w:t>
      </w:r>
      <w:proofErr w:type="spellEnd"/>
      <w:r w:rsidRPr="00534BF8">
        <w:rPr>
          <w:rFonts w:ascii="Century Gothic" w:eastAsia="Times New Roman" w:hAnsi="Century Gothic" w:cs="Times New Roman"/>
          <w:color w:val="404040"/>
          <w:sz w:val="20"/>
          <w:szCs w:val="20"/>
          <w:lang w:val="es-CO"/>
        </w:rPr>
        <w:t xml:space="preserve"> sea gestionado por cliente y no por tarjeta.</w:t>
      </w:r>
    </w:p>
    <w:p w14:paraId="7C586010" w14:textId="77777777" w:rsidR="00534BF8" w:rsidRDefault="00534BF8" w:rsidP="00534BF8">
      <w:pPr>
        <w:spacing w:after="0" w:line="240" w:lineRule="auto"/>
        <w:jc w:val="both"/>
        <w:rPr>
          <w:rFonts w:ascii="Century Gothic" w:eastAsia="Times New Roman" w:hAnsi="Century Gothic" w:cs="Times New Roman"/>
          <w:color w:val="404040"/>
          <w:sz w:val="20"/>
          <w:szCs w:val="20"/>
          <w:lang w:val="es-CO"/>
        </w:rPr>
      </w:pPr>
    </w:p>
    <w:p w14:paraId="7F4BFA7B" w14:textId="01CBA3D2"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 xml:space="preserve">3. Creación o reutilización del </w:t>
      </w:r>
      <w:proofErr w:type="spellStart"/>
      <w:r w:rsidRPr="00534BF8">
        <w:rPr>
          <w:rFonts w:ascii="Century Gothic" w:eastAsia="Times New Roman" w:hAnsi="Century Gothic" w:cs="Times New Roman"/>
          <w:b/>
          <w:bCs/>
          <w:color w:val="404040"/>
          <w:sz w:val="20"/>
          <w:szCs w:val="20"/>
          <w:lang w:val="es-CO"/>
        </w:rPr>
        <w:t>pre-registro</w:t>
      </w:r>
      <w:proofErr w:type="spellEnd"/>
    </w:p>
    <w:p w14:paraId="20D54AEE"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valida si ya existe un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vigente para el mismo </w:t>
      </w:r>
      <w:proofErr w:type="spellStart"/>
      <w:r w:rsidRPr="00534BF8">
        <w:rPr>
          <w:rFonts w:ascii="Century Gothic" w:eastAsia="Times New Roman" w:hAnsi="Century Gothic" w:cs="Times New Roman"/>
          <w:color w:val="404040"/>
          <w:sz w:val="20"/>
          <w:szCs w:val="20"/>
          <w:lang w:val="es-CO"/>
        </w:rPr>
        <w:t>client_id</w:t>
      </w:r>
      <w:proofErr w:type="spellEnd"/>
      <w:r w:rsidRPr="00534BF8">
        <w:rPr>
          <w:rFonts w:ascii="Century Gothic" w:eastAsia="Times New Roman" w:hAnsi="Century Gothic" w:cs="Times New Roman"/>
          <w:color w:val="404040"/>
          <w:sz w:val="20"/>
          <w:szCs w:val="20"/>
          <w:lang w:val="es-CO"/>
        </w:rPr>
        <w:t>.</w:t>
      </w:r>
    </w:p>
    <w:p w14:paraId="31A8506C"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Si existe un registro en estado PENDIENTE y con fecha de expiración mayor a la fecha actual, el servicio reutiliza el código existente y procede a reenviar el correo de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w:t>
      </w:r>
    </w:p>
    <w:p w14:paraId="125E6A5B" w14:textId="77777777" w:rsidR="00534BF8" w:rsidRPr="00946D1A"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Si no existe un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vigente, el servicio genera un nuevo código único tipo UUID v4, lo asocia al </w:t>
      </w:r>
      <w:proofErr w:type="spellStart"/>
      <w:r w:rsidRPr="00534BF8">
        <w:rPr>
          <w:rFonts w:ascii="Century Gothic" w:eastAsia="Times New Roman" w:hAnsi="Century Gothic" w:cs="Times New Roman"/>
          <w:color w:val="404040"/>
          <w:sz w:val="20"/>
          <w:szCs w:val="20"/>
          <w:lang w:val="es-CO"/>
        </w:rPr>
        <w:t>client_id</w:t>
      </w:r>
      <w:proofErr w:type="spellEnd"/>
      <w:r w:rsidRPr="00534BF8">
        <w:rPr>
          <w:rFonts w:ascii="Century Gothic" w:eastAsia="Times New Roman" w:hAnsi="Century Gothic" w:cs="Times New Roman"/>
          <w:color w:val="404040"/>
          <w:sz w:val="20"/>
          <w:szCs w:val="20"/>
          <w:lang w:val="es-CO"/>
        </w:rPr>
        <w:t xml:space="preserve">, registra el correo electrónico del tarjetahabiente y persiste el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en la tabla </w:t>
      </w:r>
      <w:proofErr w:type="spellStart"/>
      <w:r w:rsidRPr="00534BF8">
        <w:rPr>
          <w:rFonts w:ascii="Century Gothic" w:eastAsia="Times New Roman" w:hAnsi="Century Gothic" w:cs="Times New Roman"/>
          <w:color w:val="404040"/>
          <w:sz w:val="20"/>
          <w:szCs w:val="20"/>
          <w:lang w:val="es-CO"/>
        </w:rPr>
        <w:t>preregistration</w:t>
      </w:r>
      <w:proofErr w:type="spellEnd"/>
      <w:r w:rsidRPr="00534BF8">
        <w:rPr>
          <w:rFonts w:ascii="Century Gothic" w:eastAsia="Times New Roman" w:hAnsi="Century Gothic" w:cs="Times New Roman"/>
          <w:color w:val="404040"/>
          <w:sz w:val="20"/>
          <w:szCs w:val="20"/>
          <w:lang w:val="es-CO"/>
        </w:rPr>
        <w:t xml:space="preserve"> con:</w:t>
      </w:r>
    </w:p>
    <w:p w14:paraId="14C55B54" w14:textId="77777777" w:rsidR="00534BF8" w:rsidRPr="00946D1A" w:rsidRDefault="00534BF8" w:rsidP="00534BF8">
      <w:pPr>
        <w:spacing w:after="0" w:line="240" w:lineRule="auto"/>
        <w:jc w:val="both"/>
        <w:rPr>
          <w:rFonts w:ascii="Century Gothic" w:eastAsia="Times New Roman" w:hAnsi="Century Gothic" w:cs="Times New Roman"/>
          <w:color w:val="404040"/>
          <w:sz w:val="20"/>
          <w:szCs w:val="20"/>
          <w:lang w:val="es-CO"/>
        </w:rPr>
      </w:pPr>
    </w:p>
    <w:p w14:paraId="227941EE" w14:textId="77777777" w:rsidR="00534BF8" w:rsidRPr="00946D1A" w:rsidRDefault="00534BF8" w:rsidP="00534BF8">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Estado inicial PENDIENTE.</w:t>
      </w:r>
    </w:p>
    <w:p w14:paraId="3C5F7854" w14:textId="77777777" w:rsidR="00534BF8" w:rsidRPr="00946D1A" w:rsidRDefault="00534BF8" w:rsidP="00534BF8">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Vigencia de 30 días.</w:t>
      </w:r>
    </w:p>
    <w:p w14:paraId="03274459" w14:textId="77777777" w:rsidR="00534BF8" w:rsidRPr="00946D1A" w:rsidRDefault="00534BF8" w:rsidP="00534BF8">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Intentos iniciales en cero.</w:t>
      </w:r>
    </w:p>
    <w:p w14:paraId="7E9524EB" w14:textId="77777777" w:rsidR="00534BF8" w:rsidRPr="00946D1A" w:rsidRDefault="00534BF8" w:rsidP="00534BF8">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Fecha de creación.</w:t>
      </w:r>
    </w:p>
    <w:p w14:paraId="32B5F042" w14:textId="21BD849C" w:rsidR="00534BF8" w:rsidRPr="00946D1A" w:rsidRDefault="00534BF8" w:rsidP="00534BF8">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Usuario o componente creador.</w:t>
      </w:r>
    </w:p>
    <w:p w14:paraId="7BD4D6DF" w14:textId="77777777" w:rsidR="00534BF8" w:rsidRDefault="00534BF8" w:rsidP="00534BF8">
      <w:pPr>
        <w:spacing w:after="0" w:line="240" w:lineRule="auto"/>
        <w:jc w:val="both"/>
        <w:rPr>
          <w:rFonts w:ascii="Century Gothic" w:eastAsia="Times New Roman" w:hAnsi="Century Gothic" w:cs="Times New Roman"/>
          <w:color w:val="404040"/>
          <w:sz w:val="20"/>
          <w:szCs w:val="20"/>
          <w:lang w:val="es-CO"/>
        </w:rPr>
      </w:pPr>
    </w:p>
    <w:p w14:paraId="08CEE7E6" w14:textId="3AB639D1"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proceso debe ser idempotente por </w:t>
      </w:r>
      <w:proofErr w:type="spellStart"/>
      <w:r w:rsidRPr="00534BF8">
        <w:rPr>
          <w:rFonts w:ascii="Century Gothic" w:eastAsia="Times New Roman" w:hAnsi="Century Gothic" w:cs="Times New Roman"/>
          <w:color w:val="404040"/>
          <w:sz w:val="20"/>
          <w:szCs w:val="20"/>
          <w:lang w:val="es-CO"/>
        </w:rPr>
        <w:t>client_id</w:t>
      </w:r>
      <w:proofErr w:type="spellEnd"/>
      <w:r w:rsidRPr="00534BF8">
        <w:rPr>
          <w:rFonts w:ascii="Century Gothic" w:eastAsia="Times New Roman" w:hAnsi="Century Gothic" w:cs="Times New Roman"/>
          <w:color w:val="404040"/>
          <w:sz w:val="20"/>
          <w:szCs w:val="20"/>
          <w:lang w:val="es-CO"/>
        </w:rPr>
        <w:t xml:space="preserve">, no por </w:t>
      </w:r>
      <w:proofErr w:type="spellStart"/>
      <w:r w:rsidRPr="00534BF8">
        <w:rPr>
          <w:rFonts w:ascii="Century Gothic" w:eastAsia="Times New Roman" w:hAnsi="Century Gothic" w:cs="Times New Roman"/>
          <w:color w:val="404040"/>
          <w:sz w:val="20"/>
          <w:szCs w:val="20"/>
          <w:lang w:val="es-CO"/>
        </w:rPr>
        <w:t>card_id</w:t>
      </w:r>
      <w:proofErr w:type="spellEnd"/>
      <w:r w:rsidRPr="00534BF8">
        <w:rPr>
          <w:rFonts w:ascii="Century Gothic" w:eastAsia="Times New Roman" w:hAnsi="Century Gothic" w:cs="Times New Roman"/>
          <w:color w:val="404040"/>
          <w:sz w:val="20"/>
          <w:szCs w:val="20"/>
          <w:lang w:val="es-CO"/>
        </w:rPr>
        <w:t xml:space="preserve">, de manera </w:t>
      </w:r>
      <w:proofErr w:type="gramStart"/>
      <w:r w:rsidRPr="00534BF8">
        <w:rPr>
          <w:rFonts w:ascii="Century Gothic" w:eastAsia="Times New Roman" w:hAnsi="Century Gothic" w:cs="Times New Roman"/>
          <w:color w:val="404040"/>
          <w:sz w:val="20"/>
          <w:szCs w:val="20"/>
          <w:lang w:val="es-CO"/>
        </w:rPr>
        <w:t>que</w:t>
      </w:r>
      <w:proofErr w:type="gramEnd"/>
      <w:r w:rsidRPr="00534BF8">
        <w:rPr>
          <w:rFonts w:ascii="Century Gothic" w:eastAsia="Times New Roman" w:hAnsi="Century Gothic" w:cs="Times New Roman"/>
          <w:color w:val="404040"/>
          <w:sz w:val="20"/>
          <w:szCs w:val="20"/>
          <w:lang w:val="es-CO"/>
        </w:rPr>
        <w:t xml:space="preserve"> si un mismo tarjetahabiente recibe varias tarjetas, se mantenga un único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vigente asociado al cliente. </w:t>
      </w:r>
    </w:p>
    <w:p w14:paraId="55A53C67" w14:textId="77777777" w:rsidR="00534BF8" w:rsidRDefault="00534BF8" w:rsidP="00534BF8">
      <w:pPr>
        <w:spacing w:after="0" w:line="240" w:lineRule="auto"/>
        <w:jc w:val="both"/>
        <w:rPr>
          <w:rFonts w:ascii="Century Gothic" w:eastAsia="Times New Roman" w:hAnsi="Century Gothic" w:cs="Times New Roman"/>
          <w:color w:val="404040"/>
          <w:sz w:val="20"/>
          <w:szCs w:val="20"/>
          <w:lang w:val="es-CO"/>
        </w:rPr>
      </w:pPr>
    </w:p>
    <w:p w14:paraId="0214E59D" w14:textId="6CC827A1"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 xml:space="preserve">4. Construcción y envío del enlace de </w:t>
      </w:r>
      <w:proofErr w:type="spellStart"/>
      <w:r w:rsidRPr="00534BF8">
        <w:rPr>
          <w:rFonts w:ascii="Century Gothic" w:eastAsia="Times New Roman" w:hAnsi="Century Gothic" w:cs="Times New Roman"/>
          <w:b/>
          <w:bCs/>
          <w:color w:val="404040"/>
          <w:sz w:val="20"/>
          <w:szCs w:val="20"/>
          <w:lang w:val="es-CO"/>
        </w:rPr>
        <w:t>pre-registro</w:t>
      </w:r>
      <w:proofErr w:type="spellEnd"/>
    </w:p>
    <w:p w14:paraId="76B968A9"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Una vez creado o reutilizado el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construye la URL de activación utilizando el código UUID generado.</w:t>
      </w:r>
    </w:p>
    <w:p w14:paraId="41F1172E"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La URL debe ser opaca y no debe exponer datos personales, número de documento, correo electrónico, información de tarjeta, PAN, CVV2, PIN ni identificadores internos sensibles. El enlace se envía al correo electrónico registrado del tarjetahabiente.</w:t>
      </w:r>
    </w:p>
    <w:p w14:paraId="59130CF6"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El envío de la notificación se realiza a través del B2B_Mail_Service, que aplica la plantilla HTML correspondiente y utiliza el SMTP Server corporativo para la entrega del correo.</w:t>
      </w:r>
    </w:p>
    <w:p w14:paraId="436A8A53" w14:textId="77777777" w:rsidR="00534BF8" w:rsidRP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correo de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debe incluir:</w:t>
      </w:r>
    </w:p>
    <w:p w14:paraId="543BDEB6" w14:textId="77777777" w:rsidR="00534BF8" w:rsidRDefault="00534BF8" w:rsidP="00534BF8">
      <w:pPr>
        <w:spacing w:after="0" w:line="240" w:lineRule="auto"/>
        <w:jc w:val="both"/>
        <w:rPr>
          <w:rFonts w:ascii="Century Gothic" w:eastAsia="Times New Roman" w:hAnsi="Century Gothic" w:cs="Times New Roman"/>
          <w:color w:val="404040"/>
          <w:sz w:val="20"/>
          <w:szCs w:val="20"/>
          <w:lang w:val="es-CO"/>
        </w:rPr>
      </w:pPr>
    </w:p>
    <w:p w14:paraId="435138A8" w14:textId="7DB2ED05" w:rsidR="00534BF8" w:rsidRPr="00534BF8" w:rsidRDefault="00534BF8" w:rsidP="00534BF8">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Saludo e instrucciones generales.</w:t>
      </w:r>
    </w:p>
    <w:p w14:paraId="52454728" w14:textId="77777777" w:rsidR="00534BF8" w:rsidRPr="00534BF8" w:rsidRDefault="00534BF8" w:rsidP="00534BF8">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Enlace de activación.</w:t>
      </w:r>
    </w:p>
    <w:p w14:paraId="31E322E1" w14:textId="77777777" w:rsidR="00534BF8" w:rsidRPr="00534BF8" w:rsidRDefault="00534BF8" w:rsidP="00534BF8">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Vigencia del enlace.</w:t>
      </w:r>
    </w:p>
    <w:p w14:paraId="4A1E0BAE" w14:textId="77777777" w:rsidR="00534BF8" w:rsidRPr="00534BF8" w:rsidRDefault="00534BF8" w:rsidP="00534BF8">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Advertencias de seguridad.</w:t>
      </w:r>
    </w:p>
    <w:p w14:paraId="52AE37F3" w14:textId="286F1FA7" w:rsidR="00534BF8" w:rsidRPr="00534BF8" w:rsidRDefault="00534BF8" w:rsidP="00534BF8">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Información de contacto o soporte según defina negocio.</w:t>
      </w:r>
    </w:p>
    <w:p w14:paraId="00A5414B"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lastRenderedPageBreak/>
        <w:t>No debe incluir información sensible de tarjeta, credenciales, contraseña, PAN, CVV2, PIN ni OTP.</w:t>
      </w:r>
    </w:p>
    <w:p w14:paraId="5EC68FD1"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El envío del correo debe quedar registrado en auditoría para trazabilidad operativa y funcional.</w:t>
      </w:r>
    </w:p>
    <w:p w14:paraId="66954DD6"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40160888" w14:textId="3E29D9CC"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 xml:space="preserve">5. Acceso del tarjetahabiente al portal de </w:t>
      </w:r>
      <w:proofErr w:type="spellStart"/>
      <w:r w:rsidRPr="00534BF8">
        <w:rPr>
          <w:rFonts w:ascii="Century Gothic" w:eastAsia="Times New Roman" w:hAnsi="Century Gothic" w:cs="Times New Roman"/>
          <w:b/>
          <w:bCs/>
          <w:color w:val="404040"/>
          <w:sz w:val="20"/>
          <w:szCs w:val="20"/>
          <w:lang w:val="es-CO"/>
        </w:rPr>
        <w:t>pre-registro</w:t>
      </w:r>
      <w:proofErr w:type="spellEnd"/>
    </w:p>
    <w:p w14:paraId="28521A1C"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tarjetahabiente recibe el correo y accede al enlace de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w:t>
      </w:r>
    </w:p>
    <w:p w14:paraId="70C06056"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enlace abre el </w:t>
      </w:r>
      <w:proofErr w:type="spellStart"/>
      <w:r w:rsidRPr="00534BF8">
        <w:rPr>
          <w:rFonts w:ascii="Century Gothic" w:eastAsia="Times New Roman" w:hAnsi="Century Gothic" w:cs="Times New Roman"/>
          <w:color w:val="404040"/>
          <w:sz w:val="20"/>
          <w:szCs w:val="20"/>
          <w:lang w:val="es-CO"/>
        </w:rPr>
        <w:t>PreRegistration_Portal</w:t>
      </w:r>
      <w:proofErr w:type="spellEnd"/>
      <w:r w:rsidRPr="00534BF8">
        <w:rPr>
          <w:rFonts w:ascii="Century Gothic" w:eastAsia="Times New Roman" w:hAnsi="Century Gothic" w:cs="Times New Roman"/>
          <w:color w:val="404040"/>
          <w:sz w:val="20"/>
          <w:szCs w:val="20"/>
          <w:lang w:val="es-CO"/>
        </w:rPr>
        <w:t>, aplicación web pública que presenta la interfaz de activación de cuenta. El portal valida que el código venga en la URL y presenta al tarjetahabiente el formulario de verificación de identidad.</w:t>
      </w:r>
    </w:p>
    <w:p w14:paraId="1F3CBDFA"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PreRegistration_Portal</w:t>
      </w:r>
      <w:proofErr w:type="spellEnd"/>
      <w:r w:rsidRPr="00534BF8">
        <w:rPr>
          <w:rFonts w:ascii="Century Gothic" w:eastAsia="Times New Roman" w:hAnsi="Century Gothic" w:cs="Times New Roman"/>
          <w:color w:val="404040"/>
          <w:sz w:val="20"/>
          <w:szCs w:val="20"/>
          <w:lang w:val="es-CO"/>
        </w:rPr>
        <w:t xml:space="preserve"> actúa únicamente como capa de experiencia de usuario. No accede directamente a la base de datos, SSO, OTP o servicios de correo. Todas sus operaciones se realizan mediante consumo de los </w:t>
      </w:r>
      <w:proofErr w:type="spellStart"/>
      <w:r w:rsidRPr="00534BF8">
        <w:rPr>
          <w:rFonts w:ascii="Century Gothic" w:eastAsia="Times New Roman" w:hAnsi="Century Gothic" w:cs="Times New Roman"/>
          <w:color w:val="404040"/>
          <w:sz w:val="20"/>
          <w:szCs w:val="20"/>
          <w:lang w:val="es-CO"/>
        </w:rPr>
        <w:t>endpoints</w:t>
      </w:r>
      <w:proofErr w:type="spellEnd"/>
      <w:r w:rsidRPr="00534BF8">
        <w:rPr>
          <w:rFonts w:ascii="Century Gothic" w:eastAsia="Times New Roman" w:hAnsi="Century Gothic" w:cs="Times New Roman"/>
          <w:color w:val="404040"/>
          <w:sz w:val="20"/>
          <w:szCs w:val="20"/>
          <w:lang w:val="es-CO"/>
        </w:rPr>
        <w:t xml:space="preserve"> expuestos por </w:t>
      </w:r>
      <w:proofErr w:type="spellStart"/>
      <w:r w:rsidRPr="00534BF8">
        <w:rPr>
          <w:rFonts w:ascii="Century Gothic" w:eastAsia="Times New Roman" w:hAnsi="Century Gothic" w:cs="Times New Roman"/>
          <w:color w:val="404040"/>
          <w:sz w:val="20"/>
          <w:szCs w:val="20"/>
          <w:lang w:val="es-CO"/>
        </w:rPr>
        <w:t>PreRegistration_API</w:t>
      </w:r>
      <w:proofErr w:type="spellEnd"/>
      <w:r w:rsidRPr="00534BF8">
        <w:rPr>
          <w:rFonts w:ascii="Century Gothic" w:eastAsia="Times New Roman" w:hAnsi="Century Gothic" w:cs="Times New Roman"/>
          <w:color w:val="404040"/>
          <w:sz w:val="20"/>
          <w:szCs w:val="20"/>
          <w:lang w:val="es-CO"/>
        </w:rPr>
        <w:t>.</w:t>
      </w:r>
    </w:p>
    <w:p w14:paraId="5D9417DC"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52D4B91B" w14:textId="08D7E5B5"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6. Verificación de identidad</w:t>
      </w:r>
    </w:p>
    <w:p w14:paraId="45CE11F5"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En esta fase, el tarjetahabiente debe ingresar la información requerida para validar que corresponde al titular asociado al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w:t>
      </w:r>
    </w:p>
    <w:p w14:paraId="2641AD31" w14:textId="77777777" w:rsid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Los datos solicitados son:</w:t>
      </w:r>
    </w:p>
    <w:p w14:paraId="1575812F"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5558628D" w14:textId="6F7C7A87" w:rsidR="005B2215" w:rsidRPr="005B2215" w:rsidRDefault="00534BF8" w:rsidP="005B2215">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Tipo de documento.</w:t>
      </w:r>
    </w:p>
    <w:p w14:paraId="2699A5DB" w14:textId="77777777" w:rsidR="005B2215" w:rsidRPr="005B2215" w:rsidRDefault="00534BF8" w:rsidP="005B2215">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Número de documento.</w:t>
      </w:r>
    </w:p>
    <w:p w14:paraId="76460BE4" w14:textId="7506F2B3" w:rsidR="00534BF8" w:rsidRPr="005B2215" w:rsidRDefault="00534BF8" w:rsidP="005B2215">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Correo electrónico registrado.</w:t>
      </w:r>
    </w:p>
    <w:p w14:paraId="13AD9722" w14:textId="77777777" w:rsidR="005B2215" w:rsidRPr="005B2215" w:rsidRDefault="00534BF8" w:rsidP="005B2215">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Los tipos de documento soportados son:</w:t>
      </w:r>
    </w:p>
    <w:p w14:paraId="4C627D02" w14:textId="77777777" w:rsidR="005B2215" w:rsidRPr="005B2215" w:rsidRDefault="00534BF8" w:rsidP="005B2215">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Cédula de ciudadanía.</w:t>
      </w:r>
    </w:p>
    <w:p w14:paraId="28A550F0" w14:textId="77777777" w:rsidR="005B2215" w:rsidRPr="005B2215" w:rsidRDefault="00534BF8" w:rsidP="005B2215">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Cédula de extranjería.</w:t>
      </w:r>
    </w:p>
    <w:p w14:paraId="6896AC4D" w14:textId="77777777" w:rsidR="005B2215" w:rsidRPr="005B2215" w:rsidRDefault="00534BF8" w:rsidP="005B2215">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Tarjeta de identidad.</w:t>
      </w:r>
    </w:p>
    <w:p w14:paraId="412F436B" w14:textId="74F7FC4A" w:rsidR="00534BF8" w:rsidRPr="005B2215" w:rsidRDefault="00534BF8" w:rsidP="005B2215">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Permiso de protección temporal.</w:t>
      </w:r>
    </w:p>
    <w:p w14:paraId="41C67771"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4D3A379D" w14:textId="775CE4E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portal invoca el </w:t>
      </w:r>
      <w:proofErr w:type="spellStart"/>
      <w:r w:rsidRPr="00534BF8">
        <w:rPr>
          <w:rFonts w:ascii="Century Gothic" w:eastAsia="Times New Roman" w:hAnsi="Century Gothic" w:cs="Times New Roman"/>
          <w:color w:val="404040"/>
          <w:sz w:val="20"/>
          <w:szCs w:val="20"/>
          <w:lang w:val="es-CO"/>
        </w:rPr>
        <w:t>endpoint</w:t>
      </w:r>
      <w:proofErr w:type="spellEnd"/>
      <w:r w:rsidRPr="00534BF8">
        <w:rPr>
          <w:rFonts w:ascii="Century Gothic" w:eastAsia="Times New Roman" w:hAnsi="Century Gothic" w:cs="Times New Roman"/>
          <w:color w:val="404040"/>
          <w:sz w:val="20"/>
          <w:szCs w:val="20"/>
          <w:lang w:val="es-CO"/>
        </w:rPr>
        <w:t xml:space="preserve"> de verificación del </w:t>
      </w:r>
      <w:proofErr w:type="spellStart"/>
      <w:r w:rsidRPr="00534BF8">
        <w:rPr>
          <w:rFonts w:ascii="Century Gothic" w:eastAsia="Times New Roman" w:hAnsi="Century Gothic" w:cs="Times New Roman"/>
          <w:color w:val="404040"/>
          <w:sz w:val="20"/>
          <w:szCs w:val="20"/>
          <w:lang w:val="es-CO"/>
        </w:rPr>
        <w:t>PreRegistration_API</w:t>
      </w:r>
      <w:proofErr w:type="spellEnd"/>
      <w:r w:rsidRPr="00534BF8">
        <w:rPr>
          <w:rFonts w:ascii="Century Gothic" w:eastAsia="Times New Roman" w:hAnsi="Century Gothic" w:cs="Times New Roman"/>
          <w:color w:val="404040"/>
          <w:sz w:val="20"/>
          <w:szCs w:val="20"/>
          <w:lang w:val="es-CO"/>
        </w:rPr>
        <w:t xml:space="preserve">, enviando el código de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y los datos ingresados por el tarjetahabiente.</w:t>
      </w:r>
    </w:p>
    <w:p w14:paraId="4D745069"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PreRegistration_API</w:t>
      </w:r>
      <w:proofErr w:type="spellEnd"/>
      <w:r w:rsidRPr="00534BF8">
        <w:rPr>
          <w:rFonts w:ascii="Century Gothic" w:eastAsia="Times New Roman" w:hAnsi="Century Gothic" w:cs="Times New Roman"/>
          <w:color w:val="404040"/>
          <w:sz w:val="20"/>
          <w:szCs w:val="20"/>
          <w:lang w:val="es-CO"/>
        </w:rPr>
        <w:t xml:space="preserve"> valida estructura de la solicitud, controles técnicos y delega la lógica de negocio al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w:t>
      </w:r>
    </w:p>
    <w:p w14:paraId="6C1F70BA" w14:textId="77777777" w:rsidR="005B2215" w:rsidRP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valida:</w:t>
      </w:r>
    </w:p>
    <w:p w14:paraId="34401378"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1CBCB53A" w14:textId="77777777" w:rsidR="005B2215" w:rsidRPr="005B2215" w:rsidRDefault="00534BF8" w:rsidP="005B2215">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Que el código exista.</w:t>
      </w:r>
    </w:p>
    <w:p w14:paraId="5A0EF639" w14:textId="77777777" w:rsidR="005B2215" w:rsidRPr="005B2215" w:rsidRDefault="00534BF8" w:rsidP="005B2215">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Que el código no esté expirado.</w:t>
      </w:r>
    </w:p>
    <w:p w14:paraId="47135B98" w14:textId="77777777" w:rsidR="005B2215" w:rsidRPr="005B2215" w:rsidRDefault="00534BF8" w:rsidP="005B2215">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Que el </w:t>
      </w:r>
      <w:proofErr w:type="spellStart"/>
      <w:r w:rsidRPr="005B2215">
        <w:rPr>
          <w:rFonts w:ascii="Century Gothic" w:eastAsia="Times New Roman" w:hAnsi="Century Gothic" w:cs="Times New Roman"/>
          <w:color w:val="404040"/>
          <w:sz w:val="20"/>
          <w:szCs w:val="20"/>
          <w:lang w:val="es-CO"/>
        </w:rPr>
        <w:t>pre-registro</w:t>
      </w:r>
      <w:proofErr w:type="spellEnd"/>
      <w:r w:rsidRPr="005B2215">
        <w:rPr>
          <w:rFonts w:ascii="Century Gothic" w:eastAsia="Times New Roman" w:hAnsi="Century Gothic" w:cs="Times New Roman"/>
          <w:color w:val="404040"/>
          <w:sz w:val="20"/>
          <w:szCs w:val="20"/>
          <w:lang w:val="es-CO"/>
        </w:rPr>
        <w:t xml:space="preserve"> esté en estado </w:t>
      </w:r>
      <w:r w:rsidRPr="005B2215">
        <w:rPr>
          <w:rFonts w:ascii="Century Gothic" w:eastAsia="Times New Roman" w:hAnsi="Century Gothic" w:cs="Times New Roman"/>
          <w:b/>
          <w:bCs/>
          <w:color w:val="404040"/>
          <w:sz w:val="20"/>
          <w:szCs w:val="20"/>
          <w:lang w:val="es-CO"/>
        </w:rPr>
        <w:t>PENDIENTE</w:t>
      </w:r>
      <w:r w:rsidRPr="005B2215">
        <w:rPr>
          <w:rFonts w:ascii="Century Gothic" w:eastAsia="Times New Roman" w:hAnsi="Century Gothic" w:cs="Times New Roman"/>
          <w:color w:val="404040"/>
          <w:sz w:val="20"/>
          <w:szCs w:val="20"/>
          <w:lang w:val="es-CO"/>
        </w:rPr>
        <w:t>.</w:t>
      </w:r>
    </w:p>
    <w:p w14:paraId="0E38AAC0" w14:textId="77777777" w:rsidR="005B2215" w:rsidRPr="005B2215" w:rsidRDefault="00534BF8" w:rsidP="005B2215">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Que el tipo y número de documento coincidan con el cliente asociado al </w:t>
      </w:r>
      <w:proofErr w:type="spellStart"/>
      <w:r w:rsidRPr="005B2215">
        <w:rPr>
          <w:rFonts w:ascii="Century Gothic" w:eastAsia="Times New Roman" w:hAnsi="Century Gothic" w:cs="Times New Roman"/>
          <w:color w:val="404040"/>
          <w:sz w:val="20"/>
          <w:szCs w:val="20"/>
          <w:lang w:val="es-CO"/>
        </w:rPr>
        <w:t>pre-registro.</w:t>
      </w:r>
      <w:proofErr w:type="spellEnd"/>
    </w:p>
    <w:p w14:paraId="71F3DB25" w14:textId="77777777" w:rsidR="005B2215" w:rsidRPr="005B2215" w:rsidRDefault="00534BF8" w:rsidP="005B2215">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Que el correo electrónico coincida con el correo registrado.</w:t>
      </w:r>
    </w:p>
    <w:p w14:paraId="120FC67B" w14:textId="44224668" w:rsidR="00534BF8" w:rsidRPr="005B2215" w:rsidRDefault="00534BF8" w:rsidP="005B2215">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Que no se hayan superado los intentos permitidos.</w:t>
      </w:r>
    </w:p>
    <w:p w14:paraId="16794B66"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023E17F5" w14:textId="332B12B4"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Si la validación es exitosa, el proceso avanza hacia la generación de OTP. Si la validación falla, se incrementa el contador de intentos. Al superar tres intentos, el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pasa a estado BLOQUEADO y el tarjetahabiente debe contactar a la Entidad o canal operativo definido.</w:t>
      </w:r>
    </w:p>
    <w:p w14:paraId="2329D01F"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requerimiento establece que la verificación de identidad debe validar tipo y número de documento y correo, con máximo tres intentos antes de bloquear el proceso. </w:t>
      </w:r>
    </w:p>
    <w:p w14:paraId="412E9743"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31403CED" w14:textId="29C33756"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7. Generación y envío de OTP</w:t>
      </w:r>
    </w:p>
    <w:p w14:paraId="086E2419"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Cuando la verificación de identidad es exitosa, 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solicita al </w:t>
      </w:r>
      <w:proofErr w:type="spellStart"/>
      <w:r w:rsidRPr="00534BF8">
        <w:rPr>
          <w:rFonts w:ascii="Century Gothic" w:eastAsia="Times New Roman" w:hAnsi="Century Gothic" w:cs="Times New Roman"/>
          <w:color w:val="404040"/>
          <w:sz w:val="20"/>
          <w:szCs w:val="20"/>
          <w:lang w:val="es-CO"/>
        </w:rPr>
        <w:t>OTP_Service</w:t>
      </w:r>
      <w:proofErr w:type="spellEnd"/>
      <w:r w:rsidRPr="00534BF8">
        <w:rPr>
          <w:rFonts w:ascii="Century Gothic" w:eastAsia="Times New Roman" w:hAnsi="Century Gothic" w:cs="Times New Roman"/>
          <w:color w:val="404040"/>
          <w:sz w:val="20"/>
          <w:szCs w:val="20"/>
          <w:lang w:val="es-CO"/>
        </w:rPr>
        <w:t xml:space="preserve"> la generación de un código OTP con propósito PRE_REGISTRO.</w:t>
      </w:r>
    </w:p>
    <w:p w14:paraId="191B536D" w14:textId="77777777" w:rsid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OTP_Service</w:t>
      </w:r>
      <w:proofErr w:type="spellEnd"/>
      <w:r w:rsidRPr="00534BF8">
        <w:rPr>
          <w:rFonts w:ascii="Century Gothic" w:eastAsia="Times New Roman" w:hAnsi="Century Gothic" w:cs="Times New Roman"/>
          <w:color w:val="404040"/>
          <w:sz w:val="20"/>
          <w:szCs w:val="20"/>
          <w:lang w:val="es-CO"/>
        </w:rPr>
        <w:t xml:space="preserve"> genera un código numérico de seis dígitos y calcula su hash. El código en claro no se almacena en base de datos ni se registra en logs. Solo se persiste el hash del OTP en la tabla </w:t>
      </w:r>
      <w:proofErr w:type="spellStart"/>
      <w:r w:rsidRPr="00534BF8">
        <w:rPr>
          <w:rFonts w:ascii="Century Gothic" w:eastAsia="Times New Roman" w:hAnsi="Century Gothic" w:cs="Times New Roman"/>
          <w:color w:val="404040"/>
          <w:sz w:val="20"/>
          <w:szCs w:val="20"/>
          <w:lang w:val="es-CO"/>
        </w:rPr>
        <w:t>otp</w:t>
      </w:r>
      <w:proofErr w:type="spellEnd"/>
      <w:r w:rsidRPr="00534BF8">
        <w:rPr>
          <w:rFonts w:ascii="Century Gothic" w:eastAsia="Times New Roman" w:hAnsi="Century Gothic" w:cs="Times New Roman"/>
          <w:color w:val="404040"/>
          <w:sz w:val="20"/>
          <w:szCs w:val="20"/>
          <w:lang w:val="es-CO"/>
        </w:rPr>
        <w:t>, junto con:</w:t>
      </w:r>
    </w:p>
    <w:p w14:paraId="31D2A0B5"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2F2671C3" w14:textId="77777777" w:rsidR="005B2215" w:rsidRPr="005B2215" w:rsidRDefault="00534BF8" w:rsidP="005B2215">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5B2215">
        <w:rPr>
          <w:rFonts w:ascii="Century Gothic" w:eastAsia="Times New Roman" w:hAnsi="Century Gothic" w:cs="Times New Roman"/>
          <w:color w:val="404040"/>
          <w:sz w:val="20"/>
          <w:szCs w:val="20"/>
          <w:lang w:val="es-CO"/>
        </w:rPr>
        <w:lastRenderedPageBreak/>
        <w:t>client_id</w:t>
      </w:r>
      <w:proofErr w:type="spellEnd"/>
      <w:r w:rsidRPr="005B2215">
        <w:rPr>
          <w:rFonts w:ascii="Century Gothic" w:eastAsia="Times New Roman" w:hAnsi="Century Gothic" w:cs="Times New Roman"/>
          <w:color w:val="404040"/>
          <w:sz w:val="20"/>
          <w:szCs w:val="20"/>
          <w:lang w:val="es-CO"/>
        </w:rPr>
        <w:t>.</w:t>
      </w:r>
    </w:p>
    <w:p w14:paraId="2E5541C2" w14:textId="77777777" w:rsidR="005B2215" w:rsidRPr="005B2215" w:rsidRDefault="00534BF8" w:rsidP="005B2215">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Propósito del OTP.</w:t>
      </w:r>
    </w:p>
    <w:p w14:paraId="75A49D71" w14:textId="77777777" w:rsidR="005B2215" w:rsidRPr="005B2215" w:rsidRDefault="00534BF8" w:rsidP="005B2215">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Estado </w:t>
      </w:r>
      <w:r w:rsidRPr="005B2215">
        <w:rPr>
          <w:rFonts w:ascii="Century Gothic" w:eastAsia="Times New Roman" w:hAnsi="Century Gothic" w:cs="Times New Roman"/>
          <w:b/>
          <w:bCs/>
          <w:color w:val="404040"/>
          <w:sz w:val="20"/>
          <w:szCs w:val="20"/>
          <w:lang w:val="es-CO"/>
        </w:rPr>
        <w:t>ACTIVO</w:t>
      </w:r>
      <w:r w:rsidRPr="005B2215">
        <w:rPr>
          <w:rFonts w:ascii="Century Gothic" w:eastAsia="Times New Roman" w:hAnsi="Century Gothic" w:cs="Times New Roman"/>
          <w:color w:val="404040"/>
          <w:sz w:val="20"/>
          <w:szCs w:val="20"/>
          <w:lang w:val="es-CO"/>
        </w:rPr>
        <w:t>.</w:t>
      </w:r>
    </w:p>
    <w:p w14:paraId="6771D72C" w14:textId="77777777" w:rsidR="005B2215" w:rsidRPr="005B2215" w:rsidRDefault="00534BF8" w:rsidP="005B2215">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Vigencia de </w:t>
      </w:r>
      <w:r w:rsidRPr="005B2215">
        <w:rPr>
          <w:rFonts w:ascii="Century Gothic" w:eastAsia="Times New Roman" w:hAnsi="Century Gothic" w:cs="Times New Roman"/>
          <w:b/>
          <w:bCs/>
          <w:color w:val="404040"/>
          <w:sz w:val="20"/>
          <w:szCs w:val="20"/>
          <w:lang w:val="es-CO"/>
        </w:rPr>
        <w:t>5 minutos</w:t>
      </w:r>
      <w:r w:rsidRPr="005B2215">
        <w:rPr>
          <w:rFonts w:ascii="Century Gothic" w:eastAsia="Times New Roman" w:hAnsi="Century Gothic" w:cs="Times New Roman"/>
          <w:color w:val="404040"/>
          <w:sz w:val="20"/>
          <w:szCs w:val="20"/>
          <w:lang w:val="es-CO"/>
        </w:rPr>
        <w:t>.</w:t>
      </w:r>
    </w:p>
    <w:p w14:paraId="065F6289" w14:textId="77777777" w:rsidR="005B2215" w:rsidRPr="005B2215" w:rsidRDefault="00534BF8" w:rsidP="005B2215">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Intentos iniciales en cero.</w:t>
      </w:r>
    </w:p>
    <w:p w14:paraId="4D3D5B7A" w14:textId="77777777" w:rsidR="005B2215" w:rsidRPr="005B2215" w:rsidRDefault="00534BF8" w:rsidP="005B2215">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Máximo de tres intentos.</w:t>
      </w:r>
    </w:p>
    <w:p w14:paraId="29E566D7" w14:textId="05C0B71C" w:rsidR="00534BF8" w:rsidRPr="005B2215" w:rsidRDefault="00534BF8" w:rsidP="005B2215">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Fecha de creación.</w:t>
      </w:r>
    </w:p>
    <w:p w14:paraId="6C3F72C0"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60A71D78" w14:textId="45EB3AE6"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OTP es retornado en memoria al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que coordina el envío del código al correo registrado mediante B2B_Mail_Service.</w:t>
      </w:r>
    </w:p>
    <w:p w14:paraId="06227CDC"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OTP_Service</w:t>
      </w:r>
      <w:proofErr w:type="spellEnd"/>
      <w:r w:rsidRPr="00534BF8">
        <w:rPr>
          <w:rFonts w:ascii="Century Gothic" w:eastAsia="Times New Roman" w:hAnsi="Century Gothic" w:cs="Times New Roman"/>
          <w:color w:val="404040"/>
          <w:sz w:val="20"/>
          <w:szCs w:val="20"/>
          <w:lang w:val="es-CO"/>
        </w:rPr>
        <w:t xml:space="preserve"> no envía correos directamente. Su responsabilidad se limita a generar, persistir y validar OTP. El envío de comunicaciones permanece centralizado en el servicio corporativo de notificaciones.</w:t>
      </w:r>
    </w:p>
    <w:p w14:paraId="5C5E909E"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0A0594A4" w14:textId="19E0B3CD"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8. Validación de OTP</w:t>
      </w:r>
    </w:p>
    <w:p w14:paraId="1323FE2B"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tarjetahabiente recibe el OTP en su correo electrónico y lo ingresa en el </w:t>
      </w:r>
      <w:proofErr w:type="spellStart"/>
      <w:r w:rsidRPr="00534BF8">
        <w:rPr>
          <w:rFonts w:ascii="Century Gothic" w:eastAsia="Times New Roman" w:hAnsi="Century Gothic" w:cs="Times New Roman"/>
          <w:color w:val="404040"/>
          <w:sz w:val="20"/>
          <w:szCs w:val="20"/>
          <w:lang w:val="es-CO"/>
        </w:rPr>
        <w:t>PreRegistration_Portal</w:t>
      </w:r>
      <w:proofErr w:type="spellEnd"/>
      <w:r w:rsidRPr="00534BF8">
        <w:rPr>
          <w:rFonts w:ascii="Century Gothic" w:eastAsia="Times New Roman" w:hAnsi="Century Gothic" w:cs="Times New Roman"/>
          <w:color w:val="404040"/>
          <w:sz w:val="20"/>
          <w:szCs w:val="20"/>
          <w:lang w:val="es-CO"/>
        </w:rPr>
        <w:t>.</w:t>
      </w:r>
    </w:p>
    <w:p w14:paraId="66DA8000"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portal invoca el </w:t>
      </w:r>
      <w:proofErr w:type="spellStart"/>
      <w:r w:rsidRPr="00534BF8">
        <w:rPr>
          <w:rFonts w:ascii="Century Gothic" w:eastAsia="Times New Roman" w:hAnsi="Century Gothic" w:cs="Times New Roman"/>
          <w:color w:val="404040"/>
          <w:sz w:val="20"/>
          <w:szCs w:val="20"/>
          <w:lang w:val="es-CO"/>
        </w:rPr>
        <w:t>endpoint</w:t>
      </w:r>
      <w:proofErr w:type="spellEnd"/>
      <w:r w:rsidRPr="00534BF8">
        <w:rPr>
          <w:rFonts w:ascii="Century Gothic" w:eastAsia="Times New Roman" w:hAnsi="Century Gothic" w:cs="Times New Roman"/>
          <w:color w:val="404040"/>
          <w:sz w:val="20"/>
          <w:szCs w:val="20"/>
          <w:lang w:val="es-CO"/>
        </w:rPr>
        <w:t xml:space="preserve"> de validación de OTP del </w:t>
      </w:r>
      <w:proofErr w:type="spellStart"/>
      <w:r w:rsidRPr="00534BF8">
        <w:rPr>
          <w:rFonts w:ascii="Century Gothic" w:eastAsia="Times New Roman" w:hAnsi="Century Gothic" w:cs="Times New Roman"/>
          <w:color w:val="404040"/>
          <w:sz w:val="20"/>
          <w:szCs w:val="20"/>
          <w:lang w:val="es-CO"/>
        </w:rPr>
        <w:t>PreRegistration_API</w:t>
      </w:r>
      <w:proofErr w:type="spellEnd"/>
      <w:r w:rsidRPr="00534BF8">
        <w:rPr>
          <w:rFonts w:ascii="Century Gothic" w:eastAsia="Times New Roman" w:hAnsi="Century Gothic" w:cs="Times New Roman"/>
          <w:color w:val="404040"/>
          <w:sz w:val="20"/>
          <w:szCs w:val="20"/>
          <w:lang w:val="es-CO"/>
        </w:rPr>
        <w:t xml:space="preserve">, enviando el código de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y el OTP ingresado.</w:t>
      </w:r>
    </w:p>
    <w:p w14:paraId="676D6BAB"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PreRegistration_API</w:t>
      </w:r>
      <w:proofErr w:type="spellEnd"/>
      <w:r w:rsidRPr="00534BF8">
        <w:rPr>
          <w:rFonts w:ascii="Century Gothic" w:eastAsia="Times New Roman" w:hAnsi="Century Gothic" w:cs="Times New Roman"/>
          <w:color w:val="404040"/>
          <w:sz w:val="20"/>
          <w:szCs w:val="20"/>
          <w:lang w:val="es-CO"/>
        </w:rPr>
        <w:t xml:space="preserve"> delega la validación al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que resuelve el OTP activo asociado al </w:t>
      </w:r>
      <w:proofErr w:type="spellStart"/>
      <w:r w:rsidRPr="00534BF8">
        <w:rPr>
          <w:rFonts w:ascii="Century Gothic" w:eastAsia="Times New Roman" w:hAnsi="Century Gothic" w:cs="Times New Roman"/>
          <w:color w:val="404040"/>
          <w:sz w:val="20"/>
          <w:szCs w:val="20"/>
          <w:lang w:val="es-CO"/>
        </w:rPr>
        <w:t>client_id</w:t>
      </w:r>
      <w:proofErr w:type="spellEnd"/>
      <w:r w:rsidRPr="00534BF8">
        <w:rPr>
          <w:rFonts w:ascii="Century Gothic" w:eastAsia="Times New Roman" w:hAnsi="Century Gothic" w:cs="Times New Roman"/>
          <w:color w:val="404040"/>
          <w:sz w:val="20"/>
          <w:szCs w:val="20"/>
          <w:lang w:val="es-CO"/>
        </w:rPr>
        <w:t xml:space="preserve"> del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y solicita al </w:t>
      </w:r>
      <w:proofErr w:type="spellStart"/>
      <w:r w:rsidRPr="00534BF8">
        <w:rPr>
          <w:rFonts w:ascii="Century Gothic" w:eastAsia="Times New Roman" w:hAnsi="Century Gothic" w:cs="Times New Roman"/>
          <w:color w:val="404040"/>
          <w:sz w:val="20"/>
          <w:szCs w:val="20"/>
          <w:lang w:val="es-CO"/>
        </w:rPr>
        <w:t>OTP_Service</w:t>
      </w:r>
      <w:proofErr w:type="spellEnd"/>
      <w:r w:rsidRPr="00534BF8">
        <w:rPr>
          <w:rFonts w:ascii="Century Gothic" w:eastAsia="Times New Roman" w:hAnsi="Century Gothic" w:cs="Times New Roman"/>
          <w:color w:val="404040"/>
          <w:sz w:val="20"/>
          <w:szCs w:val="20"/>
          <w:lang w:val="es-CO"/>
        </w:rPr>
        <w:t xml:space="preserve"> ejecutar la validación.</w:t>
      </w:r>
    </w:p>
    <w:p w14:paraId="2EC9EF24" w14:textId="77777777" w:rsidR="005B2215" w:rsidRP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OTP_Service</w:t>
      </w:r>
      <w:proofErr w:type="spellEnd"/>
      <w:r w:rsidRPr="00534BF8">
        <w:rPr>
          <w:rFonts w:ascii="Century Gothic" w:eastAsia="Times New Roman" w:hAnsi="Century Gothic" w:cs="Times New Roman"/>
          <w:color w:val="404040"/>
          <w:sz w:val="20"/>
          <w:szCs w:val="20"/>
          <w:lang w:val="es-CO"/>
        </w:rPr>
        <w:t xml:space="preserve"> calcula el hash del OTP ingresado y lo compara contra el hash almacenado. También valida que:</w:t>
      </w:r>
    </w:p>
    <w:p w14:paraId="499C8F30"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3A6E8062" w14:textId="77777777" w:rsidR="005B2215" w:rsidRPr="005B2215" w:rsidRDefault="00534BF8" w:rsidP="005B2215">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El OTP esté en estado </w:t>
      </w:r>
      <w:r w:rsidRPr="005B2215">
        <w:rPr>
          <w:rFonts w:ascii="Century Gothic" w:eastAsia="Times New Roman" w:hAnsi="Century Gothic" w:cs="Times New Roman"/>
          <w:b/>
          <w:bCs/>
          <w:color w:val="404040"/>
          <w:sz w:val="20"/>
          <w:szCs w:val="20"/>
          <w:lang w:val="es-CO"/>
        </w:rPr>
        <w:t>ACTIVO</w:t>
      </w:r>
      <w:r w:rsidRPr="005B2215">
        <w:rPr>
          <w:rFonts w:ascii="Century Gothic" w:eastAsia="Times New Roman" w:hAnsi="Century Gothic" w:cs="Times New Roman"/>
          <w:color w:val="404040"/>
          <w:sz w:val="20"/>
          <w:szCs w:val="20"/>
          <w:lang w:val="es-CO"/>
        </w:rPr>
        <w:t>.</w:t>
      </w:r>
    </w:p>
    <w:p w14:paraId="69832100" w14:textId="77777777" w:rsidR="005B2215" w:rsidRPr="005B2215" w:rsidRDefault="00534BF8" w:rsidP="005B2215">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No haya expirado.</w:t>
      </w:r>
    </w:p>
    <w:p w14:paraId="05E343AA" w14:textId="0DFE22A1" w:rsidR="00534BF8" w:rsidRPr="005B2215" w:rsidRDefault="00534BF8" w:rsidP="005B2215">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No haya superado el máximo de intentos.</w:t>
      </w:r>
    </w:p>
    <w:p w14:paraId="1F766FBA"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7AA78521" w14:textId="6695E4C6"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Si el OTP es correcto, el servicio lo marca como USADO y retorna confirmación al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w:t>
      </w:r>
    </w:p>
    <w:p w14:paraId="07AB41EC"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Si el OTP es incorrecto, se incrementa el contador de intentos. Si se superan los tres intentos, el OTP se marca como BLOQUEADO. Si el OTP está vencido, se marca como EXPIRADO o se rechaza por expiración según el mecanismo implementado.</w:t>
      </w:r>
    </w:p>
    <w:p w14:paraId="500CA2D2"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Cuando el OTP se valida correctamente, 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emite una sesión temporal denominada </w:t>
      </w:r>
      <w:proofErr w:type="spellStart"/>
      <w:r w:rsidRPr="00534BF8">
        <w:rPr>
          <w:rFonts w:ascii="Century Gothic" w:eastAsia="Times New Roman" w:hAnsi="Century Gothic" w:cs="Times New Roman"/>
          <w:color w:val="404040"/>
          <w:sz w:val="20"/>
          <w:szCs w:val="20"/>
          <w:lang w:val="es-CO"/>
        </w:rPr>
        <w:t>session_registro</w:t>
      </w:r>
      <w:proofErr w:type="spellEnd"/>
      <w:r w:rsidRPr="00534BF8">
        <w:rPr>
          <w:rFonts w:ascii="Century Gothic" w:eastAsia="Times New Roman" w:hAnsi="Century Gothic" w:cs="Times New Roman"/>
          <w:color w:val="404040"/>
          <w:sz w:val="20"/>
          <w:szCs w:val="20"/>
          <w:lang w:val="es-CO"/>
        </w:rPr>
        <w:t>, con vigencia máxima de 10 minutos, que habilita la fase de creación de contraseña.</w:t>
      </w:r>
    </w:p>
    <w:p w14:paraId="7399AB83"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1AE253E5" w14:textId="1DA8E659"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9. Reenvío de OTP</w:t>
      </w:r>
    </w:p>
    <w:p w14:paraId="77B933D5"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proceso contempla la posibilidad de reenviar el OTP mediante el </w:t>
      </w:r>
      <w:proofErr w:type="spellStart"/>
      <w:r w:rsidRPr="00534BF8">
        <w:rPr>
          <w:rFonts w:ascii="Century Gothic" w:eastAsia="Times New Roman" w:hAnsi="Century Gothic" w:cs="Times New Roman"/>
          <w:color w:val="404040"/>
          <w:sz w:val="20"/>
          <w:szCs w:val="20"/>
          <w:lang w:val="es-CO"/>
        </w:rPr>
        <w:t>endpoint</w:t>
      </w:r>
      <w:proofErr w:type="spellEnd"/>
      <w:r w:rsidRPr="00534BF8">
        <w:rPr>
          <w:rFonts w:ascii="Century Gothic" w:eastAsia="Times New Roman" w:hAnsi="Century Gothic" w:cs="Times New Roman"/>
          <w:color w:val="404040"/>
          <w:sz w:val="20"/>
          <w:szCs w:val="20"/>
          <w:lang w:val="es-CO"/>
        </w:rPr>
        <w:t>:</w:t>
      </w:r>
    </w:p>
    <w:p w14:paraId="170662B3"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POST /api/</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w:t>
      </w:r>
      <w:proofErr w:type="spellStart"/>
      <w:r w:rsidRPr="00534BF8">
        <w:rPr>
          <w:rFonts w:ascii="Century Gothic" w:eastAsia="Times New Roman" w:hAnsi="Century Gothic" w:cs="Times New Roman"/>
          <w:color w:val="404040"/>
          <w:sz w:val="20"/>
          <w:szCs w:val="20"/>
          <w:lang w:val="es-CO"/>
        </w:rPr>
        <w:t>resend-otp</w:t>
      </w:r>
      <w:proofErr w:type="spellEnd"/>
    </w:p>
    <w:p w14:paraId="6B052B4A"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Este reenvío debe estar controlado por reglas de límite de solicitudes. El requerimiento establece un máximo de tres solicitudes de OTP en una ventana de 24 horas. Al superar este límite, se debe bloquear temporalmente la solicitud de nuevos OTP y notificar al tarjetahabiente mediante el mensaje correspondiente. </w:t>
      </w:r>
    </w:p>
    <w:p w14:paraId="405AB3EA"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El reenvío de OTP debe generar un nuevo registro de OTP o invalidar el anterior según la regla técnica definida, manteniendo trazabilidad y auditoría de cada solicitud.</w:t>
      </w:r>
    </w:p>
    <w:p w14:paraId="6EBD6857"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1FF18310" w14:textId="38B7657E"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10. Asignación de contraseña</w:t>
      </w:r>
    </w:p>
    <w:p w14:paraId="0F3DB816"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Con la </w:t>
      </w:r>
      <w:proofErr w:type="spellStart"/>
      <w:r w:rsidRPr="00534BF8">
        <w:rPr>
          <w:rFonts w:ascii="Century Gothic" w:eastAsia="Times New Roman" w:hAnsi="Century Gothic" w:cs="Times New Roman"/>
          <w:color w:val="404040"/>
          <w:sz w:val="20"/>
          <w:szCs w:val="20"/>
          <w:lang w:val="es-CO"/>
        </w:rPr>
        <w:t>session_registro</w:t>
      </w:r>
      <w:proofErr w:type="spellEnd"/>
      <w:r w:rsidRPr="00534BF8">
        <w:rPr>
          <w:rFonts w:ascii="Century Gothic" w:eastAsia="Times New Roman" w:hAnsi="Century Gothic" w:cs="Times New Roman"/>
          <w:color w:val="404040"/>
          <w:sz w:val="20"/>
          <w:szCs w:val="20"/>
          <w:lang w:val="es-CO"/>
        </w:rPr>
        <w:t xml:space="preserve"> activa, el </w:t>
      </w:r>
      <w:proofErr w:type="spellStart"/>
      <w:r w:rsidRPr="00534BF8">
        <w:rPr>
          <w:rFonts w:ascii="Century Gothic" w:eastAsia="Times New Roman" w:hAnsi="Century Gothic" w:cs="Times New Roman"/>
          <w:color w:val="404040"/>
          <w:sz w:val="20"/>
          <w:szCs w:val="20"/>
          <w:lang w:val="es-CO"/>
        </w:rPr>
        <w:t>PreRegistration_Portal</w:t>
      </w:r>
      <w:proofErr w:type="spellEnd"/>
      <w:r w:rsidRPr="00534BF8">
        <w:rPr>
          <w:rFonts w:ascii="Century Gothic" w:eastAsia="Times New Roman" w:hAnsi="Century Gothic" w:cs="Times New Roman"/>
          <w:color w:val="404040"/>
          <w:sz w:val="20"/>
          <w:szCs w:val="20"/>
          <w:lang w:val="es-CO"/>
        </w:rPr>
        <w:t xml:space="preserve"> presenta al tarjetahabiente el formulario de creación de contraseña.</w:t>
      </w:r>
    </w:p>
    <w:p w14:paraId="0100A2C8" w14:textId="77777777" w:rsidR="005B2215" w:rsidRP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El tarjetahabiente debe ingresar y confirmar su nueva contraseña. La política mínima exige:</w:t>
      </w:r>
    </w:p>
    <w:p w14:paraId="28CE5C11"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16DD8DC2" w14:textId="4C385980" w:rsid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Mínimo 12 caracteres.</w:t>
      </w:r>
    </w:p>
    <w:p w14:paraId="536D0AD3" w14:textId="77777777" w:rsid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Al menos una letra mayúscula.</w:t>
      </w:r>
    </w:p>
    <w:p w14:paraId="77494852" w14:textId="77777777" w:rsid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Al menos una letra minúscula.</w:t>
      </w:r>
    </w:p>
    <w:p w14:paraId="3D71A79F" w14:textId="77777777" w:rsid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Al menos un número.</w:t>
      </w:r>
    </w:p>
    <w:p w14:paraId="1E3B9D9B" w14:textId="43B9795C"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lastRenderedPageBreak/>
        <w:t>Al menos un carácter especial.</w:t>
      </w:r>
    </w:p>
    <w:p w14:paraId="701A1221"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La validación debe realizarse en el </w:t>
      </w:r>
      <w:proofErr w:type="spellStart"/>
      <w:r w:rsidRPr="00534BF8">
        <w:rPr>
          <w:rFonts w:ascii="Century Gothic" w:eastAsia="Times New Roman" w:hAnsi="Century Gothic" w:cs="Times New Roman"/>
          <w:color w:val="404040"/>
          <w:sz w:val="20"/>
          <w:szCs w:val="20"/>
          <w:lang w:val="es-CO"/>
        </w:rPr>
        <w:t>front-end</w:t>
      </w:r>
      <w:proofErr w:type="spellEnd"/>
      <w:r w:rsidRPr="00534BF8">
        <w:rPr>
          <w:rFonts w:ascii="Century Gothic" w:eastAsia="Times New Roman" w:hAnsi="Century Gothic" w:cs="Times New Roman"/>
          <w:color w:val="404040"/>
          <w:sz w:val="20"/>
          <w:szCs w:val="20"/>
          <w:lang w:val="es-CO"/>
        </w:rPr>
        <w:t xml:space="preserve"> para mejorar la experiencia de usuario, pero la validación definitiva debe ejecutarse en el </w:t>
      </w:r>
      <w:proofErr w:type="spellStart"/>
      <w:r w:rsidRPr="00534BF8">
        <w:rPr>
          <w:rFonts w:ascii="Century Gothic" w:eastAsia="Times New Roman" w:hAnsi="Century Gothic" w:cs="Times New Roman"/>
          <w:color w:val="404040"/>
          <w:sz w:val="20"/>
          <w:szCs w:val="20"/>
          <w:lang w:val="es-CO"/>
        </w:rPr>
        <w:t>backend</w:t>
      </w:r>
      <w:proofErr w:type="spellEnd"/>
      <w:r w:rsidRPr="00534BF8">
        <w:rPr>
          <w:rFonts w:ascii="Century Gothic" w:eastAsia="Times New Roman" w:hAnsi="Century Gothic" w:cs="Times New Roman"/>
          <w:color w:val="404040"/>
          <w:sz w:val="20"/>
          <w:szCs w:val="20"/>
          <w:lang w:val="es-CO"/>
        </w:rPr>
        <w:t>.</w:t>
      </w:r>
    </w:p>
    <w:p w14:paraId="6A4BD123" w14:textId="77777777" w:rsidR="005B2215" w:rsidRP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PreRegistration_API</w:t>
      </w:r>
      <w:proofErr w:type="spellEnd"/>
      <w:r w:rsidRPr="00534BF8">
        <w:rPr>
          <w:rFonts w:ascii="Century Gothic" w:eastAsia="Times New Roman" w:hAnsi="Century Gothic" w:cs="Times New Roman"/>
          <w:color w:val="404040"/>
          <w:sz w:val="20"/>
          <w:szCs w:val="20"/>
          <w:lang w:val="es-CO"/>
        </w:rPr>
        <w:t xml:space="preserve"> recibe la solicitud de creación de cuenta y la delega al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que valida:</w:t>
      </w:r>
    </w:p>
    <w:p w14:paraId="06558B87"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6C66B7AC" w14:textId="5E2D2E49" w:rsidR="005B2215" w:rsidRPr="005B2215" w:rsidRDefault="00534BF8" w:rsidP="005B2215">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Que el código de </w:t>
      </w:r>
      <w:proofErr w:type="spellStart"/>
      <w:r w:rsidRPr="005B2215">
        <w:rPr>
          <w:rFonts w:ascii="Century Gothic" w:eastAsia="Times New Roman" w:hAnsi="Century Gothic" w:cs="Times New Roman"/>
          <w:color w:val="404040"/>
          <w:sz w:val="20"/>
          <w:szCs w:val="20"/>
          <w:lang w:val="es-CO"/>
        </w:rPr>
        <w:t>pre-registro</w:t>
      </w:r>
      <w:proofErr w:type="spellEnd"/>
      <w:r w:rsidRPr="005B2215">
        <w:rPr>
          <w:rFonts w:ascii="Century Gothic" w:eastAsia="Times New Roman" w:hAnsi="Century Gothic" w:cs="Times New Roman"/>
          <w:color w:val="404040"/>
          <w:sz w:val="20"/>
          <w:szCs w:val="20"/>
          <w:lang w:val="es-CO"/>
        </w:rPr>
        <w:t xml:space="preserve"> sea válido.</w:t>
      </w:r>
    </w:p>
    <w:p w14:paraId="48A2BD6A" w14:textId="77777777" w:rsidR="005B2215" w:rsidRPr="005B2215" w:rsidRDefault="00534BF8" w:rsidP="005B2215">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Que la </w:t>
      </w:r>
      <w:proofErr w:type="spellStart"/>
      <w:r w:rsidRPr="005B2215">
        <w:rPr>
          <w:rFonts w:ascii="Century Gothic" w:eastAsia="Times New Roman" w:hAnsi="Century Gothic" w:cs="Times New Roman"/>
          <w:color w:val="404040"/>
          <w:sz w:val="20"/>
          <w:szCs w:val="20"/>
          <w:lang w:val="es-CO"/>
        </w:rPr>
        <w:t>session_registro</w:t>
      </w:r>
      <w:proofErr w:type="spellEnd"/>
      <w:r w:rsidRPr="005B2215">
        <w:rPr>
          <w:rFonts w:ascii="Century Gothic" w:eastAsia="Times New Roman" w:hAnsi="Century Gothic" w:cs="Times New Roman"/>
          <w:color w:val="404040"/>
          <w:sz w:val="20"/>
          <w:szCs w:val="20"/>
          <w:lang w:val="es-CO"/>
        </w:rPr>
        <w:t xml:space="preserve"> exista y no haya expirado.</w:t>
      </w:r>
    </w:p>
    <w:p w14:paraId="2D896177" w14:textId="77777777" w:rsidR="005B2215" w:rsidRPr="005B2215" w:rsidRDefault="00534BF8" w:rsidP="005B2215">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Que la contraseña cumpla la política definida.</w:t>
      </w:r>
    </w:p>
    <w:p w14:paraId="0E480EB6" w14:textId="77777777" w:rsidR="005B2215" w:rsidRPr="005B2215" w:rsidRDefault="00534BF8" w:rsidP="005B2215">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Que el </w:t>
      </w:r>
      <w:proofErr w:type="spellStart"/>
      <w:r w:rsidRPr="005B2215">
        <w:rPr>
          <w:rFonts w:ascii="Century Gothic" w:eastAsia="Times New Roman" w:hAnsi="Century Gothic" w:cs="Times New Roman"/>
          <w:color w:val="404040"/>
          <w:sz w:val="20"/>
          <w:szCs w:val="20"/>
          <w:lang w:val="es-CO"/>
        </w:rPr>
        <w:t>pre-registro</w:t>
      </w:r>
      <w:proofErr w:type="spellEnd"/>
      <w:r w:rsidRPr="005B2215">
        <w:rPr>
          <w:rFonts w:ascii="Century Gothic" w:eastAsia="Times New Roman" w:hAnsi="Century Gothic" w:cs="Times New Roman"/>
          <w:color w:val="404040"/>
          <w:sz w:val="20"/>
          <w:szCs w:val="20"/>
          <w:lang w:val="es-CO"/>
        </w:rPr>
        <w:t xml:space="preserve"> siga en estado válido para completar la cuenta.</w:t>
      </w:r>
    </w:p>
    <w:p w14:paraId="4CC5AFDB" w14:textId="3BBE4ACB" w:rsidR="00534BF8" w:rsidRPr="005B2215" w:rsidRDefault="00534BF8" w:rsidP="005B2215">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Que no exista un usuario activo previamente asociado al mismo </w:t>
      </w:r>
      <w:proofErr w:type="spellStart"/>
      <w:r w:rsidRPr="005B2215">
        <w:rPr>
          <w:rFonts w:ascii="Century Gothic" w:eastAsia="Times New Roman" w:hAnsi="Century Gothic" w:cs="Times New Roman"/>
          <w:color w:val="404040"/>
          <w:sz w:val="20"/>
          <w:szCs w:val="20"/>
          <w:lang w:val="es-CO"/>
        </w:rPr>
        <w:t>client_id</w:t>
      </w:r>
      <w:proofErr w:type="spellEnd"/>
      <w:r w:rsidRPr="005B2215">
        <w:rPr>
          <w:rFonts w:ascii="Century Gothic" w:eastAsia="Times New Roman" w:hAnsi="Century Gothic" w:cs="Times New Roman"/>
          <w:color w:val="404040"/>
          <w:sz w:val="20"/>
          <w:szCs w:val="20"/>
          <w:lang w:val="es-CO"/>
        </w:rPr>
        <w:t>.</w:t>
      </w:r>
    </w:p>
    <w:p w14:paraId="454E0BF2"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56F84F68" w14:textId="7D692219"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La contraseña no debe almacenarse ni registrarse en la solución prepago. Su gestión se delega a </w:t>
      </w:r>
      <w:r w:rsidRPr="00534BF8">
        <w:rPr>
          <w:rFonts w:ascii="Century Gothic" w:eastAsia="Times New Roman" w:hAnsi="Century Gothic" w:cs="Times New Roman"/>
          <w:b/>
          <w:bCs/>
          <w:color w:val="404040"/>
          <w:sz w:val="20"/>
          <w:szCs w:val="20"/>
          <w:lang w:val="es-CO"/>
        </w:rPr>
        <w:t xml:space="preserve">SSO </w:t>
      </w:r>
      <w:proofErr w:type="spellStart"/>
      <w:r w:rsidRPr="00534BF8">
        <w:rPr>
          <w:rFonts w:ascii="Century Gothic" w:eastAsia="Times New Roman" w:hAnsi="Century Gothic" w:cs="Times New Roman"/>
          <w:b/>
          <w:bCs/>
          <w:color w:val="404040"/>
          <w:sz w:val="20"/>
          <w:szCs w:val="20"/>
          <w:lang w:val="es-CO"/>
        </w:rPr>
        <w:t>Keycloak</w:t>
      </w:r>
      <w:proofErr w:type="spellEnd"/>
      <w:r w:rsidRPr="00534BF8">
        <w:rPr>
          <w:rFonts w:ascii="Century Gothic" w:eastAsia="Times New Roman" w:hAnsi="Century Gothic" w:cs="Times New Roman"/>
          <w:color w:val="404040"/>
          <w:sz w:val="20"/>
          <w:szCs w:val="20"/>
          <w:lang w:val="es-CO"/>
        </w:rPr>
        <w:t>.</w:t>
      </w:r>
    </w:p>
    <w:p w14:paraId="0C17F590"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3958BE24" w14:textId="3E422F28"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 xml:space="preserve">11. Creación de usuario en SSO </w:t>
      </w:r>
      <w:proofErr w:type="spellStart"/>
      <w:r w:rsidRPr="00534BF8">
        <w:rPr>
          <w:rFonts w:ascii="Century Gothic" w:eastAsia="Times New Roman" w:hAnsi="Century Gothic" w:cs="Times New Roman"/>
          <w:b/>
          <w:bCs/>
          <w:color w:val="404040"/>
          <w:sz w:val="20"/>
          <w:szCs w:val="20"/>
          <w:lang w:val="es-CO"/>
        </w:rPr>
        <w:t>Keycloak</w:t>
      </w:r>
      <w:proofErr w:type="spellEnd"/>
    </w:p>
    <w:p w14:paraId="1C83419F"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Una vez validada la contraseña, 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invoca a SSO </w:t>
      </w:r>
      <w:proofErr w:type="spellStart"/>
      <w:r w:rsidRPr="00534BF8">
        <w:rPr>
          <w:rFonts w:ascii="Century Gothic" w:eastAsia="Times New Roman" w:hAnsi="Century Gothic" w:cs="Times New Roman"/>
          <w:color w:val="404040"/>
          <w:sz w:val="20"/>
          <w:szCs w:val="20"/>
          <w:lang w:val="es-CO"/>
        </w:rPr>
        <w:t>Keycloak</w:t>
      </w:r>
      <w:proofErr w:type="spellEnd"/>
      <w:r w:rsidRPr="00534BF8">
        <w:rPr>
          <w:rFonts w:ascii="Century Gothic" w:eastAsia="Times New Roman" w:hAnsi="Century Gothic" w:cs="Times New Roman"/>
          <w:color w:val="404040"/>
          <w:sz w:val="20"/>
          <w:szCs w:val="20"/>
          <w:lang w:val="es-CO"/>
        </w:rPr>
        <w:t xml:space="preserve"> </w:t>
      </w:r>
      <w:proofErr w:type="spellStart"/>
      <w:r w:rsidRPr="00534BF8">
        <w:rPr>
          <w:rFonts w:ascii="Century Gothic" w:eastAsia="Times New Roman" w:hAnsi="Century Gothic" w:cs="Times New Roman"/>
          <w:color w:val="404040"/>
          <w:sz w:val="20"/>
          <w:szCs w:val="20"/>
          <w:lang w:val="es-CO"/>
        </w:rPr>
        <w:t>Realm</w:t>
      </w:r>
      <w:proofErr w:type="spellEnd"/>
      <w:r w:rsidRPr="00534BF8">
        <w:rPr>
          <w:rFonts w:ascii="Century Gothic" w:eastAsia="Times New Roman" w:hAnsi="Century Gothic" w:cs="Times New Roman"/>
          <w:color w:val="404040"/>
          <w:sz w:val="20"/>
          <w:szCs w:val="20"/>
          <w:lang w:val="es-CO"/>
        </w:rPr>
        <w:t xml:space="preserve"> CARDHOLDER para crear el usuario del tarjetahabiente.</w:t>
      </w:r>
    </w:p>
    <w:p w14:paraId="30402B4E" w14:textId="77777777" w:rsidR="005B2215" w:rsidRPr="00946D1A"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La creación del usuario debe incluir:</w:t>
      </w:r>
    </w:p>
    <w:p w14:paraId="2D31A81B" w14:textId="77777777" w:rsidR="005B2215" w:rsidRPr="00946D1A" w:rsidRDefault="005B2215" w:rsidP="00534BF8">
      <w:pPr>
        <w:spacing w:after="0" w:line="240" w:lineRule="auto"/>
        <w:jc w:val="both"/>
        <w:rPr>
          <w:rFonts w:ascii="Century Gothic" w:eastAsia="Times New Roman" w:hAnsi="Century Gothic" w:cs="Times New Roman"/>
          <w:color w:val="404040"/>
          <w:sz w:val="20"/>
          <w:szCs w:val="20"/>
          <w:lang w:val="es-CO"/>
        </w:rPr>
      </w:pPr>
    </w:p>
    <w:p w14:paraId="4BF38D8B" w14:textId="3F90B30C" w:rsidR="005B2215" w:rsidRPr="00946D1A" w:rsidRDefault="00534BF8" w:rsidP="005B2215">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946D1A">
        <w:rPr>
          <w:rFonts w:ascii="Century Gothic" w:eastAsia="Times New Roman" w:hAnsi="Century Gothic" w:cs="Times New Roman"/>
          <w:color w:val="404040"/>
          <w:sz w:val="20"/>
          <w:szCs w:val="20"/>
          <w:lang w:val="es-CO"/>
        </w:rPr>
        <w:t>username</w:t>
      </w:r>
      <w:proofErr w:type="spellEnd"/>
      <w:r w:rsidRPr="00946D1A">
        <w:rPr>
          <w:rFonts w:ascii="Century Gothic" w:eastAsia="Times New Roman" w:hAnsi="Century Gothic" w:cs="Times New Roman"/>
          <w:color w:val="404040"/>
          <w:sz w:val="20"/>
          <w:szCs w:val="20"/>
          <w:lang w:val="es-CO"/>
        </w:rPr>
        <w:t xml:space="preserve"> igual al número de documento del tarjetahabiente.</w:t>
      </w:r>
    </w:p>
    <w:p w14:paraId="73A0D850" w14:textId="77777777" w:rsidR="005B2215" w:rsidRPr="00946D1A" w:rsidRDefault="00534BF8" w:rsidP="005B2215">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Correo electrónico registrado.</w:t>
      </w:r>
    </w:p>
    <w:p w14:paraId="0FC68018" w14:textId="77777777" w:rsidR="005B2215" w:rsidRPr="00946D1A" w:rsidRDefault="00534BF8" w:rsidP="005B2215">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Nombre y apellido desde la información del cliente.</w:t>
      </w:r>
    </w:p>
    <w:p w14:paraId="787D8EB3" w14:textId="77777777" w:rsidR="005B2215" w:rsidRPr="00946D1A" w:rsidRDefault="00534BF8" w:rsidP="005B2215">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 xml:space="preserve">Atributos como </w:t>
      </w:r>
      <w:proofErr w:type="spellStart"/>
      <w:r w:rsidRPr="00946D1A">
        <w:rPr>
          <w:rFonts w:ascii="Century Gothic" w:eastAsia="Times New Roman" w:hAnsi="Century Gothic" w:cs="Times New Roman"/>
          <w:color w:val="404040"/>
          <w:sz w:val="20"/>
          <w:szCs w:val="20"/>
          <w:lang w:val="es-CO"/>
        </w:rPr>
        <w:t>client_id</w:t>
      </w:r>
      <w:proofErr w:type="spellEnd"/>
      <w:r w:rsidRPr="00946D1A">
        <w:rPr>
          <w:rFonts w:ascii="Century Gothic" w:eastAsia="Times New Roman" w:hAnsi="Century Gothic" w:cs="Times New Roman"/>
          <w:color w:val="404040"/>
          <w:sz w:val="20"/>
          <w:szCs w:val="20"/>
          <w:lang w:val="es-CO"/>
        </w:rPr>
        <w:t xml:space="preserve">, </w:t>
      </w:r>
      <w:proofErr w:type="spellStart"/>
      <w:r w:rsidRPr="00946D1A">
        <w:rPr>
          <w:rFonts w:ascii="Century Gothic" w:eastAsia="Times New Roman" w:hAnsi="Century Gothic" w:cs="Times New Roman"/>
          <w:color w:val="404040"/>
          <w:sz w:val="20"/>
          <w:szCs w:val="20"/>
          <w:lang w:val="es-CO"/>
        </w:rPr>
        <w:t>entity_id</w:t>
      </w:r>
      <w:proofErr w:type="spellEnd"/>
      <w:r w:rsidRPr="00946D1A">
        <w:rPr>
          <w:rFonts w:ascii="Century Gothic" w:eastAsia="Times New Roman" w:hAnsi="Century Gothic" w:cs="Times New Roman"/>
          <w:color w:val="404040"/>
          <w:sz w:val="20"/>
          <w:szCs w:val="20"/>
          <w:lang w:val="es-CO"/>
        </w:rPr>
        <w:t xml:space="preserve"> y teléfono, cuando apliquen.</w:t>
      </w:r>
    </w:p>
    <w:p w14:paraId="1E45351D" w14:textId="77777777" w:rsidR="005B2215" w:rsidRPr="00946D1A" w:rsidRDefault="00534BF8" w:rsidP="005B2215">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Rol CARDHOLDER.</w:t>
      </w:r>
    </w:p>
    <w:p w14:paraId="5FAB5869" w14:textId="77777777" w:rsidR="005B2215" w:rsidRPr="005B2215" w:rsidRDefault="00534BF8" w:rsidP="005B2215">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Usuario habilitado.</w:t>
      </w:r>
    </w:p>
    <w:p w14:paraId="3101F533" w14:textId="3315A017" w:rsidR="00534BF8" w:rsidRPr="005B2215" w:rsidRDefault="00534BF8" w:rsidP="005B2215">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Contraseña gestionada por </w:t>
      </w:r>
      <w:proofErr w:type="spellStart"/>
      <w:r w:rsidRPr="005B2215">
        <w:rPr>
          <w:rFonts w:ascii="Century Gothic" w:eastAsia="Times New Roman" w:hAnsi="Century Gothic" w:cs="Times New Roman"/>
          <w:color w:val="404040"/>
          <w:sz w:val="20"/>
          <w:szCs w:val="20"/>
          <w:lang w:val="es-CO"/>
        </w:rPr>
        <w:t>Keycloak</w:t>
      </w:r>
      <w:proofErr w:type="spellEnd"/>
      <w:r w:rsidRPr="005B2215">
        <w:rPr>
          <w:rFonts w:ascii="Century Gothic" w:eastAsia="Times New Roman" w:hAnsi="Century Gothic" w:cs="Times New Roman"/>
          <w:color w:val="404040"/>
          <w:sz w:val="20"/>
          <w:szCs w:val="20"/>
          <w:lang w:val="es-CO"/>
        </w:rPr>
        <w:t>.</w:t>
      </w:r>
    </w:p>
    <w:p w14:paraId="7CFE36FE"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33286358" w14:textId="4B6BADFA"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proofErr w:type="spellStart"/>
      <w:r w:rsidRPr="00534BF8">
        <w:rPr>
          <w:rFonts w:ascii="Century Gothic" w:eastAsia="Times New Roman" w:hAnsi="Century Gothic" w:cs="Times New Roman"/>
          <w:color w:val="404040"/>
          <w:sz w:val="20"/>
          <w:szCs w:val="20"/>
          <w:lang w:val="es-CO"/>
        </w:rPr>
        <w:t>Keycloak</w:t>
      </w:r>
      <w:proofErr w:type="spellEnd"/>
      <w:r w:rsidRPr="00534BF8">
        <w:rPr>
          <w:rFonts w:ascii="Century Gothic" w:eastAsia="Times New Roman" w:hAnsi="Century Gothic" w:cs="Times New Roman"/>
          <w:color w:val="404040"/>
          <w:sz w:val="20"/>
          <w:szCs w:val="20"/>
          <w:lang w:val="es-CO"/>
        </w:rPr>
        <w:t xml:space="preserve"> se encarga del hash y gestión de la contraseña. La </w:t>
      </w:r>
      <w:proofErr w:type="gramStart"/>
      <w:r w:rsidRPr="00534BF8">
        <w:rPr>
          <w:rFonts w:ascii="Century Gothic" w:eastAsia="Times New Roman" w:hAnsi="Century Gothic" w:cs="Times New Roman"/>
          <w:color w:val="404040"/>
          <w:sz w:val="20"/>
          <w:szCs w:val="20"/>
          <w:lang w:val="es-CO"/>
        </w:rPr>
        <w:t>solución prepago</w:t>
      </w:r>
      <w:proofErr w:type="gramEnd"/>
      <w:r w:rsidRPr="00534BF8">
        <w:rPr>
          <w:rFonts w:ascii="Century Gothic" w:eastAsia="Times New Roman" w:hAnsi="Century Gothic" w:cs="Times New Roman"/>
          <w:color w:val="404040"/>
          <w:sz w:val="20"/>
          <w:szCs w:val="20"/>
          <w:lang w:val="es-CO"/>
        </w:rPr>
        <w:t xml:space="preserve"> no debe almacenar credenciales ni hashes de contraseña.</w:t>
      </w:r>
    </w:p>
    <w:p w14:paraId="2F77FB31"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Si </w:t>
      </w:r>
      <w:proofErr w:type="spellStart"/>
      <w:r w:rsidRPr="00534BF8">
        <w:rPr>
          <w:rFonts w:ascii="Century Gothic" w:eastAsia="Times New Roman" w:hAnsi="Century Gothic" w:cs="Times New Roman"/>
          <w:color w:val="404040"/>
          <w:sz w:val="20"/>
          <w:szCs w:val="20"/>
          <w:lang w:val="es-CO"/>
        </w:rPr>
        <w:t>Keycloak</w:t>
      </w:r>
      <w:proofErr w:type="spellEnd"/>
      <w:r w:rsidRPr="00534BF8">
        <w:rPr>
          <w:rFonts w:ascii="Century Gothic" w:eastAsia="Times New Roman" w:hAnsi="Century Gothic" w:cs="Times New Roman"/>
          <w:color w:val="404040"/>
          <w:sz w:val="20"/>
          <w:szCs w:val="20"/>
          <w:lang w:val="es-CO"/>
        </w:rPr>
        <w:t xml:space="preserve"> responde exitosamente, el proceso continúa con la creación del usuario de aplicación. Si </w:t>
      </w:r>
      <w:proofErr w:type="spellStart"/>
      <w:r w:rsidRPr="00534BF8">
        <w:rPr>
          <w:rFonts w:ascii="Century Gothic" w:eastAsia="Times New Roman" w:hAnsi="Century Gothic" w:cs="Times New Roman"/>
          <w:color w:val="404040"/>
          <w:sz w:val="20"/>
          <w:szCs w:val="20"/>
          <w:lang w:val="es-CO"/>
        </w:rPr>
        <w:t>Keycloak</w:t>
      </w:r>
      <w:proofErr w:type="spellEnd"/>
      <w:r w:rsidRPr="00534BF8">
        <w:rPr>
          <w:rFonts w:ascii="Century Gothic" w:eastAsia="Times New Roman" w:hAnsi="Century Gothic" w:cs="Times New Roman"/>
          <w:color w:val="404040"/>
          <w:sz w:val="20"/>
          <w:szCs w:val="20"/>
          <w:lang w:val="es-CO"/>
        </w:rPr>
        <w:t xml:space="preserve"> retorna error, el flujo debe responder de forma controlada, registrar auditoría, evitar marcar el </w:t>
      </w:r>
      <w:proofErr w:type="spellStart"/>
      <w:r w:rsidRPr="00534BF8">
        <w:rPr>
          <w:rFonts w:ascii="Century Gothic" w:eastAsia="Times New Roman" w:hAnsi="Century Gothic" w:cs="Times New Roman"/>
          <w:color w:val="404040"/>
          <w:sz w:val="20"/>
          <w:szCs w:val="20"/>
          <w:lang w:val="es-CO"/>
        </w:rPr>
        <w:t>pre-registro</w:t>
      </w:r>
      <w:proofErr w:type="spellEnd"/>
      <w:r w:rsidRPr="00534BF8">
        <w:rPr>
          <w:rFonts w:ascii="Century Gothic" w:eastAsia="Times New Roman" w:hAnsi="Century Gothic" w:cs="Times New Roman"/>
          <w:color w:val="404040"/>
          <w:sz w:val="20"/>
          <w:szCs w:val="20"/>
          <w:lang w:val="es-CO"/>
        </w:rPr>
        <w:t xml:space="preserve"> como completado y dejar el evento disponible para revisión operativa.</w:t>
      </w:r>
    </w:p>
    <w:p w14:paraId="73ABF8B1"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0A75FC9B" w14:textId="7A99A716"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12. Registro del usuario en la solución prepago</w:t>
      </w:r>
    </w:p>
    <w:p w14:paraId="6B68786F"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Después de la creación exitosa en SSO, 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registra la relación del usuario en la tabla </w:t>
      </w:r>
      <w:proofErr w:type="spellStart"/>
      <w:r w:rsidRPr="00534BF8">
        <w:rPr>
          <w:rFonts w:ascii="Century Gothic" w:eastAsia="Times New Roman" w:hAnsi="Century Gothic" w:cs="Times New Roman"/>
          <w:color w:val="404040"/>
          <w:sz w:val="20"/>
          <w:szCs w:val="20"/>
          <w:lang w:val="es-CO"/>
        </w:rPr>
        <w:t>app_user</w:t>
      </w:r>
      <w:proofErr w:type="spellEnd"/>
      <w:r w:rsidRPr="00534BF8">
        <w:rPr>
          <w:rFonts w:ascii="Century Gothic" w:eastAsia="Times New Roman" w:hAnsi="Century Gothic" w:cs="Times New Roman"/>
          <w:color w:val="404040"/>
          <w:sz w:val="20"/>
          <w:szCs w:val="20"/>
          <w:lang w:val="es-CO"/>
        </w:rPr>
        <w:t>.</w:t>
      </w:r>
    </w:p>
    <w:p w14:paraId="274A7BE0" w14:textId="77777777" w:rsidR="005B2215" w:rsidRP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Este registro debe incluir:</w:t>
      </w:r>
    </w:p>
    <w:p w14:paraId="72587A3B"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6EFE059B" w14:textId="7A5A3963" w:rsidR="005B2215" w:rsidRPr="005B2215" w:rsidRDefault="00534BF8" w:rsidP="005B2215">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5B2215">
        <w:rPr>
          <w:rFonts w:ascii="Century Gothic" w:eastAsia="Times New Roman" w:hAnsi="Century Gothic" w:cs="Times New Roman"/>
          <w:color w:val="404040"/>
          <w:sz w:val="20"/>
          <w:szCs w:val="20"/>
          <w:lang w:val="es-CO"/>
        </w:rPr>
        <w:t>client_id</w:t>
      </w:r>
      <w:proofErr w:type="spellEnd"/>
      <w:r w:rsidRPr="005B2215">
        <w:rPr>
          <w:rFonts w:ascii="Century Gothic" w:eastAsia="Times New Roman" w:hAnsi="Century Gothic" w:cs="Times New Roman"/>
          <w:color w:val="404040"/>
          <w:sz w:val="20"/>
          <w:szCs w:val="20"/>
          <w:lang w:val="es-CO"/>
        </w:rPr>
        <w:t>.</w:t>
      </w:r>
    </w:p>
    <w:p w14:paraId="7AAD0693" w14:textId="77777777" w:rsidR="005B2215" w:rsidRPr="005B2215" w:rsidRDefault="00534BF8" w:rsidP="005B2215">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5B2215">
        <w:rPr>
          <w:rFonts w:ascii="Century Gothic" w:eastAsia="Times New Roman" w:hAnsi="Century Gothic" w:cs="Times New Roman"/>
          <w:color w:val="404040"/>
          <w:sz w:val="20"/>
          <w:szCs w:val="20"/>
          <w:lang w:val="es-CO"/>
        </w:rPr>
        <w:t>username</w:t>
      </w:r>
      <w:proofErr w:type="spellEnd"/>
      <w:r w:rsidRPr="005B2215">
        <w:rPr>
          <w:rFonts w:ascii="Century Gothic" w:eastAsia="Times New Roman" w:hAnsi="Century Gothic" w:cs="Times New Roman"/>
          <w:color w:val="404040"/>
          <w:sz w:val="20"/>
          <w:szCs w:val="20"/>
          <w:lang w:val="es-CO"/>
        </w:rPr>
        <w:t>.</w:t>
      </w:r>
    </w:p>
    <w:p w14:paraId="2A4B1DFD" w14:textId="77777777" w:rsidR="005B2215" w:rsidRPr="005B2215" w:rsidRDefault="00534BF8" w:rsidP="005B2215">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5B2215">
        <w:rPr>
          <w:rFonts w:ascii="Century Gothic" w:eastAsia="Times New Roman" w:hAnsi="Century Gothic" w:cs="Times New Roman"/>
          <w:color w:val="404040"/>
          <w:sz w:val="20"/>
          <w:szCs w:val="20"/>
          <w:lang w:val="es-CO"/>
        </w:rPr>
        <w:t>sso_subject</w:t>
      </w:r>
      <w:proofErr w:type="spellEnd"/>
      <w:r w:rsidRPr="005B2215">
        <w:rPr>
          <w:rFonts w:ascii="Century Gothic" w:eastAsia="Times New Roman" w:hAnsi="Century Gothic" w:cs="Times New Roman"/>
          <w:color w:val="404040"/>
          <w:sz w:val="20"/>
          <w:szCs w:val="20"/>
          <w:lang w:val="es-CO"/>
        </w:rPr>
        <w:t xml:space="preserve"> retornado por </w:t>
      </w:r>
      <w:proofErr w:type="spellStart"/>
      <w:r w:rsidRPr="005B2215">
        <w:rPr>
          <w:rFonts w:ascii="Century Gothic" w:eastAsia="Times New Roman" w:hAnsi="Century Gothic" w:cs="Times New Roman"/>
          <w:color w:val="404040"/>
          <w:sz w:val="20"/>
          <w:szCs w:val="20"/>
          <w:lang w:val="es-CO"/>
        </w:rPr>
        <w:t>Keycloak.</w:t>
      </w:r>
      <w:proofErr w:type="spellEnd"/>
    </w:p>
    <w:p w14:paraId="3B35A3D0" w14:textId="77777777" w:rsidR="005B2215" w:rsidRPr="005B2215" w:rsidRDefault="00534BF8" w:rsidP="005B2215">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Estado ACTIVO.</w:t>
      </w:r>
    </w:p>
    <w:p w14:paraId="41470127" w14:textId="77777777" w:rsidR="005B2215" w:rsidRPr="005B2215" w:rsidRDefault="00534BF8" w:rsidP="005B2215">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Fecha de creación.</w:t>
      </w:r>
    </w:p>
    <w:p w14:paraId="55C91EA8" w14:textId="2AE228E1" w:rsidR="00534BF8" w:rsidRPr="005B2215" w:rsidRDefault="00534BF8" w:rsidP="005B2215">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Usuario o componente creador.</w:t>
      </w:r>
    </w:p>
    <w:p w14:paraId="204B0DB9"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1FAA00E1" w14:textId="5C03FE99"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Posteriormente, el servicio actualiza el registro de </w:t>
      </w:r>
      <w:proofErr w:type="spellStart"/>
      <w:r w:rsidRPr="00534BF8">
        <w:rPr>
          <w:rFonts w:ascii="Century Gothic" w:eastAsia="Times New Roman" w:hAnsi="Century Gothic" w:cs="Times New Roman"/>
          <w:color w:val="404040"/>
          <w:sz w:val="20"/>
          <w:szCs w:val="20"/>
          <w:lang w:val="es-CO"/>
        </w:rPr>
        <w:t>preregistration</w:t>
      </w:r>
      <w:proofErr w:type="spellEnd"/>
      <w:r w:rsidRPr="00534BF8">
        <w:rPr>
          <w:rFonts w:ascii="Century Gothic" w:eastAsia="Times New Roman" w:hAnsi="Century Gothic" w:cs="Times New Roman"/>
          <w:color w:val="404040"/>
          <w:sz w:val="20"/>
          <w:szCs w:val="20"/>
          <w:lang w:val="es-CO"/>
        </w:rPr>
        <w:t xml:space="preserve"> </w:t>
      </w:r>
      <w:proofErr w:type="spellStart"/>
      <w:r w:rsidRPr="00534BF8">
        <w:rPr>
          <w:rFonts w:ascii="Century Gothic" w:eastAsia="Times New Roman" w:hAnsi="Century Gothic" w:cs="Times New Roman"/>
          <w:color w:val="404040"/>
          <w:sz w:val="20"/>
          <w:szCs w:val="20"/>
          <w:lang w:val="es-CO"/>
        </w:rPr>
        <w:t>a</w:t>
      </w:r>
      <w:proofErr w:type="spellEnd"/>
      <w:r w:rsidRPr="00534BF8">
        <w:rPr>
          <w:rFonts w:ascii="Century Gothic" w:eastAsia="Times New Roman" w:hAnsi="Century Gothic" w:cs="Times New Roman"/>
          <w:color w:val="404040"/>
          <w:sz w:val="20"/>
          <w:szCs w:val="20"/>
          <w:lang w:val="es-CO"/>
        </w:rPr>
        <w:t xml:space="preserve"> estado COMPLETADO, registrando la fecha de finalización del proceso.</w:t>
      </w:r>
    </w:p>
    <w:p w14:paraId="57F07627"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Este paso asegura que la </w:t>
      </w:r>
      <w:proofErr w:type="gramStart"/>
      <w:r w:rsidRPr="00534BF8">
        <w:rPr>
          <w:rFonts w:ascii="Century Gothic" w:eastAsia="Times New Roman" w:hAnsi="Century Gothic" w:cs="Times New Roman"/>
          <w:color w:val="404040"/>
          <w:sz w:val="20"/>
          <w:szCs w:val="20"/>
          <w:lang w:val="es-CO"/>
        </w:rPr>
        <w:t>solución prepago</w:t>
      </w:r>
      <w:proofErr w:type="gramEnd"/>
      <w:r w:rsidRPr="00534BF8">
        <w:rPr>
          <w:rFonts w:ascii="Century Gothic" w:eastAsia="Times New Roman" w:hAnsi="Century Gothic" w:cs="Times New Roman"/>
          <w:color w:val="404040"/>
          <w:sz w:val="20"/>
          <w:szCs w:val="20"/>
          <w:lang w:val="es-CO"/>
        </w:rPr>
        <w:t xml:space="preserve"> tenga una relación interna entre el cliente y el usuario creado en el SSO.</w:t>
      </w:r>
    </w:p>
    <w:p w14:paraId="2F973A0C"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55F1BA18" w14:textId="63BEF3AE"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13. Confirmación al tarjetahabiente y redirección al portal</w:t>
      </w:r>
    </w:p>
    <w:p w14:paraId="357D0947"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Una vez finalizado exitosamente el proceso, el </w:t>
      </w:r>
      <w:proofErr w:type="spellStart"/>
      <w:r w:rsidRPr="00534BF8">
        <w:rPr>
          <w:rFonts w:ascii="Century Gothic" w:eastAsia="Times New Roman" w:hAnsi="Century Gothic" w:cs="Times New Roman"/>
          <w:color w:val="404040"/>
          <w:sz w:val="20"/>
          <w:szCs w:val="20"/>
          <w:lang w:val="es-CO"/>
        </w:rPr>
        <w:t>PreRegistration_Service</w:t>
      </w:r>
      <w:proofErr w:type="spellEnd"/>
      <w:r w:rsidRPr="00534BF8">
        <w:rPr>
          <w:rFonts w:ascii="Century Gothic" w:eastAsia="Times New Roman" w:hAnsi="Century Gothic" w:cs="Times New Roman"/>
          <w:color w:val="404040"/>
          <w:sz w:val="20"/>
          <w:szCs w:val="20"/>
          <w:lang w:val="es-CO"/>
        </w:rPr>
        <w:t xml:space="preserve"> responde al </w:t>
      </w:r>
      <w:proofErr w:type="spellStart"/>
      <w:r w:rsidRPr="00534BF8">
        <w:rPr>
          <w:rFonts w:ascii="Century Gothic" w:eastAsia="Times New Roman" w:hAnsi="Century Gothic" w:cs="Times New Roman"/>
          <w:color w:val="404040"/>
          <w:sz w:val="20"/>
          <w:szCs w:val="20"/>
          <w:lang w:val="es-CO"/>
        </w:rPr>
        <w:t>PreRegistration_API</w:t>
      </w:r>
      <w:proofErr w:type="spellEnd"/>
      <w:r w:rsidRPr="00534BF8">
        <w:rPr>
          <w:rFonts w:ascii="Century Gothic" w:eastAsia="Times New Roman" w:hAnsi="Century Gothic" w:cs="Times New Roman"/>
          <w:color w:val="404040"/>
          <w:sz w:val="20"/>
          <w:szCs w:val="20"/>
          <w:lang w:val="es-CO"/>
        </w:rPr>
        <w:t xml:space="preserve">, y este retorna la confirmación al </w:t>
      </w:r>
      <w:proofErr w:type="spellStart"/>
      <w:r w:rsidRPr="00534BF8">
        <w:rPr>
          <w:rFonts w:ascii="Century Gothic" w:eastAsia="Times New Roman" w:hAnsi="Century Gothic" w:cs="Times New Roman"/>
          <w:color w:val="404040"/>
          <w:sz w:val="20"/>
          <w:szCs w:val="20"/>
          <w:lang w:val="es-CO"/>
        </w:rPr>
        <w:t>PreRegistration_Portal</w:t>
      </w:r>
      <w:proofErr w:type="spellEnd"/>
      <w:r w:rsidRPr="00534BF8">
        <w:rPr>
          <w:rFonts w:ascii="Century Gothic" w:eastAsia="Times New Roman" w:hAnsi="Century Gothic" w:cs="Times New Roman"/>
          <w:color w:val="404040"/>
          <w:sz w:val="20"/>
          <w:szCs w:val="20"/>
          <w:lang w:val="es-CO"/>
        </w:rPr>
        <w:t>.</w:t>
      </w:r>
    </w:p>
    <w:p w14:paraId="18D9CB7A"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lastRenderedPageBreak/>
        <w:t>El portal muestra un mensaje de cuenta creada exitosamente y presenta la opción de ir al Portal Tarjetahabiente.</w:t>
      </w:r>
    </w:p>
    <w:p w14:paraId="765FC343"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tarjetahabiente será redirigido al portal para realizar su autenticación con número de documento y contraseña. A partir de este punto, el flujo operativo de </w:t>
      </w:r>
      <w:proofErr w:type="spellStart"/>
      <w:r w:rsidRPr="00534BF8">
        <w:rPr>
          <w:rFonts w:ascii="Century Gothic" w:eastAsia="Times New Roman" w:hAnsi="Century Gothic" w:cs="Times New Roman"/>
          <w:color w:val="404040"/>
          <w:sz w:val="20"/>
          <w:szCs w:val="20"/>
          <w:lang w:val="es-CO"/>
        </w:rPr>
        <w:t>login</w:t>
      </w:r>
      <w:proofErr w:type="spellEnd"/>
      <w:r w:rsidRPr="00534BF8">
        <w:rPr>
          <w:rFonts w:ascii="Century Gothic" w:eastAsia="Times New Roman" w:hAnsi="Century Gothic" w:cs="Times New Roman"/>
          <w:color w:val="404040"/>
          <w:sz w:val="20"/>
          <w:szCs w:val="20"/>
          <w:lang w:val="es-CO"/>
        </w:rPr>
        <w:t xml:space="preserve"> y consumo de funcionalidades del portal se gestiona mediante el Portal Tarjetahabiente, </w:t>
      </w:r>
      <w:proofErr w:type="spellStart"/>
      <w:r w:rsidRPr="00534BF8">
        <w:rPr>
          <w:rFonts w:ascii="Century Gothic" w:eastAsia="Times New Roman" w:hAnsi="Century Gothic" w:cs="Times New Roman"/>
          <w:color w:val="404040"/>
          <w:sz w:val="20"/>
          <w:szCs w:val="20"/>
          <w:lang w:val="es-CO"/>
        </w:rPr>
        <w:t>Prepaid_Cardholder_API</w:t>
      </w:r>
      <w:proofErr w:type="spellEnd"/>
      <w:r w:rsidRPr="00534BF8">
        <w:rPr>
          <w:rFonts w:ascii="Century Gothic" w:eastAsia="Times New Roman" w:hAnsi="Century Gothic" w:cs="Times New Roman"/>
          <w:color w:val="404040"/>
          <w:sz w:val="20"/>
          <w:szCs w:val="20"/>
          <w:lang w:val="es-CO"/>
        </w:rPr>
        <w:t xml:space="preserve"> y SSO </w:t>
      </w:r>
      <w:proofErr w:type="spellStart"/>
      <w:r w:rsidRPr="00534BF8">
        <w:rPr>
          <w:rFonts w:ascii="Century Gothic" w:eastAsia="Times New Roman" w:hAnsi="Century Gothic" w:cs="Times New Roman"/>
          <w:color w:val="404040"/>
          <w:sz w:val="20"/>
          <w:szCs w:val="20"/>
          <w:lang w:val="es-CO"/>
        </w:rPr>
        <w:t>Keycloak</w:t>
      </w:r>
      <w:proofErr w:type="spellEnd"/>
      <w:r w:rsidRPr="00534BF8">
        <w:rPr>
          <w:rFonts w:ascii="Century Gothic" w:eastAsia="Times New Roman" w:hAnsi="Century Gothic" w:cs="Times New Roman"/>
          <w:color w:val="404040"/>
          <w:sz w:val="20"/>
          <w:szCs w:val="20"/>
          <w:lang w:val="es-CO"/>
        </w:rPr>
        <w:t>.</w:t>
      </w:r>
    </w:p>
    <w:p w14:paraId="61AE1B55" w14:textId="77777777" w:rsidR="005B2215" w:rsidRP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7B2F90C3" w14:textId="579A9E0C"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14. Auditoría y trazabilidad del proceso</w:t>
      </w:r>
    </w:p>
    <w:p w14:paraId="6AD1885E"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Durante todo el proceso, los componentes deben registrar auditoría funcional, técnica y de seguridad.</w:t>
      </w:r>
    </w:p>
    <w:p w14:paraId="6913E936" w14:textId="77777777" w:rsidR="005B2215" w:rsidRP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w:t>
      </w:r>
      <w:proofErr w:type="spellStart"/>
      <w:r w:rsidRPr="00534BF8">
        <w:rPr>
          <w:rFonts w:ascii="Century Gothic" w:eastAsia="Times New Roman" w:hAnsi="Century Gothic" w:cs="Times New Roman"/>
          <w:color w:val="404040"/>
          <w:sz w:val="20"/>
          <w:szCs w:val="20"/>
          <w:lang w:val="es-CO"/>
        </w:rPr>
        <w:t>Audit_Service</w:t>
      </w:r>
      <w:proofErr w:type="spellEnd"/>
      <w:r w:rsidRPr="00534BF8">
        <w:rPr>
          <w:rFonts w:ascii="Century Gothic" w:eastAsia="Times New Roman" w:hAnsi="Century Gothic" w:cs="Times New Roman"/>
          <w:color w:val="404040"/>
          <w:sz w:val="20"/>
          <w:szCs w:val="20"/>
          <w:lang w:val="es-CO"/>
        </w:rPr>
        <w:t xml:space="preserve"> debe registrar eventos como:</w:t>
      </w:r>
    </w:p>
    <w:p w14:paraId="7981EDDE"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0F769CEC" w14:textId="2CE8C95E"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Creación o reutilización de </w:t>
      </w:r>
      <w:proofErr w:type="spellStart"/>
      <w:r w:rsidRPr="005B2215">
        <w:rPr>
          <w:rFonts w:ascii="Century Gothic" w:eastAsia="Times New Roman" w:hAnsi="Century Gothic" w:cs="Times New Roman"/>
          <w:color w:val="404040"/>
          <w:sz w:val="20"/>
          <w:szCs w:val="20"/>
          <w:lang w:val="es-CO"/>
        </w:rPr>
        <w:t>pre-registro</w:t>
      </w:r>
      <w:proofErr w:type="spellEnd"/>
      <w:r w:rsidRPr="005B2215">
        <w:rPr>
          <w:rFonts w:ascii="Century Gothic" w:eastAsia="Times New Roman" w:hAnsi="Century Gothic" w:cs="Times New Roman"/>
          <w:color w:val="404040"/>
          <w:sz w:val="20"/>
          <w:szCs w:val="20"/>
          <w:lang w:val="es-CO"/>
        </w:rPr>
        <w:t>.</w:t>
      </w:r>
    </w:p>
    <w:p w14:paraId="42B86D97"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Envío de correo de </w:t>
      </w:r>
      <w:proofErr w:type="spellStart"/>
      <w:r w:rsidRPr="005B2215">
        <w:rPr>
          <w:rFonts w:ascii="Century Gothic" w:eastAsia="Times New Roman" w:hAnsi="Century Gothic" w:cs="Times New Roman"/>
          <w:color w:val="404040"/>
          <w:sz w:val="20"/>
          <w:szCs w:val="20"/>
          <w:lang w:val="es-CO"/>
        </w:rPr>
        <w:t>pre-registro.</w:t>
      </w:r>
      <w:proofErr w:type="spellEnd"/>
    </w:p>
    <w:p w14:paraId="33D45742"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Acceso al enlace.</w:t>
      </w:r>
    </w:p>
    <w:p w14:paraId="6CE22468"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Verificación de identidad exitosa o fallida.</w:t>
      </w:r>
    </w:p>
    <w:p w14:paraId="56B98792"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Bloqueo por intentos de identidad.</w:t>
      </w:r>
    </w:p>
    <w:p w14:paraId="197CD0D0"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Emisión de OTP.</w:t>
      </w:r>
    </w:p>
    <w:p w14:paraId="623D511C"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Reenvío de OTP.</w:t>
      </w:r>
    </w:p>
    <w:p w14:paraId="127FB694"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Validación de OTP exitosa o fallida.</w:t>
      </w:r>
    </w:p>
    <w:p w14:paraId="22869A96"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Bloqueo o expiración de OTP.</w:t>
      </w:r>
    </w:p>
    <w:p w14:paraId="13E871F8"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Creación de </w:t>
      </w:r>
      <w:proofErr w:type="spellStart"/>
      <w:r w:rsidRPr="005B2215">
        <w:rPr>
          <w:rFonts w:ascii="Century Gothic" w:eastAsia="Times New Roman" w:hAnsi="Century Gothic" w:cs="Times New Roman"/>
          <w:color w:val="404040"/>
          <w:sz w:val="20"/>
          <w:szCs w:val="20"/>
          <w:lang w:val="es-CO"/>
        </w:rPr>
        <w:t>session_registro.</w:t>
      </w:r>
      <w:proofErr w:type="spellEnd"/>
    </w:p>
    <w:p w14:paraId="5E59EFDA"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Intento de creación de cuenta.</w:t>
      </w:r>
    </w:p>
    <w:p w14:paraId="37B336BC"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Incumplimiento de política de contraseña.</w:t>
      </w:r>
    </w:p>
    <w:p w14:paraId="47150FB7"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Creación de usuario en SSO.</w:t>
      </w:r>
    </w:p>
    <w:p w14:paraId="75FF6974"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Error en </w:t>
      </w:r>
      <w:proofErr w:type="spellStart"/>
      <w:r w:rsidRPr="005B2215">
        <w:rPr>
          <w:rFonts w:ascii="Century Gothic" w:eastAsia="Times New Roman" w:hAnsi="Century Gothic" w:cs="Times New Roman"/>
          <w:color w:val="404040"/>
          <w:sz w:val="20"/>
          <w:szCs w:val="20"/>
          <w:lang w:val="es-CO"/>
        </w:rPr>
        <w:t>Keycloak.</w:t>
      </w:r>
      <w:proofErr w:type="spellEnd"/>
    </w:p>
    <w:p w14:paraId="15066D52"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Registro en </w:t>
      </w:r>
      <w:proofErr w:type="spellStart"/>
      <w:r w:rsidRPr="005B2215">
        <w:rPr>
          <w:rFonts w:ascii="Century Gothic" w:eastAsia="Times New Roman" w:hAnsi="Century Gothic" w:cs="Times New Roman"/>
          <w:color w:val="404040"/>
          <w:sz w:val="20"/>
          <w:szCs w:val="20"/>
          <w:lang w:val="es-CO"/>
        </w:rPr>
        <w:t>app_user.</w:t>
      </w:r>
      <w:proofErr w:type="spellEnd"/>
    </w:p>
    <w:p w14:paraId="229CFABD" w14:textId="77777777" w:rsidR="005B2215"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Cambio de estado del </w:t>
      </w:r>
      <w:proofErr w:type="spellStart"/>
      <w:r w:rsidRPr="005B2215">
        <w:rPr>
          <w:rFonts w:ascii="Century Gothic" w:eastAsia="Times New Roman" w:hAnsi="Century Gothic" w:cs="Times New Roman"/>
          <w:color w:val="404040"/>
          <w:sz w:val="20"/>
          <w:szCs w:val="20"/>
          <w:lang w:val="es-CO"/>
        </w:rPr>
        <w:t>pre-registro.</w:t>
      </w:r>
      <w:proofErr w:type="spellEnd"/>
    </w:p>
    <w:p w14:paraId="7C474C4F" w14:textId="257C0A1F" w:rsidR="00534BF8" w:rsidRPr="005B2215" w:rsidRDefault="00534BF8" w:rsidP="005B2215">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Finalización del </w:t>
      </w:r>
      <w:proofErr w:type="spellStart"/>
      <w:r w:rsidRPr="005B2215">
        <w:rPr>
          <w:rFonts w:ascii="Century Gothic" w:eastAsia="Times New Roman" w:hAnsi="Century Gothic" w:cs="Times New Roman"/>
          <w:color w:val="404040"/>
          <w:sz w:val="20"/>
          <w:szCs w:val="20"/>
          <w:lang w:val="es-CO"/>
        </w:rPr>
        <w:t>onboarding</w:t>
      </w:r>
      <w:proofErr w:type="spellEnd"/>
      <w:r w:rsidRPr="005B2215">
        <w:rPr>
          <w:rFonts w:ascii="Century Gothic" w:eastAsia="Times New Roman" w:hAnsi="Century Gothic" w:cs="Times New Roman"/>
          <w:color w:val="404040"/>
          <w:sz w:val="20"/>
          <w:szCs w:val="20"/>
          <w:lang w:val="es-CO"/>
        </w:rPr>
        <w:t>.</w:t>
      </w:r>
    </w:p>
    <w:p w14:paraId="2C35F445"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564762A4" w14:textId="7B4BF654"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Los eventos sensibles deben registrarse también en </w:t>
      </w:r>
      <w:proofErr w:type="spellStart"/>
      <w:r w:rsidRPr="00534BF8">
        <w:rPr>
          <w:rFonts w:ascii="Century Gothic" w:eastAsia="Times New Roman" w:hAnsi="Century Gothic" w:cs="Times New Roman"/>
          <w:color w:val="404040"/>
          <w:sz w:val="20"/>
          <w:szCs w:val="20"/>
          <w:lang w:val="es-CO"/>
        </w:rPr>
        <w:t>pci_event_log</w:t>
      </w:r>
      <w:proofErr w:type="spellEnd"/>
      <w:r w:rsidRPr="00534BF8">
        <w:rPr>
          <w:rFonts w:ascii="Century Gothic" w:eastAsia="Times New Roman" w:hAnsi="Century Gothic" w:cs="Times New Roman"/>
          <w:color w:val="404040"/>
          <w:sz w:val="20"/>
          <w:szCs w:val="20"/>
          <w:lang w:val="es-CO"/>
        </w:rPr>
        <w:t>, incluyendo identificación del usuario o cliente, tipo de evento, fecha y hora, resultado, origen, recurso afectado y componente ejecutor.</w:t>
      </w:r>
    </w:p>
    <w:p w14:paraId="0BA015CF"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La auditoría no debe almacenar OTP, contraseña, tokens completos, PAN, CVV2, PIN ni información sensible de tarjeta.</w:t>
      </w:r>
    </w:p>
    <w:p w14:paraId="60796790"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7098C9E4" w14:textId="70A76277"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15. Manejo de errores y excepciones</w:t>
      </w:r>
    </w:p>
    <w:p w14:paraId="30861F9F"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La solución debe manejar errores de forma controlada, diferenciando errores funcionales, técnicos y de seguridad.</w:t>
      </w:r>
    </w:p>
    <w:p w14:paraId="235FE055" w14:textId="77777777" w:rsidR="005B2215"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Los principales escenarios son:</w:t>
      </w:r>
    </w:p>
    <w:p w14:paraId="4A0A533E" w14:textId="029F21E2"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Código de </w:t>
      </w:r>
      <w:proofErr w:type="spellStart"/>
      <w:r w:rsidRPr="005B2215">
        <w:rPr>
          <w:rFonts w:ascii="Century Gothic" w:eastAsia="Times New Roman" w:hAnsi="Century Gothic" w:cs="Times New Roman"/>
          <w:color w:val="404040"/>
          <w:sz w:val="20"/>
          <w:szCs w:val="20"/>
          <w:lang w:val="es-CO"/>
        </w:rPr>
        <w:t>pre-registro</w:t>
      </w:r>
      <w:proofErr w:type="spellEnd"/>
      <w:r w:rsidRPr="005B2215">
        <w:rPr>
          <w:rFonts w:ascii="Century Gothic" w:eastAsia="Times New Roman" w:hAnsi="Century Gothic" w:cs="Times New Roman"/>
          <w:color w:val="404040"/>
          <w:sz w:val="20"/>
          <w:szCs w:val="20"/>
          <w:lang w:val="es-CO"/>
        </w:rPr>
        <w:t xml:space="preserve"> inexistente o malformado</w:t>
      </w:r>
      <w:r w:rsidR="005B2215" w:rsidRPr="005B2215">
        <w:rPr>
          <w:rFonts w:ascii="Century Gothic" w:eastAsia="Times New Roman" w:hAnsi="Century Gothic" w:cs="Times New Roman"/>
          <w:color w:val="404040"/>
          <w:sz w:val="20"/>
          <w:szCs w:val="20"/>
          <w:lang w:val="es-CO"/>
        </w:rPr>
        <w:t>.</w:t>
      </w:r>
    </w:p>
    <w:p w14:paraId="7BCF323C"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Código expirado.</w:t>
      </w:r>
    </w:p>
    <w:p w14:paraId="0C5F5B97"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Código ya utilizado.</w:t>
      </w:r>
    </w:p>
    <w:p w14:paraId="482ED750"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5B2215">
        <w:rPr>
          <w:rFonts w:ascii="Century Gothic" w:eastAsia="Times New Roman" w:hAnsi="Century Gothic" w:cs="Times New Roman"/>
          <w:color w:val="404040"/>
          <w:sz w:val="20"/>
          <w:szCs w:val="20"/>
          <w:lang w:val="es-CO"/>
        </w:rPr>
        <w:t>Pre-registro</w:t>
      </w:r>
      <w:proofErr w:type="spellEnd"/>
      <w:r w:rsidRPr="005B2215">
        <w:rPr>
          <w:rFonts w:ascii="Century Gothic" w:eastAsia="Times New Roman" w:hAnsi="Century Gothic" w:cs="Times New Roman"/>
          <w:color w:val="404040"/>
          <w:sz w:val="20"/>
          <w:szCs w:val="20"/>
          <w:lang w:val="es-CO"/>
        </w:rPr>
        <w:t xml:space="preserve"> bloqueado.</w:t>
      </w:r>
    </w:p>
    <w:p w14:paraId="17E3C955"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Datos de identidad no coincidentes.</w:t>
      </w:r>
    </w:p>
    <w:p w14:paraId="06C65648"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Límite de intentos de identidad superado.</w:t>
      </w:r>
    </w:p>
    <w:p w14:paraId="7B8B406B"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OTP inválido.</w:t>
      </w:r>
    </w:p>
    <w:p w14:paraId="76B4F91E"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OTP expirado.</w:t>
      </w:r>
    </w:p>
    <w:p w14:paraId="089BEFB6"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OTP bloqueado.</w:t>
      </w:r>
    </w:p>
    <w:p w14:paraId="0F251599"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Límite de reenvíos de OTP superado.</w:t>
      </w:r>
    </w:p>
    <w:p w14:paraId="23C8220B"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5B2215">
        <w:rPr>
          <w:rFonts w:ascii="Century Gothic" w:eastAsia="Times New Roman" w:hAnsi="Century Gothic" w:cs="Times New Roman"/>
          <w:color w:val="404040"/>
          <w:sz w:val="20"/>
          <w:szCs w:val="20"/>
          <w:lang w:val="es-CO"/>
        </w:rPr>
        <w:t>session_</w:t>
      </w:r>
      <w:proofErr w:type="gramStart"/>
      <w:r w:rsidRPr="005B2215">
        <w:rPr>
          <w:rFonts w:ascii="Century Gothic" w:eastAsia="Times New Roman" w:hAnsi="Century Gothic" w:cs="Times New Roman"/>
          <w:color w:val="404040"/>
          <w:sz w:val="20"/>
          <w:szCs w:val="20"/>
          <w:lang w:val="es-CO"/>
        </w:rPr>
        <w:t>registro</w:t>
      </w:r>
      <w:proofErr w:type="spellEnd"/>
      <w:r w:rsidRPr="005B2215">
        <w:rPr>
          <w:rFonts w:ascii="Century Gothic" w:eastAsia="Times New Roman" w:hAnsi="Century Gothic" w:cs="Times New Roman"/>
          <w:color w:val="404040"/>
          <w:sz w:val="20"/>
          <w:szCs w:val="20"/>
          <w:lang w:val="es-CO"/>
        </w:rPr>
        <w:t xml:space="preserve"> vencida</w:t>
      </w:r>
      <w:proofErr w:type="gramEnd"/>
      <w:r w:rsidRPr="005B2215">
        <w:rPr>
          <w:rFonts w:ascii="Century Gothic" w:eastAsia="Times New Roman" w:hAnsi="Century Gothic" w:cs="Times New Roman"/>
          <w:color w:val="404040"/>
          <w:sz w:val="20"/>
          <w:szCs w:val="20"/>
          <w:lang w:val="es-CO"/>
        </w:rPr>
        <w:t>.</w:t>
      </w:r>
    </w:p>
    <w:p w14:paraId="7900134B"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Contraseña que no cumple política.</w:t>
      </w:r>
    </w:p>
    <w:p w14:paraId="012517C7"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Correo electrónico duplicado.</w:t>
      </w:r>
    </w:p>
    <w:p w14:paraId="0FE46ADE"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 xml:space="preserve">Error en </w:t>
      </w:r>
      <w:proofErr w:type="spellStart"/>
      <w:r w:rsidRPr="005B2215">
        <w:rPr>
          <w:rFonts w:ascii="Century Gothic" w:eastAsia="Times New Roman" w:hAnsi="Century Gothic" w:cs="Times New Roman"/>
          <w:color w:val="404040"/>
          <w:sz w:val="20"/>
          <w:szCs w:val="20"/>
          <w:lang w:val="es-CO"/>
        </w:rPr>
        <w:t>Keycloak.</w:t>
      </w:r>
      <w:proofErr w:type="spellEnd"/>
    </w:p>
    <w:p w14:paraId="02C6544E"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Error en persistencia.</w:t>
      </w:r>
    </w:p>
    <w:p w14:paraId="0261AD1F" w14:textId="77777777" w:rsidR="005B2215"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t>Error en envío de correo.</w:t>
      </w:r>
    </w:p>
    <w:p w14:paraId="2861951A" w14:textId="07527BBD" w:rsidR="00534BF8" w:rsidRPr="005B2215" w:rsidRDefault="00534BF8" w:rsidP="005B2215">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5B2215">
        <w:rPr>
          <w:rFonts w:ascii="Century Gothic" w:eastAsia="Times New Roman" w:hAnsi="Century Gothic" w:cs="Times New Roman"/>
          <w:color w:val="404040"/>
          <w:sz w:val="20"/>
          <w:szCs w:val="20"/>
          <w:lang w:val="es-CO"/>
        </w:rPr>
        <w:lastRenderedPageBreak/>
        <w:t>Error técnico no controlado.</w:t>
      </w:r>
    </w:p>
    <w:p w14:paraId="13F55A0F"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42A1CF5A" w14:textId="783B3F39"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Para cada caso, la solución deberá retornar mensajes claros al tarjetahabiente, sin exponer detalles técnicos internos. Los errores deben registrarse en auditoría con el identificador de correlación correspondiente.</w:t>
      </w:r>
    </w:p>
    <w:p w14:paraId="085EFB0C" w14:textId="77777777" w:rsidR="005B2215" w:rsidRDefault="005B2215" w:rsidP="00534BF8">
      <w:pPr>
        <w:spacing w:after="0" w:line="240" w:lineRule="auto"/>
        <w:jc w:val="both"/>
        <w:rPr>
          <w:rFonts w:ascii="Century Gothic" w:eastAsia="Times New Roman" w:hAnsi="Century Gothic" w:cs="Times New Roman"/>
          <w:color w:val="404040"/>
          <w:sz w:val="20"/>
          <w:szCs w:val="20"/>
          <w:lang w:val="es-CO"/>
        </w:rPr>
      </w:pPr>
    </w:p>
    <w:p w14:paraId="12D10FE7" w14:textId="703DA7E5"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16. Seguridad del flujo</w:t>
      </w:r>
    </w:p>
    <w:p w14:paraId="795BD733" w14:textId="77777777"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El proceso debe operar bajo controles de seguridad en todas sus fases.</w:t>
      </w:r>
    </w:p>
    <w:p w14:paraId="1F559BD0" w14:textId="77777777" w:rsidR="00946D1A"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Como mínimo, se deben aplicar:</w:t>
      </w:r>
    </w:p>
    <w:p w14:paraId="51368B81" w14:textId="77777777" w:rsidR="00946D1A" w:rsidRDefault="00946D1A" w:rsidP="00534BF8">
      <w:pPr>
        <w:spacing w:after="0" w:line="240" w:lineRule="auto"/>
        <w:jc w:val="both"/>
        <w:rPr>
          <w:rFonts w:ascii="Century Gothic" w:eastAsia="Times New Roman" w:hAnsi="Century Gothic" w:cs="Times New Roman"/>
          <w:color w:val="404040"/>
          <w:sz w:val="20"/>
          <w:szCs w:val="20"/>
          <w:lang w:val="es-CO"/>
        </w:rPr>
      </w:pPr>
    </w:p>
    <w:p w14:paraId="63E728B3" w14:textId="36114FFE"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 xml:space="preserve">TLS 1.3 en </w:t>
      </w:r>
      <w:proofErr w:type="spellStart"/>
      <w:r w:rsidRPr="00946D1A">
        <w:rPr>
          <w:rFonts w:ascii="Century Gothic" w:eastAsia="Times New Roman" w:hAnsi="Century Gothic" w:cs="Times New Roman"/>
          <w:color w:val="404040"/>
          <w:sz w:val="20"/>
          <w:szCs w:val="20"/>
          <w:lang w:val="es-CO"/>
        </w:rPr>
        <w:t>endpoints</w:t>
      </w:r>
      <w:proofErr w:type="spellEnd"/>
      <w:r w:rsidRPr="00946D1A">
        <w:rPr>
          <w:rFonts w:ascii="Century Gothic" w:eastAsia="Times New Roman" w:hAnsi="Century Gothic" w:cs="Times New Roman"/>
          <w:color w:val="404040"/>
          <w:sz w:val="20"/>
          <w:szCs w:val="20"/>
          <w:lang w:val="es-CO"/>
        </w:rPr>
        <w:t xml:space="preserve"> y comunicaciones relevantes.</w:t>
      </w:r>
    </w:p>
    <w:p w14:paraId="592629C8"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CAPTCHA en verificación de identidad.</w:t>
      </w:r>
    </w:p>
    <w:p w14:paraId="4EBC9159"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946D1A">
        <w:rPr>
          <w:rFonts w:ascii="Century Gothic" w:eastAsia="Times New Roman" w:hAnsi="Century Gothic" w:cs="Times New Roman"/>
          <w:color w:val="404040"/>
          <w:sz w:val="20"/>
          <w:szCs w:val="20"/>
          <w:lang w:val="es-CO"/>
        </w:rPr>
        <w:t>Rate</w:t>
      </w:r>
      <w:proofErr w:type="spellEnd"/>
      <w:r w:rsidRPr="00946D1A">
        <w:rPr>
          <w:rFonts w:ascii="Century Gothic" w:eastAsia="Times New Roman" w:hAnsi="Century Gothic" w:cs="Times New Roman"/>
          <w:color w:val="404040"/>
          <w:sz w:val="20"/>
          <w:szCs w:val="20"/>
          <w:lang w:val="es-CO"/>
        </w:rPr>
        <w:t xml:space="preserve"> </w:t>
      </w:r>
      <w:proofErr w:type="spellStart"/>
      <w:r w:rsidRPr="00946D1A">
        <w:rPr>
          <w:rFonts w:ascii="Century Gothic" w:eastAsia="Times New Roman" w:hAnsi="Century Gothic" w:cs="Times New Roman"/>
          <w:color w:val="404040"/>
          <w:sz w:val="20"/>
          <w:szCs w:val="20"/>
          <w:lang w:val="es-CO"/>
        </w:rPr>
        <w:t>limiting</w:t>
      </w:r>
      <w:proofErr w:type="spellEnd"/>
      <w:r w:rsidRPr="00946D1A">
        <w:rPr>
          <w:rFonts w:ascii="Century Gothic" w:eastAsia="Times New Roman" w:hAnsi="Century Gothic" w:cs="Times New Roman"/>
          <w:color w:val="404040"/>
          <w:sz w:val="20"/>
          <w:szCs w:val="20"/>
          <w:lang w:val="es-CO"/>
        </w:rPr>
        <w:t xml:space="preserve"> por </w:t>
      </w:r>
      <w:proofErr w:type="spellStart"/>
      <w:r w:rsidRPr="00946D1A">
        <w:rPr>
          <w:rFonts w:ascii="Century Gothic" w:eastAsia="Times New Roman" w:hAnsi="Century Gothic" w:cs="Times New Roman"/>
          <w:color w:val="404040"/>
          <w:sz w:val="20"/>
          <w:szCs w:val="20"/>
          <w:lang w:val="es-CO"/>
        </w:rPr>
        <w:t>endpoint.</w:t>
      </w:r>
      <w:proofErr w:type="spellEnd"/>
    </w:p>
    <w:p w14:paraId="5D94A053"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Validación de esquema.</w:t>
      </w:r>
    </w:p>
    <w:p w14:paraId="53B5E1EA"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946D1A">
        <w:rPr>
          <w:rFonts w:ascii="Century Gothic" w:eastAsia="Times New Roman" w:hAnsi="Century Gothic" w:cs="Times New Roman"/>
          <w:color w:val="404040"/>
          <w:sz w:val="20"/>
          <w:szCs w:val="20"/>
          <w:lang w:val="es-CO"/>
        </w:rPr>
        <w:t>Headers</w:t>
      </w:r>
      <w:proofErr w:type="spellEnd"/>
      <w:r w:rsidRPr="00946D1A">
        <w:rPr>
          <w:rFonts w:ascii="Century Gothic" w:eastAsia="Times New Roman" w:hAnsi="Century Gothic" w:cs="Times New Roman"/>
          <w:color w:val="404040"/>
          <w:sz w:val="20"/>
          <w:szCs w:val="20"/>
          <w:lang w:val="es-CO"/>
        </w:rPr>
        <w:t xml:space="preserve"> de seguridad web.</w:t>
      </w:r>
    </w:p>
    <w:p w14:paraId="34107DC0"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Cookies seguras para sesión temporal.</w:t>
      </w:r>
    </w:p>
    <w:p w14:paraId="52EC1BB9"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Hash de OTP.</w:t>
      </w:r>
    </w:p>
    <w:p w14:paraId="37AA7409"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 xml:space="preserve">Hash de contraseña delegado a </w:t>
      </w:r>
      <w:proofErr w:type="spellStart"/>
      <w:r w:rsidRPr="00946D1A">
        <w:rPr>
          <w:rFonts w:ascii="Century Gothic" w:eastAsia="Times New Roman" w:hAnsi="Century Gothic" w:cs="Times New Roman"/>
          <w:color w:val="404040"/>
          <w:sz w:val="20"/>
          <w:szCs w:val="20"/>
          <w:lang w:val="es-CO"/>
        </w:rPr>
        <w:t>Keycloak.</w:t>
      </w:r>
      <w:proofErr w:type="spellEnd"/>
    </w:p>
    <w:p w14:paraId="7E8994A1"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Enmascaramiento de datos en respuestas.</w:t>
      </w:r>
    </w:p>
    <w:p w14:paraId="296372AC"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No registro de OTP ni contraseña en logs.</w:t>
      </w:r>
    </w:p>
    <w:p w14:paraId="22A4BB44"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No exposición de información sensible en correos.</w:t>
      </w:r>
    </w:p>
    <w:p w14:paraId="54E7D983"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Manejo controlado de errores.</w:t>
      </w:r>
    </w:p>
    <w:p w14:paraId="28D6FAED" w14:textId="77777777" w:rsidR="00946D1A"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Propagación de X-</w:t>
      </w:r>
      <w:proofErr w:type="spellStart"/>
      <w:r w:rsidRPr="00946D1A">
        <w:rPr>
          <w:rFonts w:ascii="Century Gothic" w:eastAsia="Times New Roman" w:hAnsi="Century Gothic" w:cs="Times New Roman"/>
          <w:color w:val="404040"/>
          <w:sz w:val="20"/>
          <w:szCs w:val="20"/>
          <w:lang w:val="es-CO"/>
        </w:rPr>
        <w:t>Correlation</w:t>
      </w:r>
      <w:proofErr w:type="spellEnd"/>
      <w:r w:rsidRPr="00946D1A">
        <w:rPr>
          <w:rFonts w:ascii="Century Gothic" w:eastAsia="Times New Roman" w:hAnsi="Century Gothic" w:cs="Times New Roman"/>
          <w:color w:val="404040"/>
          <w:sz w:val="20"/>
          <w:szCs w:val="20"/>
          <w:lang w:val="es-CO"/>
        </w:rPr>
        <w:t>-</w:t>
      </w:r>
      <w:proofErr w:type="spellStart"/>
      <w:r w:rsidRPr="00946D1A">
        <w:rPr>
          <w:rFonts w:ascii="Century Gothic" w:eastAsia="Times New Roman" w:hAnsi="Century Gothic" w:cs="Times New Roman"/>
          <w:color w:val="404040"/>
          <w:sz w:val="20"/>
          <w:szCs w:val="20"/>
          <w:lang w:val="es-CO"/>
        </w:rPr>
        <w:t>Id.</w:t>
      </w:r>
      <w:proofErr w:type="spellEnd"/>
    </w:p>
    <w:p w14:paraId="7E4523CD" w14:textId="15E5B82B" w:rsidR="00534BF8" w:rsidRPr="00946D1A" w:rsidRDefault="00534BF8" w:rsidP="00946D1A">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 xml:space="preserve">Auditoría en </w:t>
      </w:r>
      <w:proofErr w:type="spellStart"/>
      <w:r w:rsidRPr="00946D1A">
        <w:rPr>
          <w:rFonts w:ascii="Century Gothic" w:eastAsia="Times New Roman" w:hAnsi="Century Gothic" w:cs="Times New Roman"/>
          <w:color w:val="404040"/>
          <w:sz w:val="20"/>
          <w:szCs w:val="20"/>
          <w:lang w:val="es-CO"/>
        </w:rPr>
        <w:t>audit_log</w:t>
      </w:r>
      <w:proofErr w:type="spellEnd"/>
      <w:r w:rsidRPr="00946D1A">
        <w:rPr>
          <w:rFonts w:ascii="Century Gothic" w:eastAsia="Times New Roman" w:hAnsi="Century Gothic" w:cs="Times New Roman"/>
          <w:color w:val="404040"/>
          <w:sz w:val="20"/>
          <w:szCs w:val="20"/>
          <w:lang w:val="es-CO"/>
        </w:rPr>
        <w:t xml:space="preserve"> y </w:t>
      </w:r>
      <w:proofErr w:type="spellStart"/>
      <w:r w:rsidRPr="00946D1A">
        <w:rPr>
          <w:rFonts w:ascii="Century Gothic" w:eastAsia="Times New Roman" w:hAnsi="Century Gothic" w:cs="Times New Roman"/>
          <w:color w:val="404040"/>
          <w:sz w:val="20"/>
          <w:szCs w:val="20"/>
          <w:lang w:val="es-CO"/>
        </w:rPr>
        <w:t>pci_event_log</w:t>
      </w:r>
      <w:proofErr w:type="spellEnd"/>
      <w:r w:rsidRPr="00946D1A">
        <w:rPr>
          <w:rFonts w:ascii="Century Gothic" w:eastAsia="Times New Roman" w:hAnsi="Century Gothic" w:cs="Times New Roman"/>
          <w:color w:val="404040"/>
          <w:sz w:val="20"/>
          <w:szCs w:val="20"/>
          <w:lang w:val="es-CO"/>
        </w:rPr>
        <w:t>.</w:t>
      </w:r>
    </w:p>
    <w:p w14:paraId="7429BBAC" w14:textId="77777777" w:rsidR="00946D1A" w:rsidRDefault="00946D1A" w:rsidP="00534BF8">
      <w:pPr>
        <w:spacing w:after="0" w:line="240" w:lineRule="auto"/>
        <w:jc w:val="both"/>
        <w:rPr>
          <w:rFonts w:ascii="Century Gothic" w:eastAsia="Times New Roman" w:hAnsi="Century Gothic" w:cs="Times New Roman"/>
          <w:color w:val="404040"/>
          <w:sz w:val="20"/>
          <w:szCs w:val="20"/>
          <w:lang w:val="es-CO"/>
        </w:rPr>
      </w:pPr>
    </w:p>
    <w:p w14:paraId="3D7B7C57" w14:textId="5A651D81"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Estos controles buscan reducir riesgos de suplantación, fuerza bruta, reutilización indebida de enlaces, exposición de credenciales, abuso de OTP y pérdida de trazabilidad.</w:t>
      </w:r>
    </w:p>
    <w:p w14:paraId="3D90875C" w14:textId="77777777" w:rsidR="00946D1A" w:rsidRDefault="00946D1A" w:rsidP="00534BF8">
      <w:pPr>
        <w:spacing w:after="0" w:line="240" w:lineRule="auto"/>
        <w:jc w:val="both"/>
        <w:rPr>
          <w:rFonts w:ascii="Century Gothic" w:eastAsia="Times New Roman" w:hAnsi="Century Gothic" w:cs="Times New Roman"/>
          <w:color w:val="404040"/>
          <w:sz w:val="20"/>
          <w:szCs w:val="20"/>
          <w:lang w:val="es-CO"/>
        </w:rPr>
      </w:pPr>
    </w:p>
    <w:p w14:paraId="3CC0DC3A" w14:textId="515ED14E" w:rsidR="00534BF8" w:rsidRPr="00534BF8" w:rsidRDefault="00534BF8" w:rsidP="00534BF8">
      <w:pPr>
        <w:spacing w:after="0" w:line="240" w:lineRule="auto"/>
        <w:jc w:val="both"/>
        <w:rPr>
          <w:rFonts w:ascii="Century Gothic" w:eastAsia="Times New Roman" w:hAnsi="Century Gothic" w:cs="Times New Roman"/>
          <w:b/>
          <w:bCs/>
          <w:color w:val="404040"/>
          <w:sz w:val="20"/>
          <w:szCs w:val="20"/>
          <w:lang w:val="es-CO"/>
        </w:rPr>
      </w:pPr>
      <w:r w:rsidRPr="00534BF8">
        <w:rPr>
          <w:rFonts w:ascii="Century Gothic" w:eastAsia="Times New Roman" w:hAnsi="Century Gothic" w:cs="Times New Roman"/>
          <w:b/>
          <w:bCs/>
          <w:color w:val="404040"/>
          <w:sz w:val="20"/>
          <w:szCs w:val="20"/>
          <w:lang w:val="es-CO"/>
        </w:rPr>
        <w:t>17. Cierre del proceso</w:t>
      </w:r>
    </w:p>
    <w:p w14:paraId="65C43358" w14:textId="77777777" w:rsidR="00946D1A"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El proceso de </w:t>
      </w:r>
      <w:proofErr w:type="spellStart"/>
      <w:r w:rsidRPr="00534BF8">
        <w:rPr>
          <w:rFonts w:ascii="Century Gothic" w:eastAsia="Times New Roman" w:hAnsi="Century Gothic" w:cs="Times New Roman"/>
          <w:color w:val="404040"/>
          <w:sz w:val="20"/>
          <w:szCs w:val="20"/>
          <w:lang w:val="es-CO"/>
        </w:rPr>
        <w:t>onboarding</w:t>
      </w:r>
      <w:proofErr w:type="spellEnd"/>
      <w:r w:rsidRPr="00534BF8">
        <w:rPr>
          <w:rFonts w:ascii="Century Gothic" w:eastAsia="Times New Roman" w:hAnsi="Century Gothic" w:cs="Times New Roman"/>
          <w:color w:val="404040"/>
          <w:sz w:val="20"/>
          <w:szCs w:val="20"/>
          <w:lang w:val="es-CO"/>
        </w:rPr>
        <w:t xml:space="preserve"> finaliza cuando ocurre una de las siguientes condiciones:</w:t>
      </w:r>
    </w:p>
    <w:p w14:paraId="22EB95DC" w14:textId="77777777" w:rsidR="00946D1A" w:rsidRPr="00946D1A" w:rsidRDefault="00946D1A" w:rsidP="00534BF8">
      <w:pPr>
        <w:spacing w:after="0" w:line="240" w:lineRule="auto"/>
        <w:jc w:val="both"/>
        <w:rPr>
          <w:rFonts w:ascii="Century Gothic" w:eastAsia="Times New Roman" w:hAnsi="Century Gothic" w:cs="Times New Roman"/>
          <w:color w:val="404040"/>
          <w:sz w:val="20"/>
          <w:szCs w:val="20"/>
          <w:lang w:val="es-CO"/>
        </w:rPr>
      </w:pPr>
    </w:p>
    <w:p w14:paraId="226ED700" w14:textId="77777777" w:rsidR="00946D1A" w:rsidRPr="00946D1A" w:rsidRDefault="00534BF8" w:rsidP="00946D1A">
      <w:pPr>
        <w:pStyle w:val="Prrafodelista"/>
        <w:numPr>
          <w:ilvl w:val="0"/>
          <w:numId w:val="21"/>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 xml:space="preserve">El tarjetahabiente completa exitosamente la verificación de identidad, valida el OTP, asigna contraseña, se crea el usuario en SSO, se registra en </w:t>
      </w:r>
      <w:proofErr w:type="spellStart"/>
      <w:r w:rsidRPr="00946D1A">
        <w:rPr>
          <w:rFonts w:ascii="Century Gothic" w:eastAsia="Times New Roman" w:hAnsi="Century Gothic" w:cs="Times New Roman"/>
          <w:color w:val="404040"/>
          <w:sz w:val="20"/>
          <w:szCs w:val="20"/>
          <w:lang w:val="es-CO"/>
        </w:rPr>
        <w:t>app_user</w:t>
      </w:r>
      <w:proofErr w:type="spellEnd"/>
      <w:r w:rsidRPr="00946D1A">
        <w:rPr>
          <w:rFonts w:ascii="Century Gothic" w:eastAsia="Times New Roman" w:hAnsi="Century Gothic" w:cs="Times New Roman"/>
          <w:color w:val="404040"/>
          <w:sz w:val="20"/>
          <w:szCs w:val="20"/>
          <w:lang w:val="es-CO"/>
        </w:rPr>
        <w:t xml:space="preserve">, el </w:t>
      </w:r>
      <w:proofErr w:type="spellStart"/>
      <w:r w:rsidRPr="00946D1A">
        <w:rPr>
          <w:rFonts w:ascii="Century Gothic" w:eastAsia="Times New Roman" w:hAnsi="Century Gothic" w:cs="Times New Roman"/>
          <w:color w:val="404040"/>
          <w:sz w:val="20"/>
          <w:szCs w:val="20"/>
          <w:lang w:val="es-CO"/>
        </w:rPr>
        <w:t>pre-registro</w:t>
      </w:r>
      <w:proofErr w:type="spellEnd"/>
      <w:r w:rsidRPr="00946D1A">
        <w:rPr>
          <w:rFonts w:ascii="Century Gothic" w:eastAsia="Times New Roman" w:hAnsi="Century Gothic" w:cs="Times New Roman"/>
          <w:color w:val="404040"/>
          <w:sz w:val="20"/>
          <w:szCs w:val="20"/>
          <w:lang w:val="es-CO"/>
        </w:rPr>
        <w:t xml:space="preserve"> queda en estado COMPLETADO y se redirige al Portal Tarjetahabiente.</w:t>
      </w:r>
    </w:p>
    <w:p w14:paraId="5A305183" w14:textId="77777777" w:rsidR="00946D1A" w:rsidRPr="00946D1A" w:rsidRDefault="00534BF8" w:rsidP="00946D1A">
      <w:pPr>
        <w:pStyle w:val="Prrafodelista"/>
        <w:numPr>
          <w:ilvl w:val="0"/>
          <w:numId w:val="21"/>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El proceso queda bloqueado por superar los intentos permitidos de verificación de identidad, validación de OTP o solicitudes de reenvío.</w:t>
      </w:r>
    </w:p>
    <w:p w14:paraId="6C2F0A34" w14:textId="77777777" w:rsidR="00946D1A" w:rsidRPr="00946D1A" w:rsidRDefault="00534BF8" w:rsidP="00946D1A">
      <w:pPr>
        <w:pStyle w:val="Prrafodelista"/>
        <w:numPr>
          <w:ilvl w:val="0"/>
          <w:numId w:val="21"/>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 xml:space="preserve">El proceso expira por vencimiento del código de </w:t>
      </w:r>
      <w:proofErr w:type="spellStart"/>
      <w:r w:rsidRPr="00946D1A">
        <w:rPr>
          <w:rFonts w:ascii="Century Gothic" w:eastAsia="Times New Roman" w:hAnsi="Century Gothic" w:cs="Times New Roman"/>
          <w:color w:val="404040"/>
          <w:sz w:val="20"/>
          <w:szCs w:val="20"/>
          <w:lang w:val="es-CO"/>
        </w:rPr>
        <w:t>pre-registro</w:t>
      </w:r>
      <w:proofErr w:type="spellEnd"/>
      <w:r w:rsidRPr="00946D1A">
        <w:rPr>
          <w:rFonts w:ascii="Century Gothic" w:eastAsia="Times New Roman" w:hAnsi="Century Gothic" w:cs="Times New Roman"/>
          <w:color w:val="404040"/>
          <w:sz w:val="20"/>
          <w:szCs w:val="20"/>
          <w:lang w:val="es-CO"/>
        </w:rPr>
        <w:t xml:space="preserve">, OTP o </w:t>
      </w:r>
      <w:proofErr w:type="spellStart"/>
      <w:r w:rsidRPr="00946D1A">
        <w:rPr>
          <w:rFonts w:ascii="Century Gothic" w:eastAsia="Times New Roman" w:hAnsi="Century Gothic" w:cs="Times New Roman"/>
          <w:color w:val="404040"/>
          <w:sz w:val="20"/>
          <w:szCs w:val="20"/>
          <w:lang w:val="es-CO"/>
        </w:rPr>
        <w:t>session_registro.</w:t>
      </w:r>
      <w:proofErr w:type="spellEnd"/>
    </w:p>
    <w:p w14:paraId="155FE19B" w14:textId="1C54618C" w:rsidR="00534BF8" w:rsidRPr="00946D1A" w:rsidRDefault="00534BF8" w:rsidP="00946D1A">
      <w:pPr>
        <w:pStyle w:val="Prrafodelista"/>
        <w:numPr>
          <w:ilvl w:val="0"/>
          <w:numId w:val="21"/>
        </w:numPr>
        <w:spacing w:after="0" w:line="240" w:lineRule="auto"/>
        <w:ind w:left="426"/>
        <w:jc w:val="both"/>
        <w:rPr>
          <w:rFonts w:ascii="Century Gothic" w:eastAsia="Times New Roman" w:hAnsi="Century Gothic" w:cs="Times New Roman"/>
          <w:color w:val="404040"/>
          <w:sz w:val="20"/>
          <w:szCs w:val="20"/>
          <w:lang w:val="es-CO"/>
        </w:rPr>
      </w:pPr>
      <w:r w:rsidRPr="00946D1A">
        <w:rPr>
          <w:rFonts w:ascii="Century Gothic" w:eastAsia="Times New Roman" w:hAnsi="Century Gothic" w:cs="Times New Roman"/>
          <w:color w:val="404040"/>
          <w:sz w:val="20"/>
          <w:szCs w:val="20"/>
          <w:lang w:val="es-CO"/>
        </w:rPr>
        <w:t>El proceso queda pendiente de gestión operativa por falta de correo, error en envío de notificación, error en SSO, inconsistencia de datos o condición que requiera revisión manual.</w:t>
      </w:r>
    </w:p>
    <w:p w14:paraId="26E63C81" w14:textId="77777777" w:rsidR="00946D1A" w:rsidRDefault="00946D1A" w:rsidP="00534BF8">
      <w:pPr>
        <w:spacing w:after="0" w:line="240" w:lineRule="auto"/>
        <w:jc w:val="both"/>
        <w:rPr>
          <w:rFonts w:ascii="Century Gothic" w:eastAsia="Times New Roman" w:hAnsi="Century Gothic" w:cs="Times New Roman"/>
          <w:color w:val="404040"/>
          <w:sz w:val="20"/>
          <w:szCs w:val="20"/>
          <w:lang w:val="es-CO"/>
        </w:rPr>
      </w:pPr>
    </w:p>
    <w:p w14:paraId="1A5EAC10" w14:textId="63A75EA1" w:rsidR="00534BF8" w:rsidRPr="00534BF8" w:rsidRDefault="00534BF8" w:rsidP="00534BF8">
      <w:pPr>
        <w:spacing w:after="0" w:line="240" w:lineRule="auto"/>
        <w:jc w:val="both"/>
        <w:rPr>
          <w:rFonts w:ascii="Century Gothic" w:eastAsia="Times New Roman" w:hAnsi="Century Gothic" w:cs="Times New Roman"/>
          <w:color w:val="404040"/>
          <w:sz w:val="20"/>
          <w:szCs w:val="20"/>
          <w:lang w:val="es-CO"/>
        </w:rPr>
      </w:pPr>
      <w:r w:rsidRPr="00534BF8">
        <w:rPr>
          <w:rFonts w:ascii="Century Gothic" w:eastAsia="Times New Roman" w:hAnsi="Century Gothic" w:cs="Times New Roman"/>
          <w:color w:val="404040"/>
          <w:sz w:val="20"/>
          <w:szCs w:val="20"/>
          <w:lang w:val="es-CO"/>
        </w:rPr>
        <w:t xml:space="preserve">Con este proceso, </w:t>
      </w:r>
      <w:proofErr w:type="spellStart"/>
      <w:r w:rsidRPr="00534BF8">
        <w:rPr>
          <w:rFonts w:ascii="Century Gothic" w:eastAsia="Times New Roman" w:hAnsi="Century Gothic" w:cs="Times New Roman"/>
          <w:color w:val="404040"/>
          <w:sz w:val="20"/>
          <w:szCs w:val="20"/>
          <w:lang w:val="es-CO"/>
        </w:rPr>
        <w:t>Credibanco</w:t>
      </w:r>
      <w:proofErr w:type="spellEnd"/>
      <w:r w:rsidRPr="00534BF8">
        <w:rPr>
          <w:rFonts w:ascii="Century Gothic" w:eastAsia="Times New Roman" w:hAnsi="Century Gothic" w:cs="Times New Roman"/>
          <w:color w:val="404040"/>
          <w:sz w:val="20"/>
          <w:szCs w:val="20"/>
          <w:lang w:val="es-CO"/>
        </w:rPr>
        <w:t xml:space="preserve"> garantiza que la activación de cuenta del tarjetahabiente se realice de forma segura, controlada, auditable y consistente con el ciclo de vida de tarjetas prepago nominadas, manteniendo separación entre experiencia de usuario, servicios de negocio, identidad, OTP, notificaciones, persistencia y auditoría.</w:t>
      </w:r>
    </w:p>
    <w:p w14:paraId="11B168F1" w14:textId="77777777" w:rsidR="00946D1A" w:rsidRDefault="00946D1A" w:rsidP="00FF5EAC">
      <w:pPr>
        <w:spacing w:after="0" w:line="240" w:lineRule="auto"/>
        <w:jc w:val="both"/>
      </w:pPr>
    </w:p>
    <w:p w14:paraId="3A19D89D" w14:textId="77777777" w:rsidR="009A05AB" w:rsidRDefault="009A05AB" w:rsidP="00FF5EAC">
      <w:pPr>
        <w:spacing w:after="0" w:line="240" w:lineRule="auto"/>
        <w:jc w:val="both"/>
      </w:pPr>
    </w:p>
    <w:p w14:paraId="0C97E1CB" w14:textId="77777777" w:rsidR="0025389B" w:rsidRPr="00AD0EA3" w:rsidRDefault="0025389B" w:rsidP="00FF5EAC">
      <w:pPr>
        <w:pStyle w:val="Ttulo2"/>
        <w:spacing w:before="0" w:line="240" w:lineRule="auto"/>
        <w:jc w:val="both"/>
        <w:rPr>
          <w:rFonts w:ascii="Century Gothic" w:eastAsia="Times New Roman" w:hAnsi="Century Gothic" w:cs="Times New Roman"/>
          <w:color w:val="0070C0"/>
          <w:sz w:val="24"/>
          <w:szCs w:val="24"/>
          <w:lang w:val="es-CO"/>
        </w:rPr>
      </w:pPr>
      <w:bookmarkStart w:id="30" w:name="_Toc111714090"/>
      <w:bookmarkStart w:id="31" w:name="_Toc230623157"/>
      <w:r w:rsidRPr="00AD0EA3">
        <w:rPr>
          <w:rFonts w:ascii="Century Gothic" w:eastAsia="Times New Roman" w:hAnsi="Century Gothic" w:cs="Times New Roman"/>
          <w:color w:val="0070C0"/>
          <w:sz w:val="24"/>
          <w:szCs w:val="24"/>
          <w:lang w:val="es-CO"/>
        </w:rPr>
        <w:t>Aplicaciones y/o soluciones afectadas</w:t>
      </w:r>
      <w:bookmarkEnd w:id="30"/>
      <w:bookmarkEnd w:id="31"/>
    </w:p>
    <w:p w14:paraId="39BDEBA8" w14:textId="77777777" w:rsidR="009A05AB" w:rsidRDefault="009A05AB" w:rsidP="00FF5EAC">
      <w:pPr>
        <w:spacing w:after="0" w:line="240" w:lineRule="auto"/>
        <w:jc w:val="both"/>
      </w:pPr>
    </w:p>
    <w:p w14:paraId="46066DBD" w14:textId="77777777" w:rsidR="009A05AB" w:rsidRPr="00AD0EA3" w:rsidRDefault="009A05AB" w:rsidP="00FF5EAC">
      <w:pPr>
        <w:spacing w:after="0" w:line="240" w:lineRule="auto"/>
        <w:jc w:val="both"/>
        <w:rPr>
          <w:rFonts w:ascii="Century Gothic" w:eastAsia="Times New Roman" w:hAnsi="Century Gothic" w:cs="Times New Roman"/>
          <w:color w:val="404040"/>
          <w:sz w:val="20"/>
          <w:szCs w:val="20"/>
          <w:lang w:val="es-CO"/>
        </w:rPr>
      </w:pPr>
      <w:r w:rsidRPr="00AD0EA3">
        <w:rPr>
          <w:rFonts w:ascii="Century Gothic" w:eastAsia="Times New Roman" w:hAnsi="Century Gothic" w:cs="Times New Roman"/>
          <w:color w:val="404040"/>
          <w:sz w:val="20"/>
          <w:szCs w:val="20"/>
          <w:lang w:val="es-CO"/>
        </w:rPr>
        <w:t>&lt;Listar aplicaciones y/o soluciones afectadas con la arquitectura propuesta.&gt;</w:t>
      </w:r>
    </w:p>
    <w:p w14:paraId="7FACC01A"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1529A7C" w14:textId="77777777" w:rsidR="009A05AB" w:rsidRPr="00AD0EA3" w:rsidRDefault="009A05AB" w:rsidP="00FF5EAC">
      <w:pPr>
        <w:spacing w:after="0" w:line="240" w:lineRule="auto"/>
        <w:jc w:val="both"/>
        <w:rPr>
          <w:rFonts w:ascii="Century Gothic" w:eastAsia="Times New Roman" w:hAnsi="Century Gothic" w:cs="Times New Roman"/>
          <w:color w:val="404040"/>
          <w:sz w:val="20"/>
          <w:szCs w:val="20"/>
          <w:lang w:val="es-CO"/>
        </w:rPr>
      </w:pPr>
      <w:r w:rsidRPr="00AD0EA3">
        <w:rPr>
          <w:rFonts w:ascii="Century Gothic" w:eastAsia="Times New Roman" w:hAnsi="Century Gothic" w:cs="Times New Roman"/>
          <w:color w:val="404040"/>
          <w:sz w:val="20"/>
          <w:szCs w:val="20"/>
          <w:lang w:val="es-CO"/>
        </w:rPr>
        <w:t>&lt;Autores: Arquitecto &gt;</w:t>
      </w:r>
    </w:p>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32" w:name="_Toc114731708"/>
      <w:bookmarkStart w:id="33" w:name="_Toc117842996"/>
      <w:bookmarkStart w:id="34" w:name="_Toc488163923"/>
      <w:bookmarkStart w:id="35" w:name="_Toc230623158"/>
      <w:r w:rsidRPr="00A77C14">
        <w:rPr>
          <w:rFonts w:ascii="Century Gothic" w:eastAsia="Times New Roman" w:hAnsi="Century Gothic" w:cs="Arial"/>
          <w:b/>
          <w:smallCaps/>
          <w:color w:val="0070C0"/>
          <w:kern w:val="28"/>
          <w:sz w:val="40"/>
          <w:szCs w:val="40"/>
          <w:lang w:val="es-CO"/>
        </w:rPr>
        <w:lastRenderedPageBreak/>
        <w:t>Anexos</w:t>
      </w:r>
      <w:bookmarkEnd w:id="32"/>
      <w:bookmarkEnd w:id="33"/>
      <w:bookmarkEnd w:id="35"/>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6"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6"/>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4"/>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1B679" w14:textId="77777777" w:rsidR="002E4E8E" w:rsidRDefault="002E4E8E" w:rsidP="00662938">
      <w:pPr>
        <w:spacing w:after="0" w:line="240" w:lineRule="auto"/>
      </w:pPr>
      <w:r>
        <w:separator/>
      </w:r>
    </w:p>
  </w:endnote>
  <w:endnote w:type="continuationSeparator" w:id="0">
    <w:p w14:paraId="5393EBD9" w14:textId="77777777" w:rsidR="002E4E8E" w:rsidRDefault="002E4E8E" w:rsidP="00662938">
      <w:pPr>
        <w:spacing w:after="0" w:line="240" w:lineRule="auto"/>
      </w:pPr>
      <w:r>
        <w:continuationSeparator/>
      </w:r>
    </w:p>
  </w:endnote>
  <w:endnote w:type="continuationNotice" w:id="1">
    <w:p w14:paraId="60A8309A" w14:textId="77777777" w:rsidR="002E4E8E" w:rsidRDefault="002E4E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5B419" w14:textId="77777777" w:rsidR="002E4E8E" w:rsidRDefault="002E4E8E" w:rsidP="00662938">
      <w:pPr>
        <w:spacing w:after="0" w:line="240" w:lineRule="auto"/>
      </w:pPr>
      <w:r>
        <w:separator/>
      </w:r>
    </w:p>
  </w:footnote>
  <w:footnote w:type="continuationSeparator" w:id="0">
    <w:p w14:paraId="35F8DB98" w14:textId="77777777" w:rsidR="002E4E8E" w:rsidRDefault="002E4E8E" w:rsidP="00662938">
      <w:pPr>
        <w:spacing w:after="0" w:line="240" w:lineRule="auto"/>
      </w:pPr>
      <w:r>
        <w:continuationSeparator/>
      </w:r>
    </w:p>
  </w:footnote>
  <w:footnote w:type="continuationNotice" w:id="1">
    <w:p w14:paraId="3D759E17" w14:textId="77777777" w:rsidR="002E4E8E" w:rsidRDefault="002E4E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B0760"/>
    <w:multiLevelType w:val="hybridMultilevel"/>
    <w:tmpl w:val="50B21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8835A5"/>
    <w:multiLevelType w:val="hybridMultilevel"/>
    <w:tmpl w:val="5FA018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B51747"/>
    <w:multiLevelType w:val="hybridMultilevel"/>
    <w:tmpl w:val="87320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170DBD"/>
    <w:multiLevelType w:val="hybridMultilevel"/>
    <w:tmpl w:val="702A7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7721288"/>
    <w:multiLevelType w:val="hybridMultilevel"/>
    <w:tmpl w:val="600E88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1600BA"/>
    <w:multiLevelType w:val="hybridMultilevel"/>
    <w:tmpl w:val="01AEC1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73F4887"/>
    <w:multiLevelType w:val="hybridMultilevel"/>
    <w:tmpl w:val="65722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9000EA4"/>
    <w:multiLevelType w:val="hybridMultilevel"/>
    <w:tmpl w:val="D5188B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E6055EA"/>
    <w:multiLevelType w:val="hybridMultilevel"/>
    <w:tmpl w:val="98A8DE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10B11BF"/>
    <w:multiLevelType w:val="hybridMultilevel"/>
    <w:tmpl w:val="001EFE6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48E25274"/>
    <w:multiLevelType w:val="hybridMultilevel"/>
    <w:tmpl w:val="F3549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4EA41CE3"/>
    <w:multiLevelType w:val="hybridMultilevel"/>
    <w:tmpl w:val="BFCA5C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2832A5E"/>
    <w:multiLevelType w:val="hybridMultilevel"/>
    <w:tmpl w:val="4B72CE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6A251D1"/>
    <w:multiLevelType w:val="hybridMultilevel"/>
    <w:tmpl w:val="FB3AA5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64A30845"/>
    <w:multiLevelType w:val="hybridMultilevel"/>
    <w:tmpl w:val="C5945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1C439F6"/>
    <w:multiLevelType w:val="hybridMultilevel"/>
    <w:tmpl w:val="80469D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9145858"/>
    <w:multiLevelType w:val="hybridMultilevel"/>
    <w:tmpl w:val="DA125D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A9A4701"/>
    <w:multiLevelType w:val="hybridMultilevel"/>
    <w:tmpl w:val="49B87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87100178">
    <w:abstractNumId w:val="17"/>
  </w:num>
  <w:num w:numId="2" w16cid:durableId="155999865">
    <w:abstractNumId w:val="11"/>
  </w:num>
  <w:num w:numId="3" w16cid:durableId="1604341802">
    <w:abstractNumId w:val="9"/>
  </w:num>
  <w:num w:numId="4" w16cid:durableId="384373549">
    <w:abstractNumId w:val="15"/>
  </w:num>
  <w:num w:numId="5" w16cid:durableId="1405834084">
    <w:abstractNumId w:val="18"/>
  </w:num>
  <w:num w:numId="6" w16cid:durableId="901718298">
    <w:abstractNumId w:val="1"/>
  </w:num>
  <w:num w:numId="7" w16cid:durableId="2032410207">
    <w:abstractNumId w:val="14"/>
  </w:num>
  <w:num w:numId="8" w16cid:durableId="1719089248">
    <w:abstractNumId w:val="19"/>
  </w:num>
  <w:num w:numId="9" w16cid:durableId="1484159464">
    <w:abstractNumId w:val="20"/>
  </w:num>
  <w:num w:numId="10" w16cid:durableId="690648332">
    <w:abstractNumId w:val="2"/>
  </w:num>
  <w:num w:numId="11" w16cid:durableId="1069115374">
    <w:abstractNumId w:val="13"/>
  </w:num>
  <w:num w:numId="12" w16cid:durableId="2030597442">
    <w:abstractNumId w:val="8"/>
  </w:num>
  <w:num w:numId="13" w16cid:durableId="273826293">
    <w:abstractNumId w:val="5"/>
  </w:num>
  <w:num w:numId="14" w16cid:durableId="1475563597">
    <w:abstractNumId w:val="16"/>
  </w:num>
  <w:num w:numId="15" w16cid:durableId="311911304">
    <w:abstractNumId w:val="7"/>
  </w:num>
  <w:num w:numId="16" w16cid:durableId="1460994995">
    <w:abstractNumId w:val="3"/>
  </w:num>
  <w:num w:numId="17" w16cid:durableId="128330087">
    <w:abstractNumId w:val="4"/>
  </w:num>
  <w:num w:numId="18" w16cid:durableId="1106727128">
    <w:abstractNumId w:val="6"/>
  </w:num>
  <w:num w:numId="19" w16cid:durableId="1452899094">
    <w:abstractNumId w:val="10"/>
  </w:num>
  <w:num w:numId="20" w16cid:durableId="1469007689">
    <w:abstractNumId w:val="0"/>
  </w:num>
  <w:num w:numId="21" w16cid:durableId="1587343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56AD1"/>
    <w:rsid w:val="0009753E"/>
    <w:rsid w:val="000B3706"/>
    <w:rsid w:val="000E601B"/>
    <w:rsid w:val="000F2372"/>
    <w:rsid w:val="00114F29"/>
    <w:rsid w:val="00117EBE"/>
    <w:rsid w:val="001271A3"/>
    <w:rsid w:val="0013434B"/>
    <w:rsid w:val="00146683"/>
    <w:rsid w:val="00151570"/>
    <w:rsid w:val="00155860"/>
    <w:rsid w:val="00161AA5"/>
    <w:rsid w:val="001870B9"/>
    <w:rsid w:val="00197BED"/>
    <w:rsid w:val="001A4F83"/>
    <w:rsid w:val="001A5963"/>
    <w:rsid w:val="001A63AA"/>
    <w:rsid w:val="001C6CB2"/>
    <w:rsid w:val="001D0939"/>
    <w:rsid w:val="001D0BCD"/>
    <w:rsid w:val="001E7F00"/>
    <w:rsid w:val="002223A4"/>
    <w:rsid w:val="00237182"/>
    <w:rsid w:val="0025389B"/>
    <w:rsid w:val="002D1739"/>
    <w:rsid w:val="002E4E8E"/>
    <w:rsid w:val="00335493"/>
    <w:rsid w:val="00351DF7"/>
    <w:rsid w:val="00373E70"/>
    <w:rsid w:val="003F1946"/>
    <w:rsid w:val="003F27B4"/>
    <w:rsid w:val="0040674E"/>
    <w:rsid w:val="00444D51"/>
    <w:rsid w:val="004A0E50"/>
    <w:rsid w:val="004B0772"/>
    <w:rsid w:val="00501643"/>
    <w:rsid w:val="0050647C"/>
    <w:rsid w:val="00513616"/>
    <w:rsid w:val="00534BF8"/>
    <w:rsid w:val="005731E4"/>
    <w:rsid w:val="0057665E"/>
    <w:rsid w:val="005B2215"/>
    <w:rsid w:val="005D4941"/>
    <w:rsid w:val="005F302D"/>
    <w:rsid w:val="006018B5"/>
    <w:rsid w:val="00661357"/>
    <w:rsid w:val="00662938"/>
    <w:rsid w:val="00674600"/>
    <w:rsid w:val="00694917"/>
    <w:rsid w:val="006C592B"/>
    <w:rsid w:val="006E757C"/>
    <w:rsid w:val="006F30C9"/>
    <w:rsid w:val="006F5941"/>
    <w:rsid w:val="007027C8"/>
    <w:rsid w:val="00714487"/>
    <w:rsid w:val="0075003E"/>
    <w:rsid w:val="0078384B"/>
    <w:rsid w:val="0078465E"/>
    <w:rsid w:val="007B4480"/>
    <w:rsid w:val="007C0AB2"/>
    <w:rsid w:val="007D2F24"/>
    <w:rsid w:val="007E0C88"/>
    <w:rsid w:val="007F2C71"/>
    <w:rsid w:val="008330F5"/>
    <w:rsid w:val="00842A4C"/>
    <w:rsid w:val="008927CB"/>
    <w:rsid w:val="008A0F3F"/>
    <w:rsid w:val="008B1032"/>
    <w:rsid w:val="008C50BF"/>
    <w:rsid w:val="008D70F4"/>
    <w:rsid w:val="008F0142"/>
    <w:rsid w:val="009213A0"/>
    <w:rsid w:val="00927919"/>
    <w:rsid w:val="0093462F"/>
    <w:rsid w:val="00946D1A"/>
    <w:rsid w:val="0094711D"/>
    <w:rsid w:val="0095114F"/>
    <w:rsid w:val="00966495"/>
    <w:rsid w:val="00975DF4"/>
    <w:rsid w:val="009A05AB"/>
    <w:rsid w:val="009B28E5"/>
    <w:rsid w:val="009B30D9"/>
    <w:rsid w:val="009C4DD7"/>
    <w:rsid w:val="009D24E0"/>
    <w:rsid w:val="009D6A87"/>
    <w:rsid w:val="009F7AF5"/>
    <w:rsid w:val="00A10AAD"/>
    <w:rsid w:val="00A15829"/>
    <w:rsid w:val="00A214AD"/>
    <w:rsid w:val="00A3649F"/>
    <w:rsid w:val="00A418BD"/>
    <w:rsid w:val="00A5741C"/>
    <w:rsid w:val="00A61A43"/>
    <w:rsid w:val="00A77C14"/>
    <w:rsid w:val="00AA4A8E"/>
    <w:rsid w:val="00AD0EA3"/>
    <w:rsid w:val="00AD56DA"/>
    <w:rsid w:val="00AF2DE8"/>
    <w:rsid w:val="00AF690F"/>
    <w:rsid w:val="00B00B3D"/>
    <w:rsid w:val="00B14CDA"/>
    <w:rsid w:val="00B4578C"/>
    <w:rsid w:val="00B5152F"/>
    <w:rsid w:val="00B73645"/>
    <w:rsid w:val="00BB05F1"/>
    <w:rsid w:val="00BD636E"/>
    <w:rsid w:val="00BE09E8"/>
    <w:rsid w:val="00BF30EC"/>
    <w:rsid w:val="00BF7A03"/>
    <w:rsid w:val="00C0586A"/>
    <w:rsid w:val="00C0626F"/>
    <w:rsid w:val="00C144DB"/>
    <w:rsid w:val="00C21F74"/>
    <w:rsid w:val="00C9577E"/>
    <w:rsid w:val="00CB1B48"/>
    <w:rsid w:val="00CB29FB"/>
    <w:rsid w:val="00CF6AA1"/>
    <w:rsid w:val="00D04EC9"/>
    <w:rsid w:val="00D21479"/>
    <w:rsid w:val="00D220E0"/>
    <w:rsid w:val="00D31574"/>
    <w:rsid w:val="00D529D8"/>
    <w:rsid w:val="00D53090"/>
    <w:rsid w:val="00D74DDE"/>
    <w:rsid w:val="00D817B9"/>
    <w:rsid w:val="00D948F4"/>
    <w:rsid w:val="00DA16BC"/>
    <w:rsid w:val="00DD3B52"/>
    <w:rsid w:val="00DE1A64"/>
    <w:rsid w:val="00DE45C2"/>
    <w:rsid w:val="00E065F5"/>
    <w:rsid w:val="00E147D6"/>
    <w:rsid w:val="00E41765"/>
    <w:rsid w:val="00E72EB8"/>
    <w:rsid w:val="00E75E44"/>
    <w:rsid w:val="00E929CF"/>
    <w:rsid w:val="00E941E0"/>
    <w:rsid w:val="00EC0135"/>
    <w:rsid w:val="00EC3931"/>
    <w:rsid w:val="00F26F7E"/>
    <w:rsid w:val="00F338F3"/>
    <w:rsid w:val="00F41D22"/>
    <w:rsid w:val="00F51963"/>
    <w:rsid w:val="00F744D7"/>
    <w:rsid w:val="00FA1D09"/>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905491">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596209931">
      <w:bodyDiv w:val="1"/>
      <w:marLeft w:val="0"/>
      <w:marRight w:val="0"/>
      <w:marTop w:val="0"/>
      <w:marBottom w:val="0"/>
      <w:divBdr>
        <w:top w:val="none" w:sz="0" w:space="0" w:color="auto"/>
        <w:left w:val="none" w:sz="0" w:space="0" w:color="auto"/>
        <w:bottom w:val="none" w:sz="0" w:space="0" w:color="auto"/>
        <w:right w:val="none" w:sz="0" w:space="0" w:color="auto"/>
      </w:divBdr>
    </w:div>
    <w:div w:id="622929052">
      <w:bodyDiv w:val="1"/>
      <w:marLeft w:val="0"/>
      <w:marRight w:val="0"/>
      <w:marTop w:val="0"/>
      <w:marBottom w:val="0"/>
      <w:divBdr>
        <w:top w:val="none" w:sz="0" w:space="0" w:color="auto"/>
        <w:left w:val="none" w:sz="0" w:space="0" w:color="auto"/>
        <w:bottom w:val="none" w:sz="0" w:space="0" w:color="auto"/>
        <w:right w:val="none" w:sz="0" w:space="0" w:color="auto"/>
      </w:divBdr>
    </w:div>
    <w:div w:id="858200021">
      <w:bodyDiv w:val="1"/>
      <w:marLeft w:val="0"/>
      <w:marRight w:val="0"/>
      <w:marTop w:val="0"/>
      <w:marBottom w:val="0"/>
      <w:divBdr>
        <w:top w:val="none" w:sz="0" w:space="0" w:color="auto"/>
        <w:left w:val="none" w:sz="0" w:space="0" w:color="auto"/>
        <w:bottom w:val="none" w:sz="0" w:space="0" w:color="auto"/>
        <w:right w:val="none" w:sz="0" w:space="0" w:color="auto"/>
      </w:divBdr>
    </w:div>
    <w:div w:id="895162835">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1269895728">
      <w:bodyDiv w:val="1"/>
      <w:marLeft w:val="0"/>
      <w:marRight w:val="0"/>
      <w:marTop w:val="0"/>
      <w:marBottom w:val="0"/>
      <w:divBdr>
        <w:top w:val="none" w:sz="0" w:space="0" w:color="auto"/>
        <w:left w:val="none" w:sz="0" w:space="0" w:color="auto"/>
        <w:bottom w:val="none" w:sz="0" w:space="0" w:color="auto"/>
        <w:right w:val="none" w:sz="0" w:space="0" w:color="auto"/>
      </w:divBdr>
    </w:div>
    <w:div w:id="1369988606">
      <w:bodyDiv w:val="1"/>
      <w:marLeft w:val="0"/>
      <w:marRight w:val="0"/>
      <w:marTop w:val="0"/>
      <w:marBottom w:val="0"/>
      <w:divBdr>
        <w:top w:val="none" w:sz="0" w:space="0" w:color="auto"/>
        <w:left w:val="none" w:sz="0" w:space="0" w:color="auto"/>
        <w:bottom w:val="none" w:sz="0" w:space="0" w:color="auto"/>
        <w:right w:val="none" w:sz="0" w:space="0" w:color="auto"/>
      </w:divBdr>
    </w:div>
    <w:div w:id="1560437140">
      <w:bodyDiv w:val="1"/>
      <w:marLeft w:val="0"/>
      <w:marRight w:val="0"/>
      <w:marTop w:val="0"/>
      <w:marBottom w:val="0"/>
      <w:divBdr>
        <w:top w:val="none" w:sz="0" w:space="0" w:color="auto"/>
        <w:left w:val="none" w:sz="0" w:space="0" w:color="auto"/>
        <w:bottom w:val="none" w:sz="0" w:space="0" w:color="auto"/>
        <w:right w:val="none" w:sz="0" w:space="0" w:color="auto"/>
      </w:divBdr>
    </w:div>
    <w:div w:id="1733850078">
      <w:bodyDiv w:val="1"/>
      <w:marLeft w:val="0"/>
      <w:marRight w:val="0"/>
      <w:marTop w:val="0"/>
      <w:marBottom w:val="0"/>
      <w:divBdr>
        <w:top w:val="none" w:sz="0" w:space="0" w:color="auto"/>
        <w:left w:val="none" w:sz="0" w:space="0" w:color="auto"/>
        <w:bottom w:val="none" w:sz="0" w:space="0" w:color="auto"/>
        <w:right w:val="none" w:sz="0" w:space="0" w:color="auto"/>
      </w:divBdr>
    </w:div>
    <w:div w:id="1783332068">
      <w:bodyDiv w:val="1"/>
      <w:marLeft w:val="0"/>
      <w:marRight w:val="0"/>
      <w:marTop w:val="0"/>
      <w:marBottom w:val="0"/>
      <w:divBdr>
        <w:top w:val="none" w:sz="0" w:space="0" w:color="auto"/>
        <w:left w:val="none" w:sz="0" w:space="0" w:color="auto"/>
        <w:bottom w:val="none" w:sz="0" w:space="0" w:color="auto"/>
        <w:right w:val="none" w:sz="0" w:space="0" w:color="auto"/>
      </w:divBdr>
    </w:div>
    <w:div w:id="1996258112">
      <w:bodyDiv w:val="1"/>
      <w:marLeft w:val="0"/>
      <w:marRight w:val="0"/>
      <w:marTop w:val="0"/>
      <w:marBottom w:val="0"/>
      <w:divBdr>
        <w:top w:val="none" w:sz="0" w:space="0" w:color="auto"/>
        <w:left w:val="none" w:sz="0" w:space="0" w:color="auto"/>
        <w:bottom w:val="none" w:sz="0" w:space="0" w:color="auto"/>
        <w:right w:val="none" w:sz="0" w:space="0" w:color="auto"/>
      </w:divBdr>
    </w:div>
    <w:div w:id="2058115759">
      <w:bodyDiv w:val="1"/>
      <w:marLeft w:val="0"/>
      <w:marRight w:val="0"/>
      <w:marTop w:val="0"/>
      <w:marBottom w:val="0"/>
      <w:divBdr>
        <w:top w:val="none" w:sz="0" w:space="0" w:color="auto"/>
        <w:left w:val="none" w:sz="0" w:space="0" w:color="auto"/>
        <w:bottom w:val="none" w:sz="0" w:space="0" w:color="auto"/>
        <w:right w:val="none" w:sz="0" w:space="0" w:color="auto"/>
      </w:divBdr>
    </w:div>
    <w:div w:id="2086104531">
      <w:bodyDiv w:val="1"/>
      <w:marLeft w:val="0"/>
      <w:marRight w:val="0"/>
      <w:marTop w:val="0"/>
      <w:marBottom w:val="0"/>
      <w:divBdr>
        <w:top w:val="none" w:sz="0" w:space="0" w:color="auto"/>
        <w:left w:val="none" w:sz="0" w:space="0" w:color="auto"/>
        <w:bottom w:val="none" w:sz="0" w:space="0" w:color="auto"/>
        <w:right w:val="none" w:sz="0" w:space="0" w:color="auto"/>
      </w:divBdr>
    </w:div>
    <w:div w:id="213263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customXml/itemProps2.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3.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294FB0-9327-45BC-A7D3-7C1F1FD11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170</TotalTime>
  <Pages>26</Pages>
  <Words>9896</Words>
  <Characters>54433</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3</cp:revision>
  <dcterms:created xsi:type="dcterms:W3CDTF">2026-05-25T19:18:00Z</dcterms:created>
  <dcterms:modified xsi:type="dcterms:W3CDTF">2026-05-25T22:38:00Z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