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090D" w14:textId="77777777" w:rsidR="00F41D22" w:rsidRPr="00F41D22" w:rsidRDefault="00F41D22">
      <w:pPr>
        <w:rPr>
          <w:rFonts w:ascii="Century Gothic" w:hAnsi="Century Gothic"/>
        </w:rPr>
      </w:pPr>
    </w:p>
    <w:p w14:paraId="54CC14C8" w14:textId="77777777" w:rsidR="00F41D22" w:rsidRPr="00F41D22" w:rsidRDefault="00F41D22">
      <w:pPr>
        <w:rPr>
          <w:rFonts w:ascii="Century Gothic" w:hAnsi="Century Gothic"/>
        </w:rPr>
      </w:pPr>
    </w:p>
    <w:p w14:paraId="34462D6D" w14:textId="77777777" w:rsidR="00F41D22" w:rsidRPr="00F41D22" w:rsidRDefault="00F41D22">
      <w:pPr>
        <w:rPr>
          <w:rFonts w:ascii="Century Gothic" w:hAnsi="Century Gothic"/>
        </w:rPr>
      </w:pPr>
    </w:p>
    <w:p w14:paraId="0349703D" w14:textId="77777777" w:rsidR="00F41D22" w:rsidRPr="00F41D22" w:rsidRDefault="00F41D22">
      <w:pPr>
        <w:rPr>
          <w:rFonts w:ascii="Century Gothic" w:hAnsi="Century Gothic"/>
        </w:rPr>
      </w:pPr>
    </w:p>
    <w:p w14:paraId="33638C22" w14:textId="77777777" w:rsidR="00F41D22" w:rsidRPr="00F41D22" w:rsidRDefault="00F41D22">
      <w:pPr>
        <w:rPr>
          <w:rFonts w:ascii="Century Gothic" w:hAnsi="Century Gothic"/>
        </w:rPr>
      </w:pPr>
    </w:p>
    <w:p w14:paraId="0D03C222" w14:textId="77777777" w:rsidR="00F41D22" w:rsidRPr="00F41D22" w:rsidRDefault="00F41D22">
      <w:pPr>
        <w:rPr>
          <w:rFonts w:ascii="Century Gothic" w:hAnsi="Century Gothic"/>
        </w:rPr>
      </w:pPr>
    </w:p>
    <w:p w14:paraId="643B4B4C" w14:textId="77777777" w:rsidR="007C0AB2" w:rsidRPr="00A418BD" w:rsidRDefault="007C0AB2" w:rsidP="002223A4">
      <w:pPr>
        <w:jc w:val="center"/>
        <w:rPr>
          <w:rFonts w:ascii="Century Gothic" w:hAnsi="Century Gothic"/>
          <w:b/>
          <w:bCs/>
          <w:color w:val="33B9BA"/>
          <w:sz w:val="48"/>
          <w:szCs w:val="48"/>
        </w:rPr>
      </w:pPr>
    </w:p>
    <w:p w14:paraId="51C47E3F" w14:textId="77777777" w:rsidR="002D1739" w:rsidRPr="0004610A" w:rsidRDefault="002D1739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CONCEPTO</w:t>
      </w:r>
    </w:p>
    <w:p w14:paraId="7A2C1658" w14:textId="77777777" w:rsidR="005731E4" w:rsidRDefault="005731E4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ARQUITECTURA EMPRESARIAL</w:t>
      </w:r>
    </w:p>
    <w:p w14:paraId="081723AB" w14:textId="10419858" w:rsidR="00F0359B" w:rsidRPr="00F0359B" w:rsidRDefault="00F0359B" w:rsidP="0004610A">
      <w:pPr>
        <w:pStyle w:val="EstiloEstilo1SuperiorSencilloRojo225ptoAnchodelnea"/>
        <w:jc w:val="center"/>
        <w:rPr>
          <w:color w:val="404040"/>
          <w:lang w:val="es-ES"/>
        </w:rPr>
      </w:pPr>
      <w:r w:rsidRPr="00F0359B">
        <w:rPr>
          <w:color w:val="404040"/>
          <w:lang w:val="es-ES"/>
        </w:rPr>
        <w:t>Generación de Archivos TAR/TNN con PAN para Entidades Emisoras</w:t>
      </w:r>
    </w:p>
    <w:p w14:paraId="44A45004" w14:textId="2DC49244" w:rsidR="009D6A87" w:rsidRPr="0004610A" w:rsidRDefault="009213A0" w:rsidP="00D220E0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CREDIBANCO</w:t>
      </w:r>
    </w:p>
    <w:p w14:paraId="362E06CA" w14:textId="77777777" w:rsidR="007C0AB2" w:rsidRPr="0004610A" w:rsidRDefault="0040674E" w:rsidP="0004610A">
      <w:pPr>
        <w:pStyle w:val="EstiloEstilo1SuperiorSencilloRojo225ptoAnchodelnea"/>
        <w:rPr>
          <w:color w:val="404040"/>
        </w:rPr>
      </w:pPr>
      <w:r w:rsidRPr="0004610A">
        <w:rPr>
          <w:color w:val="404040"/>
        </w:rPr>
        <w:t>VERSIÓN</w:t>
      </w:r>
      <w:r w:rsidR="00373E70" w:rsidRPr="0004610A">
        <w:rPr>
          <w:color w:val="404040"/>
        </w:rPr>
        <w:t xml:space="preserve"> 1.0</w:t>
      </w:r>
    </w:p>
    <w:p w14:paraId="1EC73E50" w14:textId="77777777" w:rsidR="00CB1B48" w:rsidRPr="00F41D22" w:rsidRDefault="00CB1B48">
      <w:pPr>
        <w:rPr>
          <w:rFonts w:ascii="Century Gothic" w:hAnsi="Century Gothic"/>
        </w:rPr>
      </w:pPr>
      <w:r w:rsidRPr="00F41D22">
        <w:rPr>
          <w:rFonts w:ascii="Century Gothic" w:hAnsi="Century Gothic"/>
        </w:rPr>
        <w:br w:type="page"/>
      </w:r>
    </w:p>
    <w:p w14:paraId="5CAE4F1D" w14:textId="77777777" w:rsidR="00694917" w:rsidRPr="0004610A" w:rsidRDefault="00BF7A03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0" w:name="_Toc111714079"/>
      <w:bookmarkStart w:id="1" w:name="_Toc117843042"/>
      <w:bookmarkStart w:id="2" w:name="_Toc117848858"/>
      <w:bookmarkStart w:id="3" w:name="_Toc117848895"/>
      <w:bookmarkStart w:id="4" w:name="_Toc117850593"/>
      <w:bookmarkStart w:id="5" w:name="_Toc228783707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Historia de revisiones</w:t>
      </w:r>
      <w:bookmarkEnd w:id="0"/>
      <w:bookmarkEnd w:id="1"/>
      <w:bookmarkEnd w:id="2"/>
      <w:bookmarkEnd w:id="3"/>
      <w:bookmarkEnd w:id="4"/>
      <w:bookmarkEnd w:id="5"/>
    </w:p>
    <w:p w14:paraId="261DF363" w14:textId="77777777" w:rsidR="006F5941" w:rsidRDefault="006F5941" w:rsidP="0004610A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2EB8" w:rsidRPr="00E75E44" w14:paraId="456EAE62" w14:textId="77777777" w:rsidTr="0004610A">
        <w:trPr>
          <w:jc w:val="center"/>
        </w:trPr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0EED5C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5B4DECD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D44C64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79838412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Autor</w:t>
            </w:r>
          </w:p>
        </w:tc>
      </w:tr>
      <w:tr w:rsidR="00E72EB8" w14:paraId="59C35ABA" w14:textId="77777777" w:rsidTr="0004610A">
        <w:trPr>
          <w:jc w:val="center"/>
        </w:trPr>
        <w:tc>
          <w:tcPr>
            <w:tcW w:w="2254" w:type="dxa"/>
            <w:vAlign w:val="center"/>
          </w:tcPr>
          <w:p w14:paraId="4224CB94" w14:textId="31F9CA0E" w:rsidR="00E72EB8" w:rsidRPr="0004610A" w:rsidRDefault="00F0359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04/05/2026</w:t>
            </w:r>
          </w:p>
        </w:tc>
        <w:tc>
          <w:tcPr>
            <w:tcW w:w="2254" w:type="dxa"/>
            <w:vAlign w:val="center"/>
          </w:tcPr>
          <w:p w14:paraId="18A2CEC6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1.0</w:t>
            </w:r>
          </w:p>
        </w:tc>
        <w:tc>
          <w:tcPr>
            <w:tcW w:w="2254" w:type="dxa"/>
            <w:vAlign w:val="center"/>
          </w:tcPr>
          <w:p w14:paraId="38E34BE2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Versión Inicial</w:t>
            </w:r>
          </w:p>
        </w:tc>
        <w:tc>
          <w:tcPr>
            <w:tcW w:w="2254" w:type="dxa"/>
            <w:vAlign w:val="center"/>
          </w:tcPr>
          <w:p w14:paraId="02E301A9" w14:textId="07FE7E20" w:rsidR="00E72EB8" w:rsidRPr="0004610A" w:rsidRDefault="00F0359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Javier Ricardo Agudelo</w:t>
            </w:r>
          </w:p>
        </w:tc>
      </w:tr>
      <w:tr w:rsidR="00E72EB8" w14:paraId="68F17A1D" w14:textId="77777777" w:rsidTr="0004610A">
        <w:trPr>
          <w:jc w:val="center"/>
        </w:trPr>
        <w:tc>
          <w:tcPr>
            <w:tcW w:w="2254" w:type="dxa"/>
            <w:vAlign w:val="center"/>
          </w:tcPr>
          <w:p w14:paraId="367C8377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1CC3A4E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72E5A683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F31EA2C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  <w:tr w:rsidR="00E72EB8" w14:paraId="6A8BEEDA" w14:textId="77777777" w:rsidTr="0004610A">
        <w:trPr>
          <w:jc w:val="center"/>
        </w:trPr>
        <w:tc>
          <w:tcPr>
            <w:tcW w:w="2254" w:type="dxa"/>
            <w:vAlign w:val="center"/>
          </w:tcPr>
          <w:p w14:paraId="12E6AC8A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3675E33B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39B11A4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4F00BE28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</w:tbl>
    <w:p w14:paraId="155717BC" w14:textId="77777777" w:rsidR="00BF7A03" w:rsidRDefault="00BF7A0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9364869" w14:textId="77777777" w:rsidR="00BF30EC" w:rsidRPr="0004610A" w:rsidRDefault="00BF30EC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6" w:name="_Toc111714080"/>
      <w:bookmarkStart w:id="7" w:name="_Toc117843043"/>
      <w:bookmarkStart w:id="8" w:name="_Toc117848859"/>
      <w:bookmarkStart w:id="9" w:name="_Toc117848896"/>
      <w:bookmarkStart w:id="10" w:name="_Toc117850594"/>
      <w:bookmarkStart w:id="11" w:name="_Toc228783708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Tabla de contenido</w:t>
      </w:r>
      <w:bookmarkEnd w:id="6"/>
      <w:bookmarkEnd w:id="7"/>
      <w:bookmarkEnd w:id="8"/>
      <w:bookmarkEnd w:id="9"/>
      <w:bookmarkEnd w:id="10"/>
      <w:bookmarkEnd w:id="11"/>
    </w:p>
    <w:p w14:paraId="4284B810" w14:textId="77777777" w:rsidR="005F302D" w:rsidRDefault="005F302D">
      <w:pPr>
        <w:pStyle w:val="TDC1"/>
        <w:tabs>
          <w:tab w:val="right" w:leader="dot" w:pos="9016"/>
        </w:tabs>
      </w:pPr>
    </w:p>
    <w:p w14:paraId="7BD1B40F" w14:textId="35378247" w:rsidR="00B6002D" w:rsidRDefault="005F3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783707" w:history="1">
        <w:r w:rsidR="00B6002D"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Historia de revisiones</w:t>
        </w:r>
        <w:r w:rsidR="00B6002D">
          <w:rPr>
            <w:noProof/>
            <w:webHidden/>
          </w:rPr>
          <w:tab/>
        </w:r>
        <w:r w:rsidR="00B6002D">
          <w:rPr>
            <w:noProof/>
            <w:webHidden/>
          </w:rPr>
          <w:fldChar w:fldCharType="begin"/>
        </w:r>
        <w:r w:rsidR="00B6002D">
          <w:rPr>
            <w:noProof/>
            <w:webHidden/>
          </w:rPr>
          <w:instrText xml:space="preserve"> PAGEREF _Toc228783707 \h </w:instrText>
        </w:r>
        <w:r w:rsidR="00B6002D">
          <w:rPr>
            <w:noProof/>
            <w:webHidden/>
          </w:rPr>
        </w:r>
        <w:r w:rsidR="00B6002D"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2</w:t>
        </w:r>
        <w:r w:rsidR="00B6002D">
          <w:rPr>
            <w:noProof/>
            <w:webHidden/>
          </w:rPr>
          <w:fldChar w:fldCharType="end"/>
        </w:r>
      </w:hyperlink>
    </w:p>
    <w:p w14:paraId="36F59A10" w14:textId="7A70E257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08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241FF9" w14:textId="6605A9E1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09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Guía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EB43DD" w14:textId="45EF64BC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0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Necesidad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9735CC" w14:textId="545B9A39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1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Premisas Del Concepto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F7BC02" w14:textId="6093D395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2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Lineamientos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F47DF5" w14:textId="166A5E25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3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90E2C3" w14:textId="69449929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4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Arquitectura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584CF9" w14:textId="39FB3246" w:rsidR="00B6002D" w:rsidRDefault="00B6002D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5" w:history="1">
        <w:r w:rsidRPr="0061367E">
          <w:rPr>
            <w:rStyle w:val="Hipervnculo"/>
            <w:rFonts w:eastAsia="Times New Roman" w:cs="Times New Roman"/>
            <w:noProof/>
            <w:lang w:val="es-CO"/>
          </w:rPr>
          <w:t>Diagrama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8DC94A" w14:textId="30EDCDC2" w:rsidR="00B6002D" w:rsidRDefault="00B6002D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6" w:history="1">
        <w:r w:rsidRPr="0061367E">
          <w:rPr>
            <w:rStyle w:val="Hipervnculo"/>
            <w:rFonts w:eastAsia="Times New Roman" w:cs="Times New Roman"/>
            <w:noProof/>
            <w:lang w:val="es-CO"/>
          </w:rPr>
          <w:t>Descripción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701E1B" w14:textId="1E653D61" w:rsidR="00B6002D" w:rsidRDefault="00B6002D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7" w:history="1">
        <w:r w:rsidRPr="0061367E">
          <w:rPr>
            <w:rStyle w:val="Hipervnculo"/>
            <w:rFonts w:eastAsia="Times New Roman" w:cs="Times New Roman"/>
            <w:noProof/>
            <w:lang w:val="es-CO"/>
          </w:rPr>
          <w:t>Descripción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3FE62D" w14:textId="1F5819B0" w:rsidR="00B6002D" w:rsidRDefault="00B6002D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8" w:history="1">
        <w:r w:rsidRPr="0061367E">
          <w:rPr>
            <w:rStyle w:val="Hipervnculo"/>
            <w:rFonts w:eastAsia="Times New Roman" w:cs="Times New Roman"/>
            <w:noProof/>
            <w:lang w:val="es-CO"/>
          </w:rPr>
          <w:t>Riesgos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6E0346" w14:textId="13A731D6" w:rsidR="00B6002D" w:rsidRDefault="00B6002D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19" w:history="1">
        <w:r w:rsidRPr="0061367E">
          <w:rPr>
            <w:rStyle w:val="Hipervnculo"/>
            <w:rFonts w:eastAsia="Times New Roman" w:cs="Times New Roman"/>
            <w:noProof/>
            <w:lang w:val="es-CO"/>
          </w:rPr>
          <w:t>Aplicaciones y/o soluciones afectadas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804D5F" w14:textId="0E4DE5E5" w:rsidR="00B6002D" w:rsidRDefault="00B60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783720" w:history="1">
        <w:r w:rsidRPr="0061367E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99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98EFF0" w14:textId="05253784" w:rsidR="00E147D6" w:rsidRDefault="005F302D">
      <w:pPr>
        <w:rPr>
          <w:rFonts w:ascii="Century Gothic" w:hAnsi="Century Gothic"/>
        </w:rPr>
      </w:pPr>
      <w:r>
        <w:rPr>
          <w:rFonts w:ascii="Century Gothic" w:hAnsi="Century Gothic"/>
        </w:rPr>
        <w:fldChar w:fldCharType="end"/>
      </w:r>
    </w:p>
    <w:p w14:paraId="4D39BBC7" w14:textId="77777777" w:rsidR="00E147D6" w:rsidRDefault="00E147D6">
      <w:pPr>
        <w:rPr>
          <w:rFonts w:ascii="Century Gothic" w:hAnsi="Century Gothic"/>
        </w:rPr>
      </w:pPr>
    </w:p>
    <w:p w14:paraId="3AE5A938" w14:textId="77777777" w:rsidR="00E147D6" w:rsidRDefault="00E147D6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799A0B7" w14:textId="77777777" w:rsidR="009F7AF5" w:rsidRPr="005F302D" w:rsidRDefault="00D817B9" w:rsidP="005F302D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2" w:name="_Toc111714081"/>
      <w:bookmarkStart w:id="13" w:name="_Toc228783709"/>
      <w:r w:rsidRPr="005F302D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Guía de uso</w:t>
      </w:r>
      <w:bookmarkEnd w:id="12"/>
      <w:bookmarkEnd w:id="13"/>
    </w:p>
    <w:p w14:paraId="7BB73803" w14:textId="77777777" w:rsidR="001A5963" w:rsidRDefault="001A5963" w:rsidP="005F302D">
      <w:pPr>
        <w:spacing w:after="0" w:line="240" w:lineRule="auto"/>
        <w:jc w:val="both"/>
        <w:rPr>
          <w:rFonts w:ascii="Century Gothic" w:hAnsi="Century Gothic"/>
        </w:rPr>
      </w:pPr>
    </w:p>
    <w:p w14:paraId="3EECB962" w14:textId="77777777" w:rsidR="00D53090" w:rsidRPr="005F302D" w:rsidRDefault="001D0939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El presente documento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detalla el concepto</w:t>
      </w:r>
      <w:r w:rsidR="005F302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del equipo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 arquitectura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empresarial 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generad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para la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necesidad expuesta por el negocio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.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identifica la necesidad, premisas, lineamientos, restricciones y </w:t>
      </w:r>
      <w:r w:rsidR="00F26F7E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se detalla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arquitectura propuesta.</w:t>
      </w:r>
    </w:p>
    <w:p w14:paraId="1A90CCD4" w14:textId="77777777" w:rsidR="00D53090" w:rsidRPr="005F302D" w:rsidRDefault="00D53090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00EADE4" w14:textId="77777777" w:rsidR="005F302D" w:rsidRPr="005F302D" w:rsidRDefault="005F302D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 su vez, contiene el detalle de los elementos evaluados y el análisis a alto nivel de los posibles componentes involucrados dentro de Credibanco.</w:t>
      </w:r>
    </w:p>
    <w:p w14:paraId="0E31EB9B" w14:textId="77777777" w:rsidR="005F302D" w:rsidRDefault="005F302D" w:rsidP="005F302D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Anotaciones"/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D53090" w14:paraId="36E405E6" w14:textId="77777777" w:rsidTr="00B14CDA">
        <w:trPr>
          <w:jc w:val="center"/>
        </w:trPr>
        <w:tc>
          <w:tcPr>
            <w:tcW w:w="8838" w:type="dxa"/>
          </w:tcPr>
          <w:p w14:paraId="2C2862BD" w14:textId="77777777" w:rsidR="00D53090" w:rsidRPr="005F302D" w:rsidRDefault="00D53090" w:rsidP="005F302D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</w:pPr>
            <w:r w:rsidRPr="005F302D"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  <w:t>Cómo diligenciar este documento:</w:t>
            </w:r>
          </w:p>
          <w:p w14:paraId="2460C6CD" w14:textId="77777777" w:rsidR="00D53090" w:rsidRPr="00D53090" w:rsidRDefault="00D53090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i/>
              </w:rPr>
            </w:pPr>
          </w:p>
          <w:p w14:paraId="2FB76DA8" w14:textId="77777777" w:rsidR="00D53090" w:rsidRPr="005F302D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las anotaciones al inicio de cada sección con información de lo que debe contener cada punto.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Estas notas sirven para ayudar a determinar la información a rellenar y para ayudar a las personas que revisan el documento a saber que debe estar cumplimentado en cada apartado.</w:t>
            </w:r>
          </w:p>
          <w:p w14:paraId="2AF68EF0" w14:textId="77777777" w:rsidR="005F302D" w:rsidRPr="005F302D" w:rsidRDefault="005F302D" w:rsidP="005F302D">
            <w:p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</w:pPr>
          </w:p>
          <w:p w14:paraId="4FD65CE9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puntos del índice o capítulos del documento.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Si algún punto no aplica se pondrá el comentario “NO APLICA”.</w:t>
            </w:r>
          </w:p>
          <w:p w14:paraId="6DB73AAC" w14:textId="77777777" w:rsidR="005F302D" w:rsidRDefault="005F302D" w:rsidP="005F302D">
            <w:pPr>
              <w:pStyle w:val="Prrafodelista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2952C522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No olvide actualizar la fecha y la versión del documento en el encabezado, y el nombre del archivo en el pie de página.</w:t>
            </w:r>
          </w:p>
          <w:p w14:paraId="67616B83" w14:textId="77777777" w:rsidR="005F302D" w:rsidRPr="005F302D" w:rsidRDefault="005F302D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1F666958" w14:textId="77777777" w:rsidR="00D53090" w:rsidRP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b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Tenga la precaución de revisar todos los encabezados y pies de página del documento para confirmar que la información que figura en los mismos está correctamente actualizada, ya que hay encabezados y pies de página para diferentes secciones del documento, y para páginas pares e impares</w:t>
            </w:r>
            <w:r w:rsid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.</w:t>
            </w:r>
          </w:p>
        </w:tc>
      </w:tr>
    </w:tbl>
    <w:p w14:paraId="64C3137B" w14:textId="77777777" w:rsidR="00FA1D09" w:rsidRDefault="00FA1D09" w:rsidP="005F302D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ACF481A" w14:textId="77777777" w:rsidR="00237182" w:rsidRPr="00E065F5" w:rsidRDefault="00A15829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4" w:name="_Toc111714082"/>
      <w:bookmarkStart w:id="15" w:name="_Toc228783710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Necesidad</w:t>
      </w:r>
      <w:bookmarkEnd w:id="14"/>
      <w:bookmarkEnd w:id="15"/>
    </w:p>
    <w:p w14:paraId="6D0DCEEE" w14:textId="77777777" w:rsidR="00A77C14" w:rsidRDefault="00A77C14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70249D69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El presente concepto se enfoca en definir la arquitectura propuesta para la generación de archivos TAR/TNN con datos completos de tarjetas prepago, requeridos por las entidades emisoras como parte del proceso de intercambio de información posterior a la creación de tarjetas.</w:t>
      </w:r>
    </w:p>
    <w:p w14:paraId="47B7B8D5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necesidad surge porque, una vez creadas las tarjetas prepago, las entidades emisoras requieren recibir archivos de salida con la información completa de las tarjetas generadas, incluyendo PAN completo y fecha de vencimiento, de acuerdo con el Manual Técnico Prepago y los formatos definidos para intercambio de archivos.</w:t>
      </w:r>
    </w:p>
    <w:p w14:paraId="6E3AAE99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El PAN se encuentra almacenado en Oracle en forma cifrada mediante AES-256-GCM, con llave custodiada en HSM Thales. Por lo tanto, para construir los archivos TAR/TNN, el sistema debe realizar un proceso controlado de lectura, descifrado, generación de archivo, cifrado PGP y entrega segura a la entidad emisora.</w:t>
      </w:r>
    </w:p>
    <w:p w14:paraId="5C492103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Dado que los archivos generados contienen datos de tarjeta, este flujo entra en alcance PCI/CDE y requiere controles estrictos sobre el descifrado, la exposición temporal, la escritura del archivo, el cifrado PGP, la transferencia SFTP y la auditoría del proceso.</w:t>
      </w:r>
    </w:p>
    <w:p w14:paraId="7C844C9F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Las necesidades principales son:</w:t>
      </w:r>
    </w:p>
    <w:p w14:paraId="7A7C7C79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Generar archivos TAR/TNN con los datos requeridos por las entidades emisoras. </w:t>
      </w:r>
    </w:p>
    <w:p w14:paraId="14C032F5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Obtener las tarjetas creadas del día desde la base de datos Oracle. </w:t>
      </w:r>
    </w:p>
    <w:p w14:paraId="2C6FA45E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Descifrar el PAN únicamente durante el proceso autorizado de generación de archivos. </w:t>
      </w:r>
    </w:p>
    <w:p w14:paraId="520168F0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Usar HSM Thales </w:t>
      </w:r>
      <w:proofErr w:type="spellStart"/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payShield</w:t>
      </w:r>
      <w:proofErr w:type="spellEnd"/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para el descifrado controlado del PAN. </w:t>
      </w:r>
    </w:p>
    <w:p w14:paraId="1B23A145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Garantizar que el PAN en claro exista únicamente durante el tiempo estrictamente necesario. </w:t>
      </w:r>
    </w:p>
    <w:p w14:paraId="40EEA4FD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Cifrar el archivo final mediante PGP usando la llave pública de cada entidad emisora. </w:t>
      </w:r>
    </w:p>
    <w:p w14:paraId="1E3C5E58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Entregar el archivo cifrado a la entidad a través de SFTP. </w:t>
      </w:r>
    </w:p>
    <w:p w14:paraId="0CFC270B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Evitar que el archivo plano con PAN permanezca disponible más allá de la ventana mínima requerida. </w:t>
      </w:r>
    </w:p>
    <w:p w14:paraId="40729901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Restringir el acceso al directorio temporal únicamente a los procesos autorizados. </w:t>
      </w:r>
    </w:p>
    <w:p w14:paraId="07648433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Registrar auditoría completa de generación, cifrado, borrado y entrega del archivo. </w:t>
      </w:r>
    </w:p>
    <w:p w14:paraId="36303AEC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Validar con Seguridad de la Información la aceptabilidad del archivo plano temporal dentro del CDE. </w:t>
      </w:r>
    </w:p>
    <w:p w14:paraId="73513185" w14:textId="77777777" w:rsidR="00F0359B" w:rsidRPr="00F0359B" w:rsidRDefault="00F0359B" w:rsidP="00F0359B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0359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Confirmar la compatibilidad del modelo con la próxima auditoría PCI.</w:t>
      </w:r>
    </w:p>
    <w:p w14:paraId="3502E948" w14:textId="77777777" w:rsidR="00F0359B" w:rsidRPr="00E065F5" w:rsidRDefault="00F0359B" w:rsidP="00F0359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C23B1BD" w14:textId="77777777" w:rsidR="00FA1D09" w:rsidRPr="00E065F5" w:rsidRDefault="00FA1D09" w:rsidP="00E065F5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br w:type="page"/>
      </w:r>
    </w:p>
    <w:p w14:paraId="20665995" w14:textId="77777777" w:rsidR="00A15829" w:rsidRPr="00E065F5" w:rsidRDefault="00D31574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6" w:name="_Toc111714083"/>
      <w:bookmarkStart w:id="17" w:name="_Toc228783711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Premisas</w:t>
      </w:r>
      <w:bookmarkEnd w:id="16"/>
      <w:r w:rsid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 xml:space="preserve"> Del Concepto</w:t>
      </w:r>
      <w:bookmarkEnd w:id="17"/>
    </w:p>
    <w:p w14:paraId="11876C45" w14:textId="77777777" w:rsidR="00CF6AA1" w:rsidRPr="00D529D8" w:rsidRDefault="00CF6AA1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2CA0017D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>Esta sección presenta las premisas que rigen la arquitectura propuesta.</w:t>
      </w:r>
    </w:p>
    <w:p w14:paraId="1165E178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Las entidades emisoras requieren recibir archivos TAR/TNN con datos completos de tarjetas creadas. </w:t>
      </w:r>
    </w:p>
    <w:p w14:paraId="0C876FE5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Los archivos TAR/TNN pueden incluir PAN completo y fecha de vencimiento. </w:t>
      </w:r>
    </w:p>
    <w:p w14:paraId="42DC599E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PAN se encuentra almacenado cifrado en Oracle. </w:t>
      </w:r>
    </w:p>
    <w:p w14:paraId="1A66C96F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 llave utilizada para proteger el PAN se encuentra custodiada en HSM Thales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payShield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744A624A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proceso de generación de archivos se ejecutará mediante un componente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batch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, denominado Output File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Generator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4A9AF36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Output File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Generator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leerá las tarjetas creadas desde Oracle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Read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Replica o repositorio autorizado. </w:t>
      </w:r>
    </w:p>
    <w:p w14:paraId="5CB38E0C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Output File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Generator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deberá invocar el HSM para descifrar el PAN cuando sea estrictamente necesario para construir el archivo. </w:t>
      </w:r>
    </w:p>
    <w:p w14:paraId="6F5D3D9F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PAN en claro solo podrá existir en memoria del proceso durante la generación del registro correspondiente. </w:t>
      </w:r>
    </w:p>
    <w:p w14:paraId="6711DFBD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archivo de salida deberá ser cifrado con PGP antes de entregarse a la entidad emisora. </w:t>
      </w:r>
    </w:p>
    <w:p w14:paraId="33C153EA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GoAnywhere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MFT será el componente responsable de cifrar el archivo con la llave pública de la entidad y realizar la entrega por SFTP. </w:t>
      </w:r>
    </w:p>
    <w:p w14:paraId="1ABD1452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Cada entidad emisora tendrá su propia llave pública PGP configurada en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GoAnywhere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2C15F3C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Solo la entidad emisora podrá descifrar el archivo final usando su llave privada. </w:t>
      </w:r>
    </w:p>
    <w:p w14:paraId="2F6F6BA5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directorio temporal /output, si se mantiene, deberá estar ubicado dentro del CDE. </w:t>
      </w:r>
    </w:p>
    <w:p w14:paraId="60817387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archivo plano temporal con PAN deberá tener una ventana de exposición mínima y controlada. </w:t>
      </w:r>
    </w:p>
    <w:p w14:paraId="6139F308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archivo plano temporal deberá ser eliminado inmediatamente después del cifrado PGP exitoso. </w:t>
      </w:r>
    </w:p>
    <w:p w14:paraId="072D76D1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No deberán existir usuarios interactivos con acceso al directorio temporal donde se escriba el archivo plano. </w:t>
      </w:r>
    </w:p>
    <w:p w14:paraId="7633DB88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archivo plano no deberá ser respaldado, indexado, replicado, comprimido, escaneado por herramientas no autorizadas ni enviado a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observabilidad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3E79E5AB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 plataforma deberá generar auditoría sin registrar PAN completo ni contenido del archivo. </w:t>
      </w:r>
    </w:p>
    <w:p w14:paraId="656CB54C" w14:textId="77777777" w:rsidR="00F0359B" w:rsidRPr="00F0359B" w:rsidRDefault="00F0359B" w:rsidP="00F0359B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>La aceptación del archivo plano temporal dentro del CDE deberá ser validada formalmente por Seguridad de la Información y por el asesor/auditor PCI.</w:t>
      </w:r>
    </w:p>
    <w:p w14:paraId="549063AA" w14:textId="5F84C1EA" w:rsidR="00C0626F" w:rsidRPr="00F0359B" w:rsidRDefault="00C0626F" w:rsidP="00F0359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424C5B75" w14:textId="77777777" w:rsidR="007F2C71" w:rsidRPr="00D529D8" w:rsidRDefault="00674600" w:rsidP="00D529D8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8" w:name="_Toc111714084"/>
      <w:bookmarkStart w:id="19" w:name="_Toc228783712"/>
      <w:r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L</w:t>
      </w:r>
      <w:r w:rsidR="007F2C71"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ineamientos</w:t>
      </w:r>
      <w:bookmarkEnd w:id="18"/>
      <w:bookmarkEnd w:id="19"/>
    </w:p>
    <w:p w14:paraId="065D6429" w14:textId="77777777" w:rsidR="007F2C71" w:rsidRDefault="007F2C71" w:rsidP="00D529D8">
      <w:pPr>
        <w:spacing w:after="0" w:line="240" w:lineRule="auto"/>
        <w:jc w:val="both"/>
        <w:rPr>
          <w:rFonts w:ascii="Century Gothic" w:hAnsi="Century Gothic"/>
        </w:rPr>
      </w:pPr>
    </w:p>
    <w:p w14:paraId="03359C94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>Esta sección presenta los lineamientos que rigen la arquitectura propuesta.</w:t>
      </w:r>
    </w:p>
    <w:p w14:paraId="3AC493C3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 solución deberá aplicar el principio de mínima exposición del PAN durante todo el proceso de generación de archivos. </w:t>
      </w:r>
    </w:p>
    <w:p w14:paraId="226569F3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PAN deberá permanecer cifrado en Oracle y solo podrá ser descifrado durante el flujo autorizado de generación del archivo. </w:t>
      </w:r>
    </w:p>
    <w:p w14:paraId="279E4C0C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descifrado del PAN deberá realizarse mediante HSM Thales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payShield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o componente criptográfico aprobado por Seguridad de la Información. </w:t>
      </w:r>
    </w:p>
    <w:p w14:paraId="7ED827BF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PAN en claro no deberá persistirse en base de datos, logs, trazas, colas, cachés ni herramientas de monitoreo. </w:t>
      </w:r>
    </w:p>
    <w:p w14:paraId="4579BDDA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PAN en claro solo podrá existir temporalmente en memoria del proceso y, si es aprobado, en el archivo plano temporal dentro del CDE. </w:t>
      </w:r>
    </w:p>
    <w:p w14:paraId="6A752A96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Como opción preferente, se deberá evaluar la generación y cifrado PGP en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streaming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, evitando la persistencia del archivo plano en disco. </w:t>
      </w:r>
    </w:p>
    <w:p w14:paraId="2BEFA6E4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Si se mantiene el archivo plano temporal, este deberá ubicarse exclusivamente en un directorio controlado dentro del CDE. </w:t>
      </w:r>
    </w:p>
    <w:p w14:paraId="23E24FF9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directorio temporal deberá tener permisos restrictivos: escritura exclusiva para el Output File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Generator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y lectura exclusiva para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GoAnywhere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MFT. </w:t>
      </w:r>
    </w:p>
    <w:p w14:paraId="3C22C073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directorio temporal no deberá permitir acceso interactivo de usuarios. </w:t>
      </w:r>
    </w:p>
    <w:p w14:paraId="0A6429A5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volumen o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filesystem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donde se escriba el archivo temporal deberá contar con cifrado en reposo. </w:t>
      </w:r>
    </w:p>
    <w:p w14:paraId="3F9E5005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archivo plano temporal deberá eliminarse inmediatamente después del cifrado PGP exitoso. </w:t>
      </w:r>
    </w:p>
    <w:p w14:paraId="78040562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cifrado PGP deberá ejecutarse usando la llave pública de la entidad emisora correspondiente. </w:t>
      </w:r>
    </w:p>
    <w:p w14:paraId="4D4F6933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 llave pública PGP de cada entidad deberá ser gestionada, validada y rotada bajo un procedimiento formal. </w:t>
      </w:r>
    </w:p>
    <w:p w14:paraId="2A66790F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 entrega del archivo </w:t>
      </w:r>
      <w:proofErr w:type="gramStart"/>
      <w:r w:rsidRPr="00F0359B">
        <w:rPr>
          <w:rFonts w:ascii="Century Gothic" w:hAnsi="Century Gothic"/>
          <w:iCs/>
          <w:sz w:val="20"/>
          <w:szCs w:val="20"/>
          <w:lang w:val="es-CO"/>
        </w:rPr>
        <w:t>cifrado .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pgp</w:t>
      </w:r>
      <w:proofErr w:type="spellEnd"/>
      <w:proofErr w:type="gram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 deberá realizarse mediante SFTP o canal seguro aprobado. </w:t>
      </w:r>
    </w:p>
    <w:p w14:paraId="383EFFE7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archivo final entregado a la entidad deberá estar cifrado antes de salir del perímetro de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3EC1762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 solución deberá registrar auditoría de generación, cifrado, borrado, transferencia y confirmación de entrega. </w:t>
      </w:r>
    </w:p>
    <w:p w14:paraId="7349FBF7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La auditoría no deberá incluir PAN completo, contenido del archivo ni registros individuales con CHD. </w:t>
      </w:r>
    </w:p>
    <w:p w14:paraId="78542C1C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Los errores del proceso no deberán exponer PAN en mensajes técnicos, archivos de error, trazas o logs. </w:t>
      </w:r>
    </w:p>
    <w:p w14:paraId="502D3844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Cualquier archivo plano residual deberá ser tratado como incidente de seguridad. </w:t>
      </w:r>
    </w:p>
    <w:p w14:paraId="71D4598C" w14:textId="77777777" w:rsidR="00F0359B" w:rsidRPr="00F0359B" w:rsidRDefault="00F0359B" w:rsidP="00F0359B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0359B">
        <w:rPr>
          <w:rFonts w:ascii="Century Gothic" w:hAnsi="Century Gothic"/>
          <w:iCs/>
          <w:sz w:val="20"/>
          <w:szCs w:val="20"/>
          <w:lang w:val="es-CO"/>
        </w:rPr>
        <w:t xml:space="preserve">El flujo deberá contar con controles de monitoreo para detectar archivos no cifrados, fallas de </w:t>
      </w:r>
      <w:proofErr w:type="spellStart"/>
      <w:r w:rsidRPr="00F0359B">
        <w:rPr>
          <w:rFonts w:ascii="Century Gothic" w:hAnsi="Century Gothic"/>
          <w:iCs/>
          <w:sz w:val="20"/>
          <w:szCs w:val="20"/>
          <w:lang w:val="es-CO"/>
        </w:rPr>
        <w:t>GoAnywhere</w:t>
      </w:r>
      <w:proofErr w:type="spellEnd"/>
      <w:r w:rsidRPr="00F0359B">
        <w:rPr>
          <w:rFonts w:ascii="Century Gothic" w:hAnsi="Century Gothic"/>
          <w:iCs/>
          <w:sz w:val="20"/>
          <w:szCs w:val="20"/>
          <w:lang w:val="es-CO"/>
        </w:rPr>
        <w:t>, fallas de HSM, fallas de SFTP y errores de entrega.</w:t>
      </w:r>
    </w:p>
    <w:p w14:paraId="38CC3146" w14:textId="77777777" w:rsidR="00F0359B" w:rsidRPr="00F0359B" w:rsidRDefault="00F0359B" w:rsidP="00F0359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7D0E1DDD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219C9249" w14:textId="77777777" w:rsidR="007F2C71" w:rsidRPr="00FF5EAC" w:rsidRDefault="00444D51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0" w:name="_Toc111714085"/>
      <w:bookmarkStart w:id="21" w:name="_Toc228783713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R</w:t>
      </w:r>
      <w:r w:rsidR="007F2C71"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estricciones</w:t>
      </w:r>
      <w:bookmarkEnd w:id="20"/>
      <w:bookmarkEnd w:id="21"/>
    </w:p>
    <w:p w14:paraId="0EA4BCAF" w14:textId="77777777" w:rsidR="007F2C71" w:rsidRDefault="007F2C7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C7B6335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>Esta sección presenta las restricciones que rigen la arquitectura propuesta.</w:t>
      </w:r>
    </w:p>
    <w:p w14:paraId="2499D67A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El flujo depende de la disponibilidad del HSM para descifrar el PAN. </w:t>
      </w:r>
    </w:p>
    <w:p w14:paraId="3CC5C14A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Si el HSM no está disponible, no se deberá generar archivo con PAN en claro. </w:t>
      </w:r>
    </w:p>
    <w:p w14:paraId="09950BDA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El flujo depende de la disponibilidad de Oracle </w:t>
      </w:r>
      <w:proofErr w:type="spellStart"/>
      <w:r w:rsidRPr="00926B50">
        <w:rPr>
          <w:rFonts w:ascii="Century Gothic" w:hAnsi="Century Gothic"/>
          <w:iCs/>
          <w:sz w:val="20"/>
          <w:szCs w:val="20"/>
          <w:lang w:val="es-CO"/>
        </w:rPr>
        <w:t>Read</w:t>
      </w:r>
      <w:proofErr w:type="spellEnd"/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 Replica o repositorio autorizado para leer tarjetas creadas. </w:t>
      </w:r>
    </w:p>
    <w:p w14:paraId="35F4671D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El flujo depende de la disponibilidad de </w:t>
      </w:r>
      <w:proofErr w:type="spellStart"/>
      <w:r w:rsidRPr="00926B50">
        <w:rPr>
          <w:rFonts w:ascii="Century Gothic" w:hAnsi="Century Gothic"/>
          <w:iCs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 MFT para cifrar y transferir el archivo. </w:t>
      </w:r>
    </w:p>
    <w:p w14:paraId="7C2490DC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Si </w:t>
      </w:r>
      <w:proofErr w:type="spellStart"/>
      <w:r w:rsidRPr="00926B50">
        <w:rPr>
          <w:rFonts w:ascii="Century Gothic" w:hAnsi="Century Gothic"/>
          <w:iCs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 no se encuentra disponible, no se deberá dejar el archivo plano expuesto indefinidamente. </w:t>
      </w:r>
    </w:p>
    <w:p w14:paraId="21D63325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El archivo plano temporal, si existe, deberá permanecer únicamente dentro del CDE. </w:t>
      </w:r>
    </w:p>
    <w:p w14:paraId="3174E996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El archivo plano temporal no podrá ser copiado, respaldado, replicado ni accedido por usuarios interactivos. </w:t>
      </w:r>
    </w:p>
    <w:p w14:paraId="6D31DC7B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El archivo plano temporal no deberá permanecer más allá del tiempo máximo definido. </w:t>
      </w:r>
    </w:p>
    <w:p w14:paraId="2CE45558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El archivo plano temporal deberá ser eliminado inmediatamente después del cifrado exitoso. </w:t>
      </w:r>
    </w:p>
    <w:p w14:paraId="4EAAD1C8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La entrega a la entidad solo deberá realizarse usando el archivo </w:t>
      </w:r>
      <w:proofErr w:type="gramStart"/>
      <w:r w:rsidRPr="00926B50">
        <w:rPr>
          <w:rFonts w:ascii="Century Gothic" w:hAnsi="Century Gothic"/>
          <w:iCs/>
          <w:sz w:val="20"/>
          <w:szCs w:val="20"/>
          <w:lang w:val="es-CO"/>
        </w:rPr>
        <w:t>cifrado .</w:t>
      </w:r>
      <w:proofErr w:type="spellStart"/>
      <w:r w:rsidRPr="00926B50">
        <w:rPr>
          <w:rFonts w:ascii="Century Gothic" w:hAnsi="Century Gothic"/>
          <w:iCs/>
          <w:sz w:val="20"/>
          <w:szCs w:val="20"/>
          <w:lang w:val="es-CO"/>
        </w:rPr>
        <w:t>pgp</w:t>
      </w:r>
      <w:proofErr w:type="spellEnd"/>
      <w:proofErr w:type="gramEnd"/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0A3EC412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No se deberá entregar archivo plano por SFTP. </w:t>
      </w:r>
    </w:p>
    <w:p w14:paraId="24F494EC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No se deberá entregar archivo cifrado con una llave pública no validada. </w:t>
      </w:r>
    </w:p>
    <w:p w14:paraId="5601E5EB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Cada entidad deberá tener una llave pública PGP propia y vigente. </w:t>
      </w:r>
    </w:p>
    <w:p w14:paraId="21DE4D74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No deberá reutilizarse una llave pública de una entidad para otra entidad. </w:t>
      </w:r>
    </w:p>
    <w:p w14:paraId="684E0FE3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Los permisos del directorio /output deberán evitar lectura o escritura por procesos no autorizados. </w:t>
      </w:r>
    </w:p>
    <w:p w14:paraId="15C472E0" w14:textId="77777777" w:rsidR="00926B50" w:rsidRPr="00926B50" w:rsidRDefault="00926B50" w:rsidP="00926B50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Los logs del Output File </w:t>
      </w:r>
      <w:proofErr w:type="spellStart"/>
      <w:r w:rsidRPr="00926B50">
        <w:rPr>
          <w:rFonts w:ascii="Century Gothic" w:hAnsi="Century Gothic"/>
          <w:iCs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926B50">
        <w:rPr>
          <w:rFonts w:ascii="Century Gothic" w:hAnsi="Century Gothic"/>
          <w:iCs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hAnsi="Century Gothic"/>
          <w:iCs/>
          <w:sz w:val="20"/>
          <w:szCs w:val="20"/>
          <w:lang w:val="es-CO"/>
        </w:rPr>
        <w:t xml:space="preserve">, SFTP, sistema operativo y herramientas de monitoreo no deberán contener PAN ni contenido del archivo. </w:t>
      </w:r>
    </w:p>
    <w:p w14:paraId="0EA83BC1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4B0FDAA1" w14:textId="77777777" w:rsidR="00A10AAD" w:rsidRPr="007F2C71" w:rsidRDefault="00A10AAD" w:rsidP="00FF5EAC">
      <w:pPr>
        <w:spacing w:after="0" w:line="240" w:lineRule="auto"/>
        <w:jc w:val="both"/>
        <w:rPr>
          <w:rFonts w:ascii="Century Gothic" w:hAnsi="Century Gothic"/>
          <w:iCs/>
          <w:lang w:val="es-CO"/>
        </w:rPr>
      </w:pPr>
    </w:p>
    <w:p w14:paraId="3A433864" w14:textId="77777777" w:rsidR="001A5963" w:rsidRDefault="001A5963" w:rsidP="00FF5EAC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FD72F5E" w14:textId="77777777" w:rsidR="001A5963" w:rsidRPr="00FF5EAC" w:rsidRDefault="001A5963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2" w:name="_Toc111714086"/>
      <w:bookmarkStart w:id="23" w:name="_Toc228783714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Arquitectura propuesta</w:t>
      </w:r>
      <w:bookmarkEnd w:id="22"/>
      <w:bookmarkEnd w:id="23"/>
    </w:p>
    <w:p w14:paraId="3D40F739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220BA45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  <w:lang w:val="es-CO"/>
        </w:rPr>
      </w:pPr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La arquitectura propuesta define un flujo controlado para la generación de archivos TAR/TNN con PAN completo y fecha de vencimiento, realizando descifrado del PAN mediante HSM y cifrado PGP del archivo final mediante </w:t>
      </w:r>
      <w:proofErr w:type="spell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MFT.</w:t>
      </w:r>
    </w:p>
    <w:p w14:paraId="7C96C586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  <w:lang w:val="es-CO"/>
        </w:rPr>
      </w:pPr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El proceso inicia con la ejecución programada del Output File </w:t>
      </w:r>
      <w:proofErr w:type="spell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, implementado como proceso </w:t>
      </w:r>
      <w:proofErr w:type="spell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batch</w:t>
      </w:r>
      <w:proofErr w:type="spellEnd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. Este componente lee las tarjetas creadas durante el período definido desde Oracle </w:t>
      </w:r>
      <w:proofErr w:type="spell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Read</w:t>
      </w:r>
      <w:proofErr w:type="spellEnd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Replica. Para cada tarjeta que debe ser incluida en el archivo, el proceso obtiene el PAN cifrado e invoca al HSM Thales </w:t>
      </w:r>
      <w:proofErr w:type="spell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payShield</w:t>
      </w:r>
      <w:proofErr w:type="spellEnd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para realizar el descifrado controlado.</w:t>
      </w:r>
    </w:p>
    <w:p w14:paraId="4A66DF9A" w14:textId="59FF4CB6" w:rsidR="000F2372" w:rsidRP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  <w:lang w:val="es-CO"/>
        </w:rPr>
      </w:pPr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El PAN en claro es utilizado únicamente para construir el registro correspondiente dentro del archivo TAR/TNN. Posteriormente, el archivo generado se ubica en el directorio controlado /output, dentro del CDE. </w:t>
      </w:r>
      <w:proofErr w:type="spell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MFT detecta el archivo, lo cifra con PGP usando la llave pública de la entidad emisora, elimina el archivo plano original y entrega el </w:t>
      </w:r>
      <w:proofErr w:type="gram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archivo .</w:t>
      </w:r>
      <w:proofErr w:type="spellStart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>pgp</w:t>
      </w:r>
      <w:proofErr w:type="spellEnd"/>
      <w:proofErr w:type="gramEnd"/>
      <w:r w:rsidRPr="00926B50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a la entidad mediante SFTP.</w:t>
      </w:r>
    </w:p>
    <w:p w14:paraId="5A1130DB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46E4AC8E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568040D2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1E6AC3FE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363BEDC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5F2FCEDD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55312DDC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BFDCE0A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1B41D7C1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29422169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3A7067EA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0E0A5EDB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0FA706F1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5FEF85C3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4D0D4AB4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FDE4DA5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2C738959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224794D1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7ADC5B61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EC4745C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31CE218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7F137CC3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13D5CBD5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487A1BB9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77C57845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17D52372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30043F7D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7D47AC65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304856B6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0BEB0BA3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20A32D1C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46270A9C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929172E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3998E818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5C8BBBEA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2DDFA3F4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79CE95D" w14:textId="77777777" w:rsidR="00D31574" w:rsidRPr="00FF5EAC" w:rsidRDefault="00D31574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4" w:name="_Toc111714087"/>
      <w:bookmarkStart w:id="25" w:name="_Toc228783715"/>
      <w:r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Diagrama</w:t>
      </w:r>
      <w:bookmarkEnd w:id="24"/>
      <w:r w:rsid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Arquitectura</w:t>
      </w:r>
      <w:bookmarkEnd w:id="25"/>
    </w:p>
    <w:p w14:paraId="09B18D80" w14:textId="77777777" w:rsidR="00BB05F1" w:rsidRPr="00FF5EAC" w:rsidRDefault="00BB05F1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C8F7B38" w14:textId="738AE0E4" w:rsidR="000F2372" w:rsidRDefault="00926B50" w:rsidP="00926B50">
      <w:pPr>
        <w:spacing w:after="0" w:line="240" w:lineRule="auto"/>
        <w:ind w:left="-709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31E2906D" wp14:editId="72CB5A6E">
            <wp:extent cx="6949932" cy="5430741"/>
            <wp:effectExtent l="0" t="0" r="3810" b="0"/>
            <wp:docPr id="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244" cy="54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679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9DA65B5" w14:textId="77777777" w:rsidR="00AD0EA3" w:rsidRPr="00AD0EA3" w:rsidRDefault="00AD0EA3" w:rsidP="00AD0EA3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D0EA3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 xml:space="preserve">Diagrama 1. – Diagrama de </w:t>
      </w:r>
      <w:r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Arquitectura</w:t>
      </w:r>
    </w:p>
    <w:p w14:paraId="2A7CC438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156FF2C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2FFF5F6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F28CCC1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9EC1506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9A0978A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AE71A82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0A832AF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4F1737C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A43BDE1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7D94220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5B19655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09F2918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714C5C4" w14:textId="77777777" w:rsidR="00926B50" w:rsidRDefault="00926B50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F806EA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D222CD3" w14:textId="77777777" w:rsidR="00D31574" w:rsidRPr="00FF5EAC" w:rsidRDefault="008B1032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6" w:name="_Toc111714088"/>
      <w:bookmarkStart w:id="27" w:name="_Toc228783716"/>
      <w:r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Descripción</w:t>
      </w:r>
      <w:r w:rsidR="00D31574"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componentes</w:t>
      </w:r>
      <w:bookmarkEnd w:id="26"/>
      <w:bookmarkEnd w:id="27"/>
    </w:p>
    <w:p w14:paraId="331E75EB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95C90B5" w14:textId="77777777" w:rsidR="00E774A3" w:rsidRDefault="00E774A3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W w:w="9782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840"/>
        <w:gridCol w:w="6242"/>
      </w:tblGrid>
      <w:tr w:rsidR="00E774A3" w:rsidRPr="00E774A3" w14:paraId="23004F90" w14:textId="77777777" w:rsidTr="00E774A3">
        <w:trPr>
          <w:trHeight w:val="29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47C036" w14:textId="77777777" w:rsidR="00E774A3" w:rsidRPr="00E774A3" w:rsidRDefault="00E774A3" w:rsidP="00E774A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Identificador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A5AA0B" w14:textId="77777777" w:rsidR="00E774A3" w:rsidRPr="00E774A3" w:rsidRDefault="00E774A3" w:rsidP="00E774A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Componente</w:t>
            </w:r>
          </w:p>
        </w:tc>
        <w:tc>
          <w:tcPr>
            <w:tcW w:w="6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7913FB" w14:textId="77777777" w:rsidR="00E774A3" w:rsidRPr="00E774A3" w:rsidRDefault="00E774A3" w:rsidP="00E774A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Descripción</w:t>
            </w:r>
          </w:p>
        </w:tc>
      </w:tr>
      <w:tr w:rsidR="00E774A3" w:rsidRPr="00E774A3" w14:paraId="2DF31D62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F916CF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ECF8B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Entidad emisora – SFTP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0D4A96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Actor externo que intercambia archivos con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mediante canal SFTP. Para este flujo, recibe los archivos de salida TAR/TNN cifrados con PGP.</w:t>
            </w:r>
          </w:p>
        </w:tc>
      </w:tr>
      <w:tr w:rsidR="00E774A3" w:rsidRPr="00E774A3" w14:paraId="4CA7B737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F79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A3906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Entidad emisora – API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A5FB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Actor externo que puede consumir servicios API asociados al ecosistema de intercambio de archivos o novedades. No participa directamente en el cifrado PGP del archivo TAR/TNN, pero hace parte de la plataforma integral de intercambio.</w:t>
            </w:r>
          </w:p>
        </w:tc>
      </w:tr>
      <w:tr w:rsidR="00E774A3" w:rsidRPr="00E774A3" w14:paraId="078DBD35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2CA5DA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E3731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SFTP Server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C3EDFC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Servidor de transferencia segura ubicado en la zona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On-Prem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/DMZ. Permite la recepción y entrega de archivos entre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las entidades emisoras.</w:t>
            </w:r>
          </w:p>
        </w:tc>
      </w:tr>
      <w:tr w:rsidR="00E774A3" w:rsidRPr="00E774A3" w14:paraId="70749919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059DE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7BA8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MFT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8A5FC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Solución de transferencia administrada de archivos. Detecta archivos en los directorios definidos, ejecuta validaciones, realiza cifrado PGP con la llave pública de la entidad y entrega el archivo cifrado por SFTP.</w:t>
            </w:r>
          </w:p>
        </w:tc>
      </w:tr>
      <w:tr w:rsidR="00E774A3" w:rsidRPr="00E774A3" w14:paraId="3CC51A2E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224B25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A9960B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File Storage – Entrada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EE0866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Repositorio tipo NFS/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PersistentVolume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utilizado para almacenar archivos de entrada recibidos desde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tales como archivos de novedades o solicitudes enviadas por las entidades.</w:t>
            </w:r>
          </w:p>
        </w:tc>
      </w:tr>
      <w:tr w:rsidR="00E774A3" w:rsidRPr="00E774A3" w14:paraId="173205F4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A2A8E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F6D3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Authorization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Gateway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EAD7A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de entrada para solicitudes API. Realiza validación de token JWT, control de acceso, trazabilidad y enrutamiento hacia los servicios internos correspondientes.</w:t>
            </w:r>
          </w:p>
        </w:tc>
      </w:tr>
      <w:tr w:rsidR="00E774A3" w:rsidRPr="00E774A3" w14:paraId="384BDF2D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1B12F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B29553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SSO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1748A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Sistema de autenticación que emite o valida tokens de acceso para consumidores autorizados de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APIs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. Se integra con el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Authorization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Gateway para validar identidad y permisos.</w:t>
            </w:r>
          </w:p>
        </w:tc>
      </w:tr>
      <w:tr w:rsidR="00E774A3" w:rsidRPr="00E774A3" w14:paraId="754CD713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DA26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B45B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Ingestion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Batch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D8B1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Proceso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batch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encargado de detectar archivos de entrada,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parsear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nombres, ensamblar multiactivos cuando aplique, invocar procesadores internos y ejecutar el procesamiento programado de archivos.</w:t>
            </w:r>
          </w:p>
        </w:tc>
      </w:tr>
      <w:tr w:rsidR="00E774A3" w:rsidRPr="00E774A3" w14:paraId="05E36856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E3F42F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1B615B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Ingestion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API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728EF7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Servicio API encargado de recibir novedades en línea, validar estructura JSON, validar esquema y enrutar la solicitud hacia los procesadores internos correspondientes.</w:t>
            </w:r>
          </w:p>
        </w:tc>
      </w:tr>
      <w:tr w:rsidR="00E774A3" w:rsidRPr="00E774A3" w14:paraId="7B8743ED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64D1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908E8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Monetary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Novelty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Processor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78F0A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de negocio encargado de procesar novedades monetarias. Ejecuta validaciones, actualizaciones, control de idempotencia y persistencia de resultados en base de datos.</w:t>
            </w:r>
          </w:p>
        </w:tc>
      </w:tr>
      <w:tr w:rsidR="00E774A3" w:rsidRPr="00E774A3" w14:paraId="198E846C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45DE6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70C559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Non-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Monetary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Novelty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Processor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4F8AD9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de negocio encargado de procesar novedades no monetarias, como bloqueos, desbloqueos, actualización de datos o cambios operativos asociados a tarjetas.</w:t>
            </w:r>
          </w:p>
        </w:tc>
      </w:tr>
      <w:tr w:rsidR="00E774A3" w:rsidRPr="00E774A3" w14:paraId="2A5A9F93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AD1B2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B3E75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Oracle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Primary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7C918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Base de datos principal donde se registran archivos de entrada, resultados de procesamiento, novedades, auditoría, estados de tarjeta y demás información operacional.</w:t>
            </w:r>
          </w:p>
        </w:tc>
      </w:tr>
      <w:tr w:rsidR="00E774A3" w:rsidRPr="00E774A3" w14:paraId="03B5A07B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A88C9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lastRenderedPageBreak/>
              <w:t>CSA-013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25590F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Oracle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Read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Replica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D6924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Réplica de lectura utilizada para consultas operativas y generación de archivos de salida. Permite desacoplar las lecturas del proceso de generación respecto a la base principal.</w:t>
            </w:r>
          </w:p>
        </w:tc>
      </w:tr>
      <w:tr w:rsidR="00E774A3" w:rsidRPr="00E774A3" w14:paraId="2DE7DAAE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A527E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B945F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Output 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Generator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7F03B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Proceso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batch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responsable de generar archivos de salida para las entidades emisoras. Lee información desde Oracle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Read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Replica, invoca el HSM para descifrar PAN cuando aplique y genera archivos TAR/TNN en el directorio de salida.</w:t>
            </w:r>
          </w:p>
        </w:tc>
      </w:tr>
      <w:tr w:rsidR="00E774A3" w:rsidRPr="00E774A3" w14:paraId="7ABC5A5F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BD177C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3AB475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Output SP 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Generator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29C02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encargado de invocar procedimientos almacenados o lógica de base de datos para generar archivos específicos de salida, según formato, tipo de novedad o requerimiento operativo.</w:t>
            </w:r>
          </w:p>
        </w:tc>
      </w:tr>
      <w:tr w:rsidR="00E774A3" w:rsidRPr="00E774A3" w14:paraId="3AE65705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3EB0B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CDAA4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HSM Thales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payShield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C90A8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Hardware criptográfico utilizado para operaciones sensibles sobre PAN. En este flujo, permite descifrar el PAN almacenado cifrado en Oracle para que el Output 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Generator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pueda construir los archivos TAR/TNN requeridos por las entidades.</w:t>
            </w:r>
          </w:p>
        </w:tc>
      </w:tr>
      <w:tr w:rsidR="00E774A3" w:rsidRPr="00E774A3" w14:paraId="23F6A27F" w14:textId="77777777" w:rsidTr="00E774A3">
        <w:trPr>
          <w:trHeight w:val="145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A53A6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BF38BF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File Storage – Salida / Output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F0C65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Directorio NFS/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PersistentVolume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donde el Output 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Generator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deposita temporalmente los archivos generados. En este flujo, puede contener durante una ventana controlada un archivo plano con PAN antes del cifrado PGP. Debe estar dentro del CDE y contar con permisos estrictos.</w:t>
            </w:r>
          </w:p>
        </w:tc>
      </w:tr>
      <w:tr w:rsidR="00E774A3" w:rsidRPr="00E774A3" w14:paraId="37745A44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4AB44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B3455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Archivo plano TAR/TNN temporal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3788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Archivo generado por el Output 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Generator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con datos completos de tarjeta, incluyendo PAN y fecha de vencimiento. Existe temporalmente en /output hasta que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lo cifra con PGP. Es el principal punto de atención del flujo.</w:t>
            </w:r>
          </w:p>
        </w:tc>
      </w:tr>
      <w:tr w:rsidR="00E774A3" w:rsidRPr="00E774A3" w14:paraId="4C3D8838" w14:textId="77777777" w:rsidTr="00E774A3">
        <w:trPr>
          <w:trHeight w:val="87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B7C085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6159B2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Archivo cifrado PGP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BB0863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Archivo final generado por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después de cifrar el TAR/TNN con la llave pública de la entidad emisora. Es el único archivo permitido para entrega externa.</w:t>
            </w:r>
          </w:p>
        </w:tc>
      </w:tr>
      <w:tr w:rsidR="00E774A3" w:rsidRPr="00E774A3" w14:paraId="74C502FF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FA668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FCA5B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Llaves públicas PGP por entidad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2F887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Llaves públicas precargadas en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para cifrar los archivos de salida. Cada entidad emisora debe contar con su propia llave pública validada, vigente y rotada según procedimiento definido.</w:t>
            </w:r>
          </w:p>
        </w:tc>
      </w:tr>
      <w:tr w:rsidR="00E774A3" w:rsidRPr="00E774A3" w14:paraId="7CAD03D3" w14:textId="77777777" w:rsidTr="00E774A3">
        <w:trPr>
          <w:trHeight w:val="116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10D41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A46B84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Plataforma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OpenShift</w:t>
            </w:r>
            <w:proofErr w:type="spellEnd"/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BD6A8B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Plataforma de contenedores donde se ejecutan los servicios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batch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APIs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procesadores internos. Debe garantizar segregación, controles de red, manejo seguro de secretos y trazabilidad.</w:t>
            </w:r>
          </w:p>
        </w:tc>
      </w:tr>
      <w:tr w:rsidR="00E774A3" w:rsidRPr="00E774A3" w14:paraId="7CB7A5DF" w14:textId="77777777" w:rsidTr="00E774A3">
        <w:trPr>
          <w:trHeight w:val="145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8B1B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74B57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Perímetro CDE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44D6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Zona controlada donde se ubican los componentes que procesan, descifran, transmiten o almacenan datos sensibles de tarjeta. Para este flujo incluye Output File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Generator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HSM, Oracle, File Storage de salida y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cuando procesa archivos con PAN.</w:t>
            </w:r>
          </w:p>
        </w:tc>
      </w:tr>
    </w:tbl>
    <w:p w14:paraId="4CCE21FC" w14:textId="77777777" w:rsidR="00AD56DA" w:rsidRPr="00524B9D" w:rsidRDefault="00AD56DA" w:rsidP="00AD56DA">
      <w:pPr>
        <w:pStyle w:val="0110TextoN1"/>
        <w:spacing w:after="0"/>
        <w:ind w:left="0"/>
        <w:jc w:val="center"/>
        <w:rPr>
          <w:rFonts w:ascii="Century Gothic" w:hAnsi="Century Gothic" w:cs="Arial"/>
          <w:bCs/>
          <w:i/>
          <w:szCs w:val="24"/>
          <w:lang w:val="es-CO"/>
        </w:rPr>
      </w:pPr>
      <w:r w:rsidRPr="00CA47E6">
        <w:rPr>
          <w:rFonts w:ascii="Century Gothic" w:hAnsi="Century Gothic" w:cs="Calibri"/>
          <w:bCs/>
          <w:sz w:val="18"/>
          <w:szCs w:val="24"/>
          <w:lang w:val="es-CO"/>
        </w:rPr>
        <w:t>Tabla 1. – Listado Responsabilidades de Componentes</w:t>
      </w:r>
    </w:p>
    <w:p w14:paraId="1AFA9FC9" w14:textId="77777777" w:rsidR="00DA16BC" w:rsidRPr="00E774A3" w:rsidRDefault="00DA16BC" w:rsidP="00FF5EAC">
      <w:pPr>
        <w:spacing w:after="0" w:line="240" w:lineRule="auto"/>
        <w:jc w:val="both"/>
        <w:rPr>
          <w:rFonts w:ascii="Century Gothic" w:hAnsi="Century Gothic"/>
          <w:lang w:val="es-CO"/>
        </w:rPr>
      </w:pPr>
    </w:p>
    <w:p w14:paraId="1BD09054" w14:textId="77777777" w:rsidR="0025389B" w:rsidRDefault="0025389B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3B6493D" w14:textId="77777777" w:rsidR="00E774A3" w:rsidRDefault="00E774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A804BA5" w14:textId="77777777" w:rsidR="00E774A3" w:rsidRDefault="00E774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B8F3019" w14:textId="77777777" w:rsidR="00E774A3" w:rsidRDefault="00E774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B3DA3BC" w14:textId="77777777" w:rsidR="00D31574" w:rsidRPr="00AD0EA3" w:rsidRDefault="00EC3931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8" w:name="_Toc111714089"/>
      <w:bookmarkStart w:id="29" w:name="_Toc228783717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Descripción del proceso</w:t>
      </w:r>
      <w:bookmarkEnd w:id="28"/>
      <w:bookmarkEnd w:id="29"/>
    </w:p>
    <w:p w14:paraId="76BF2621" w14:textId="77777777" w:rsidR="0025389B" w:rsidRPr="00AD0EA3" w:rsidRDefault="0025389B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8D9E5AB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1. Ejecución del Output File </w:t>
      </w:r>
      <w:proofErr w:type="spellStart"/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Generator</w:t>
      </w:r>
      <w:proofErr w:type="spellEnd"/>
    </w:p>
    <w:p w14:paraId="2A4C8725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proceso Output File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se ejecuta de forma programada, por </w:t>
      </w:r>
      <w:proofErr w:type="gram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ejemplo</w:t>
      </w:r>
      <w:proofErr w:type="gram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mediante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CronJob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 la 1:00 AM o según la ventana operativa definida.</w:t>
      </w:r>
    </w:p>
    <w:p w14:paraId="54E96EDB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proceso identifica las tarjetas creadas durante el período correspondiente y que deben ser reportadas a cada entidad emisora.</w:t>
      </w:r>
    </w:p>
    <w:p w14:paraId="7E17D174" w14:textId="77777777" w:rsid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781017B" w14:textId="6A3B401F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2. Lectura de tarjetas desde Oracle </w:t>
      </w:r>
      <w:proofErr w:type="spellStart"/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Read</w:t>
      </w:r>
      <w:proofErr w:type="spellEnd"/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 Replica</w:t>
      </w:r>
    </w:p>
    <w:p w14:paraId="0B22B928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Output File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consulta Oracle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Read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Replica para obtener la información requerida para construir los archivos TAR/TNN.</w:t>
      </w:r>
    </w:p>
    <w:p w14:paraId="4E25F578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Los datos consultados pueden incluir:</w:t>
      </w:r>
    </w:p>
    <w:p w14:paraId="2146D071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Identificador de entidad. </w:t>
      </w:r>
    </w:p>
    <w:p w14:paraId="34B73C58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Identificador de tarjeta. </w:t>
      </w:r>
    </w:p>
    <w:p w14:paraId="7492C5C5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Producto. </w:t>
      </w:r>
    </w:p>
    <w:p w14:paraId="3DBA138C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Estado. </w:t>
      </w:r>
    </w:p>
    <w:p w14:paraId="268CBACD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PAN cifrado. </w:t>
      </w:r>
    </w:p>
    <w:p w14:paraId="7FE7153F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Fecha de vencimiento protegida. </w:t>
      </w:r>
    </w:p>
    <w:p w14:paraId="5F271CBA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Metadatos requeridos por el formato. </w:t>
      </w:r>
    </w:p>
    <w:p w14:paraId="7A85FBBC" w14:textId="77777777" w:rsidR="00926B50" w:rsidRPr="00926B50" w:rsidRDefault="00926B50" w:rsidP="00926B50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Información operativa necesaria para el archivo. </w:t>
      </w:r>
    </w:p>
    <w:p w14:paraId="01175848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La consulta no debe retornar PAN en claro.</w:t>
      </w:r>
    </w:p>
    <w:p w14:paraId="383A0E7C" w14:textId="77777777" w:rsidR="00E774A3" w:rsidRDefault="00E774A3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E651B14" w14:textId="67E7872F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3. Descifrado controlado del PAN mediante HSM</w:t>
      </w:r>
    </w:p>
    <w:p w14:paraId="77CC97EB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Para cada tarjeta incluida en el archivo, el Output File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invoca el HSM Thales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payShield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para descifrar el PAN.</w:t>
      </w:r>
    </w:p>
    <w:p w14:paraId="7EED0169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descifrado debe cumplir las siguientes condiciones:</w:t>
      </w:r>
    </w:p>
    <w:p w14:paraId="655C20D6" w14:textId="77777777" w:rsidR="00926B50" w:rsidRPr="00926B50" w:rsidRDefault="00926B50" w:rsidP="00926B50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Se realiza únicamente para tarjetas que deben ser incluidas en el archivo. </w:t>
      </w:r>
    </w:p>
    <w:p w14:paraId="1A64B026" w14:textId="77777777" w:rsidR="00926B50" w:rsidRPr="00926B50" w:rsidRDefault="00926B50" w:rsidP="00926B50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PAN en claro solo existe en memoria del proceso durante la construcción del registro. </w:t>
      </w:r>
    </w:p>
    <w:p w14:paraId="23C665B1" w14:textId="77777777" w:rsidR="00926B50" w:rsidRPr="00926B50" w:rsidRDefault="00926B50" w:rsidP="00926B50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PAN no se registra en logs. </w:t>
      </w:r>
    </w:p>
    <w:p w14:paraId="0D380082" w14:textId="77777777" w:rsidR="00926B50" w:rsidRPr="00926B50" w:rsidRDefault="00926B50" w:rsidP="00926B50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PAN no se almacena en caché. </w:t>
      </w:r>
    </w:p>
    <w:p w14:paraId="38784076" w14:textId="77777777" w:rsidR="00926B50" w:rsidRPr="00926B50" w:rsidRDefault="00926B50" w:rsidP="00926B50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PAN no se envía a componentes no autorizados. </w:t>
      </w:r>
    </w:p>
    <w:p w14:paraId="784DC269" w14:textId="77777777" w:rsidR="00926B50" w:rsidRPr="00926B50" w:rsidRDefault="00926B50" w:rsidP="00926B50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 comunicación con el HSM debe estar protegida mediante canal seguro. </w:t>
      </w:r>
    </w:p>
    <w:p w14:paraId="134070FE" w14:textId="77777777" w:rsidR="00E774A3" w:rsidRDefault="00E774A3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1050552" w14:textId="264A80EB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4. Construcción del archivo TAR/TNN</w:t>
      </w:r>
    </w:p>
    <w:p w14:paraId="48A9FDD8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Output File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construye el archivo TAR/TNN según el formato definido en el Manual Técnico Prepago.</w:t>
      </w:r>
    </w:p>
    <w:p w14:paraId="3C7C2641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archivo contiene los campos requeridos por la entidad emisora, incluyendo PAN completo y fecha de vencimiento cuando aplique.</w:t>
      </w:r>
    </w:p>
    <w:p w14:paraId="01D45CD7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Este punto representa una exposición temporal de CHD, por lo que el proceso debe operar dentro del CDE y bajo controles estrictos.</w:t>
      </w:r>
    </w:p>
    <w:p w14:paraId="49BF9149" w14:textId="77777777" w:rsidR="00E774A3" w:rsidRDefault="00E774A3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0694788" w14:textId="2A3B8DE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5. Escritura del archivo plano temporal</w:t>
      </w:r>
    </w:p>
    <w:p w14:paraId="61E9E68D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En el diseño actual, el Output File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escribe el archivo plano en el directorio NFS /output.</w:t>
      </w:r>
    </w:p>
    <w:p w14:paraId="653E8743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Este directorio debe cumplir como mínimo:</w:t>
      </w:r>
    </w:p>
    <w:p w14:paraId="2AD80DFA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Ubicación dentro del CDE. </w:t>
      </w:r>
    </w:p>
    <w:p w14:paraId="3D9CF43B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Cifrado en reposo del volumen. </w:t>
      </w:r>
    </w:p>
    <w:p w14:paraId="49524F0E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Permisos restrictivos. </w:t>
      </w:r>
    </w:p>
    <w:p w14:paraId="75AF9AD5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Escritura exclusiva del Output File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Generator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6CD3D9E8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Lectura exclusiva de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MFT. </w:t>
      </w:r>
    </w:p>
    <w:p w14:paraId="165B954A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Sin acceso interactivo de usuarios. </w:t>
      </w:r>
    </w:p>
    <w:p w14:paraId="527B0309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Sin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backups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automáticos. </w:t>
      </w:r>
    </w:p>
    <w:p w14:paraId="5430513A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Sin indexación. </w:t>
      </w:r>
    </w:p>
    <w:p w14:paraId="5CA8F98E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Sin replicación fuera del CDE. </w:t>
      </w:r>
    </w:p>
    <w:p w14:paraId="597AB478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Monitoreo de permanencia de archivos. </w:t>
      </w:r>
    </w:p>
    <w:p w14:paraId="536A5169" w14:textId="77777777" w:rsidR="00926B50" w:rsidRPr="00926B50" w:rsidRDefault="00926B50" w:rsidP="00926B50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lastRenderedPageBreak/>
        <w:t xml:space="preserve">Alertamiento ante archivos no cifrados. </w:t>
      </w:r>
    </w:p>
    <w:p w14:paraId="30C1FF9D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archivo plano temporal debe existir solo por el tiempo mínimo requerido para que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lo tome y lo cifre.</w:t>
      </w:r>
    </w:p>
    <w:p w14:paraId="020DD51F" w14:textId="77777777" w:rsidR="00E774A3" w:rsidRDefault="00E774A3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E0053A8" w14:textId="55358A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6. Cifrado PGP mediante </w:t>
      </w:r>
      <w:proofErr w:type="spellStart"/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 MFT</w:t>
      </w:r>
    </w:p>
    <w:p w14:paraId="0D961167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MFT detecta el archivo plano ubicado en /output.</w:t>
      </w:r>
    </w:p>
    <w:p w14:paraId="512646D4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Una vez detectado, ejecuta el cifrado PGP usando la llave pública de la entidad emisora correspondiente.</w:t>
      </w:r>
    </w:p>
    <w:p w14:paraId="44780583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resultado del proceso es un archivo </w:t>
      </w:r>
      <w:proofErr w:type="gram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cifrado .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pgp</w:t>
      </w:r>
      <w:proofErr w:type="spellEnd"/>
      <w:proofErr w:type="gram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, que será el único archivo permitido para entrega a la entidad.</w:t>
      </w:r>
    </w:p>
    <w:p w14:paraId="4B784BE7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Después de cifrar exitosamente, 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 eliminar el archivo plano original.</w:t>
      </w:r>
    </w:p>
    <w:p w14:paraId="3F50541B" w14:textId="77777777" w:rsidR="00E774A3" w:rsidRDefault="00E774A3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FDAE002" w14:textId="67B5AA3A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7. Entrega del archivo cifrado a la entidad</w:t>
      </w:r>
    </w:p>
    <w:p w14:paraId="5AD07854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GoAnywhere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entrega el </w:t>
      </w:r>
      <w:proofErr w:type="gram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archivo .</w:t>
      </w: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pgp</w:t>
      </w:r>
      <w:proofErr w:type="spellEnd"/>
      <w:proofErr w:type="gram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 la entidad emisora mediante SFTP.</w:t>
      </w:r>
    </w:p>
    <w:p w14:paraId="0AA512EC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La transferencia debe realizarse usando canal seguro, con autenticación y controles definidos para la entidad.</w:t>
      </w:r>
    </w:p>
    <w:p w14:paraId="79D3AA7E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La entidad emisora será la única capaz de descifrar el archivo final utilizando su llave privada PGP.</w:t>
      </w:r>
    </w:p>
    <w:p w14:paraId="215A229E" w14:textId="77777777" w:rsidR="00E774A3" w:rsidRDefault="00E774A3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1F6AA1D" w14:textId="07B762E8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8. Auditoría y monitoreo</w:t>
      </w:r>
    </w:p>
    <w:p w14:paraId="1EE91CC3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proceso debe registrar auditoría de cada etapa:</w:t>
      </w:r>
    </w:p>
    <w:p w14:paraId="700132FD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Inicio del proceso. </w:t>
      </w:r>
    </w:p>
    <w:p w14:paraId="790DFF0E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Entidad procesada. </w:t>
      </w:r>
    </w:p>
    <w:p w14:paraId="28FEB2B3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Cantidad de registros. </w:t>
      </w:r>
    </w:p>
    <w:p w14:paraId="4E1A452F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Archivo generado. </w:t>
      </w:r>
    </w:p>
    <w:p w14:paraId="60DCF2D7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Resultado de descifrado HSM. </w:t>
      </w:r>
    </w:p>
    <w:p w14:paraId="175D08FC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Resultado de cifrado PGP. </w:t>
      </w:r>
    </w:p>
    <w:p w14:paraId="672E6E15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Eliminación del archivo plano. </w:t>
      </w:r>
    </w:p>
    <w:p w14:paraId="7B4200DB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Entrega SFTP. </w:t>
      </w:r>
    </w:p>
    <w:p w14:paraId="2E27BA9C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Resultado final. </w:t>
      </w:r>
    </w:p>
    <w:p w14:paraId="452EBFA0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Timestamp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2D7A2582" w14:textId="77777777" w:rsidR="00926B50" w:rsidRPr="00926B50" w:rsidRDefault="00926B50" w:rsidP="00926B50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o identificador de ejecución. </w:t>
      </w:r>
    </w:p>
    <w:p w14:paraId="41FDB189" w14:textId="77777777" w:rsidR="00926B50" w:rsidRPr="00926B50" w:rsidRDefault="00926B50" w:rsidP="00926B50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926B50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La auditoría no debe incluir PAN, contenido del archivo, registros individuales con CHD ni datos sensibles.</w:t>
      </w:r>
    </w:p>
    <w:p w14:paraId="7D5270E1" w14:textId="77777777" w:rsidR="007D2F24" w:rsidRPr="00AD0EA3" w:rsidRDefault="007D2F2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EC15655" w14:textId="77777777" w:rsidR="007D2F24" w:rsidRDefault="007D2F24" w:rsidP="00FF5EAC">
      <w:pPr>
        <w:spacing w:after="0" w:line="240" w:lineRule="auto"/>
        <w:jc w:val="both"/>
      </w:pPr>
    </w:p>
    <w:p w14:paraId="7A49C997" w14:textId="77777777" w:rsidR="00E774A3" w:rsidRDefault="00E774A3" w:rsidP="00FF5EAC">
      <w:pPr>
        <w:spacing w:after="0" w:line="240" w:lineRule="auto"/>
        <w:jc w:val="both"/>
      </w:pPr>
    </w:p>
    <w:p w14:paraId="2D065157" w14:textId="77777777" w:rsidR="00E774A3" w:rsidRDefault="00E774A3" w:rsidP="00FF5EAC">
      <w:pPr>
        <w:spacing w:after="0" w:line="240" w:lineRule="auto"/>
        <w:jc w:val="both"/>
      </w:pPr>
    </w:p>
    <w:p w14:paraId="3B50CCBD" w14:textId="77777777" w:rsidR="00E774A3" w:rsidRDefault="00E774A3" w:rsidP="00FF5EAC">
      <w:pPr>
        <w:spacing w:after="0" w:line="240" w:lineRule="auto"/>
        <w:jc w:val="both"/>
      </w:pPr>
    </w:p>
    <w:p w14:paraId="03DF9A35" w14:textId="77777777" w:rsidR="00E774A3" w:rsidRDefault="00E774A3" w:rsidP="00FF5EAC">
      <w:pPr>
        <w:spacing w:after="0" w:line="240" w:lineRule="auto"/>
        <w:jc w:val="both"/>
      </w:pPr>
    </w:p>
    <w:p w14:paraId="097B7C01" w14:textId="77777777" w:rsidR="00E774A3" w:rsidRDefault="00E774A3" w:rsidP="00FF5EAC">
      <w:pPr>
        <w:spacing w:after="0" w:line="240" w:lineRule="auto"/>
        <w:jc w:val="both"/>
      </w:pPr>
    </w:p>
    <w:p w14:paraId="75F04D66" w14:textId="77777777" w:rsidR="00E774A3" w:rsidRDefault="00E774A3" w:rsidP="00FF5EAC">
      <w:pPr>
        <w:spacing w:after="0" w:line="240" w:lineRule="auto"/>
        <w:jc w:val="both"/>
      </w:pPr>
    </w:p>
    <w:p w14:paraId="199993AE" w14:textId="77777777" w:rsidR="00E774A3" w:rsidRDefault="00E774A3" w:rsidP="00FF5EAC">
      <w:pPr>
        <w:spacing w:after="0" w:line="240" w:lineRule="auto"/>
        <w:jc w:val="both"/>
      </w:pPr>
    </w:p>
    <w:p w14:paraId="61ED6869" w14:textId="77777777" w:rsidR="00E774A3" w:rsidRDefault="00E774A3" w:rsidP="00FF5EAC">
      <w:pPr>
        <w:spacing w:after="0" w:line="240" w:lineRule="auto"/>
        <w:jc w:val="both"/>
      </w:pPr>
    </w:p>
    <w:p w14:paraId="74CFF37B" w14:textId="77777777" w:rsidR="00E774A3" w:rsidRDefault="00E774A3" w:rsidP="00FF5EAC">
      <w:pPr>
        <w:spacing w:after="0" w:line="240" w:lineRule="auto"/>
        <w:jc w:val="both"/>
      </w:pPr>
    </w:p>
    <w:p w14:paraId="2B07D24D" w14:textId="77777777" w:rsidR="00E774A3" w:rsidRDefault="00E774A3" w:rsidP="00FF5EAC">
      <w:pPr>
        <w:spacing w:after="0" w:line="240" w:lineRule="auto"/>
        <w:jc w:val="both"/>
      </w:pPr>
    </w:p>
    <w:p w14:paraId="49A972A1" w14:textId="77777777" w:rsidR="00E774A3" w:rsidRDefault="00E774A3" w:rsidP="00FF5EAC">
      <w:pPr>
        <w:spacing w:after="0" w:line="240" w:lineRule="auto"/>
        <w:jc w:val="both"/>
      </w:pPr>
    </w:p>
    <w:p w14:paraId="72BBD1F8" w14:textId="77777777" w:rsidR="00E774A3" w:rsidRDefault="00E774A3" w:rsidP="00FF5EAC">
      <w:pPr>
        <w:spacing w:after="0" w:line="240" w:lineRule="auto"/>
        <w:jc w:val="both"/>
      </w:pPr>
    </w:p>
    <w:p w14:paraId="19749143" w14:textId="77777777" w:rsidR="00E774A3" w:rsidRDefault="00E774A3" w:rsidP="00FF5EAC">
      <w:pPr>
        <w:spacing w:after="0" w:line="240" w:lineRule="auto"/>
        <w:jc w:val="both"/>
      </w:pPr>
    </w:p>
    <w:p w14:paraId="0F402C62" w14:textId="77777777" w:rsidR="00E774A3" w:rsidRDefault="00E774A3" w:rsidP="00FF5EAC">
      <w:pPr>
        <w:spacing w:after="0" w:line="240" w:lineRule="auto"/>
        <w:jc w:val="both"/>
      </w:pPr>
    </w:p>
    <w:p w14:paraId="32CFB139" w14:textId="77777777" w:rsidR="00E774A3" w:rsidRDefault="00E774A3" w:rsidP="00FF5EAC">
      <w:pPr>
        <w:spacing w:after="0" w:line="240" w:lineRule="auto"/>
        <w:jc w:val="both"/>
      </w:pPr>
    </w:p>
    <w:p w14:paraId="66F44B3F" w14:textId="77777777" w:rsidR="00E774A3" w:rsidRDefault="00E774A3" w:rsidP="00FF5EAC">
      <w:pPr>
        <w:spacing w:after="0" w:line="240" w:lineRule="auto"/>
        <w:jc w:val="both"/>
      </w:pPr>
    </w:p>
    <w:p w14:paraId="6B79278E" w14:textId="77777777" w:rsidR="00E774A3" w:rsidRDefault="00E774A3" w:rsidP="00FF5EAC">
      <w:pPr>
        <w:spacing w:after="0" w:line="240" w:lineRule="auto"/>
        <w:jc w:val="both"/>
      </w:pPr>
    </w:p>
    <w:p w14:paraId="349F262E" w14:textId="62BA0F24" w:rsidR="00E774A3" w:rsidRDefault="00E774A3" w:rsidP="00E774A3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30" w:name="_Toc228783718"/>
      <w:r w:rsidRPr="00E774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R</w:t>
      </w:r>
      <w:r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iesgos</w:t>
      </w:r>
      <w:r w:rsidRPr="00E774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I</w:t>
      </w:r>
      <w:r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dentificados</w:t>
      </w:r>
      <w:bookmarkEnd w:id="30"/>
    </w:p>
    <w:p w14:paraId="3CD64060" w14:textId="77777777" w:rsidR="00E774A3" w:rsidRPr="00E774A3" w:rsidRDefault="00E774A3" w:rsidP="00E774A3">
      <w:pPr>
        <w:rPr>
          <w:lang w:val="es-CO"/>
        </w:rPr>
      </w:pPr>
    </w:p>
    <w:tbl>
      <w:tblPr>
        <w:tblW w:w="1020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3440"/>
        <w:gridCol w:w="4707"/>
      </w:tblGrid>
      <w:tr w:rsidR="00E774A3" w:rsidRPr="00E774A3" w14:paraId="52DF2AEB" w14:textId="77777777" w:rsidTr="00B6002D">
        <w:trPr>
          <w:trHeight w:val="29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B31E93" w14:textId="77777777" w:rsidR="00E774A3" w:rsidRPr="00E774A3" w:rsidRDefault="00E774A3" w:rsidP="00E774A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Riesgo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A8E656" w14:textId="77777777" w:rsidR="00E774A3" w:rsidRPr="00E774A3" w:rsidRDefault="00E774A3" w:rsidP="00E774A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Descripción</w:t>
            </w:r>
          </w:p>
        </w:tc>
        <w:tc>
          <w:tcPr>
            <w:tcW w:w="4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9951AD" w14:textId="77777777" w:rsidR="00E774A3" w:rsidRPr="00E774A3" w:rsidRDefault="00E774A3" w:rsidP="00E774A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Mitigación propuesta</w:t>
            </w:r>
          </w:p>
        </w:tc>
      </w:tr>
      <w:tr w:rsidR="00E774A3" w:rsidRPr="00E774A3" w14:paraId="5CD6E336" w14:textId="77777777" w:rsidTr="00B6002D">
        <w:trPr>
          <w:trHeight w:val="8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7E67B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Exposición de archivo plano con PAN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5EACDA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El archivo TAR/TNN contiene PAN completo antes del cifrado PGP.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1A165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Ubicarlo dentro del CDE, permisos estrictos, cifrado de volumen, ventana mínima, borrado inmediato y monitoreo.</w:t>
            </w:r>
          </w:p>
        </w:tc>
      </w:tr>
      <w:tr w:rsidR="00E774A3" w:rsidRPr="00E774A3" w14:paraId="05C1BFD8" w14:textId="77777777" w:rsidTr="00E774A3">
        <w:trPr>
          <w:trHeight w:val="8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77AE4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Permanencia excesiva del archivo plano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2425C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podría fallar y dejar el archivo sin cifrar.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8B2D7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Alertas por permanencia, reconciliación,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job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limpieza controlado y tratamiento como incidente.</w:t>
            </w:r>
          </w:p>
        </w:tc>
      </w:tr>
      <w:tr w:rsidR="00E774A3" w:rsidRPr="00E774A3" w14:paraId="460BBC54" w14:textId="77777777" w:rsidTr="00B6002D">
        <w:trPr>
          <w:trHeight w:val="8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E97DDC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Acceso no autorizado al directorio /output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8E4A32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Usuarios o procesos no autorizados podrían leer el archivo plano.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C141F2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ACL restrictivas, cuentas de servicio separadas, sin acceso interactivo, auditoría de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filesystem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E774A3" w:rsidRPr="00E774A3" w14:paraId="63DD1803" w14:textId="77777777" w:rsidTr="00E774A3">
        <w:trPr>
          <w:trHeight w:val="58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4AD12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Copia indirecta por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backups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o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snapshots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05B1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El archivo plano podría quedar incluido en respaldos.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43DA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Excluir /output de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backups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snapshots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indexación y herramientas no autorizadas.</w:t>
            </w:r>
          </w:p>
        </w:tc>
      </w:tr>
      <w:tr w:rsidR="00E774A3" w:rsidRPr="00E774A3" w14:paraId="2CB5E9A2" w14:textId="77777777" w:rsidTr="00B6002D">
        <w:trPr>
          <w:trHeight w:val="58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EF12B7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Logging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accidental de PAN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ADD855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El contenido del archivo o registros podrían aparecer en logs.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513DA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No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loguear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registros, sanitización de logs, pruebas negativas y revisión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AppSec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E774A3" w:rsidRPr="00E774A3" w14:paraId="6DF62826" w14:textId="77777777" w:rsidTr="00E774A3">
        <w:trPr>
          <w:trHeight w:val="8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0C2C4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Llave PGP incorrecta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CCE04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 podría cifrar el archivo con una llave pública equivocada.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8501D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Gestión formal de llaves, validación de 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fingerprint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segregación por entidad y control de cambios.</w:t>
            </w:r>
          </w:p>
        </w:tc>
      </w:tr>
      <w:tr w:rsidR="00E774A3" w:rsidRPr="00E774A3" w14:paraId="672EABEC" w14:textId="77777777" w:rsidTr="00B6002D">
        <w:trPr>
          <w:trHeight w:val="8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6F1BD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Entrega de archivo sin cifrar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8AC485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Error operativo podría entregar el archivo plano.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A1E083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GoAnywhere</w:t>
            </w:r>
            <w:proofErr w:type="spell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solo debe </w:t>
            </w:r>
            <w:proofErr w:type="gram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publicar .</w:t>
            </w:r>
            <w:proofErr w:type="spellStart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pgp</w:t>
            </w:r>
            <w:proofErr w:type="spellEnd"/>
            <w:proofErr w:type="gramEnd"/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; bloqueo de transferencia de extensiones no permitidas.</w:t>
            </w:r>
          </w:p>
        </w:tc>
      </w:tr>
      <w:tr w:rsidR="00E774A3" w:rsidRPr="00E774A3" w14:paraId="4249558F" w14:textId="77777777" w:rsidTr="00E774A3">
        <w:trPr>
          <w:trHeight w:val="58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66EA1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Falla de HSM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ECD9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No se puede descifrar PAN para generar archivo.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0D432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Falla segura, no generación de archivo parcial, auditoría y reintento controlado.</w:t>
            </w:r>
          </w:p>
        </w:tc>
      </w:tr>
      <w:tr w:rsidR="00E774A3" w:rsidRPr="00E774A3" w14:paraId="20D478C8" w14:textId="77777777" w:rsidTr="00B6002D">
        <w:trPr>
          <w:trHeight w:val="58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642F29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Falla SFTP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71F410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Archivo cifrado no se entrega a entidad.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ACDE2F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Reintentos controlados, monitoreo, alertamiento y conciliación de entrega.</w:t>
            </w:r>
          </w:p>
        </w:tc>
      </w:tr>
      <w:tr w:rsidR="00E774A3" w:rsidRPr="00E774A3" w14:paraId="6FF24696" w14:textId="77777777" w:rsidTr="00E774A3">
        <w:trPr>
          <w:trHeight w:val="58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A63FB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Falta de evidencia PCI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A470E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Los controles existen, pero no hay evidencia suficiente.</w:t>
            </w:r>
          </w:p>
        </w:tc>
        <w:tc>
          <w:tcPr>
            <w:tcW w:w="4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4F119" w14:textId="77777777" w:rsidR="00E774A3" w:rsidRPr="00E774A3" w:rsidRDefault="00E774A3" w:rsidP="00E774A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774A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Registrar configuración, logs de cifrado, logs de borrado, permisos, auditoría y pruebas.</w:t>
            </w:r>
          </w:p>
        </w:tc>
      </w:tr>
    </w:tbl>
    <w:p w14:paraId="459F989C" w14:textId="77777777" w:rsidR="00E774A3" w:rsidRDefault="00E774A3" w:rsidP="00E774A3">
      <w:pPr>
        <w:rPr>
          <w:lang w:val="es-CO"/>
        </w:rPr>
      </w:pPr>
    </w:p>
    <w:p w14:paraId="75124087" w14:textId="77777777" w:rsidR="00B6002D" w:rsidRDefault="00B6002D" w:rsidP="00E774A3">
      <w:pPr>
        <w:rPr>
          <w:lang w:val="es-CO"/>
        </w:rPr>
      </w:pPr>
    </w:p>
    <w:p w14:paraId="0A032BB0" w14:textId="77777777" w:rsidR="00B6002D" w:rsidRDefault="00B6002D" w:rsidP="00E774A3">
      <w:pPr>
        <w:rPr>
          <w:lang w:val="es-CO"/>
        </w:rPr>
      </w:pPr>
    </w:p>
    <w:p w14:paraId="0EACAF0D" w14:textId="77777777" w:rsidR="00B6002D" w:rsidRDefault="00B6002D" w:rsidP="00E774A3">
      <w:pPr>
        <w:rPr>
          <w:lang w:val="es-CO"/>
        </w:rPr>
      </w:pPr>
    </w:p>
    <w:p w14:paraId="323D2F65" w14:textId="77777777" w:rsidR="00B6002D" w:rsidRDefault="00B6002D" w:rsidP="00E774A3">
      <w:pPr>
        <w:rPr>
          <w:lang w:val="es-CO"/>
        </w:rPr>
      </w:pPr>
    </w:p>
    <w:p w14:paraId="49D28D31" w14:textId="77777777" w:rsidR="00B6002D" w:rsidRDefault="00B6002D" w:rsidP="00E774A3">
      <w:pPr>
        <w:rPr>
          <w:lang w:val="es-CO"/>
        </w:rPr>
      </w:pPr>
    </w:p>
    <w:p w14:paraId="0B956DFA" w14:textId="77777777" w:rsidR="00B6002D" w:rsidRDefault="00B6002D" w:rsidP="00E774A3">
      <w:pPr>
        <w:rPr>
          <w:lang w:val="es-CO"/>
        </w:rPr>
      </w:pPr>
    </w:p>
    <w:p w14:paraId="2EA62643" w14:textId="77777777" w:rsidR="00B6002D" w:rsidRDefault="00B6002D" w:rsidP="00E774A3">
      <w:pPr>
        <w:rPr>
          <w:lang w:val="es-CO"/>
        </w:rPr>
      </w:pPr>
    </w:p>
    <w:p w14:paraId="795487B2" w14:textId="77777777" w:rsidR="00B6002D" w:rsidRDefault="00B6002D" w:rsidP="00E774A3">
      <w:pPr>
        <w:rPr>
          <w:lang w:val="es-CO"/>
        </w:rPr>
      </w:pPr>
    </w:p>
    <w:p w14:paraId="3E1D68EF" w14:textId="77777777" w:rsidR="00B6002D" w:rsidRDefault="00B6002D" w:rsidP="00E774A3">
      <w:pPr>
        <w:rPr>
          <w:lang w:val="es-CO"/>
        </w:rPr>
      </w:pPr>
    </w:p>
    <w:p w14:paraId="4653A7EC" w14:textId="77777777" w:rsidR="00B6002D" w:rsidRPr="00E774A3" w:rsidRDefault="00B6002D" w:rsidP="00E774A3">
      <w:pPr>
        <w:rPr>
          <w:lang w:val="es-CO"/>
        </w:rPr>
      </w:pPr>
    </w:p>
    <w:p w14:paraId="3A19D89D" w14:textId="77777777" w:rsidR="009A05AB" w:rsidRDefault="009A05AB" w:rsidP="00FF5EAC">
      <w:pPr>
        <w:spacing w:after="0" w:line="240" w:lineRule="auto"/>
        <w:jc w:val="both"/>
      </w:pPr>
    </w:p>
    <w:p w14:paraId="0C97E1CB" w14:textId="77777777" w:rsidR="0025389B" w:rsidRPr="00AD0EA3" w:rsidRDefault="0025389B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31" w:name="_Toc111714090"/>
      <w:bookmarkStart w:id="32" w:name="_Toc228783719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Aplicaciones y/o soluciones afectadas</w:t>
      </w:r>
      <w:bookmarkEnd w:id="31"/>
      <w:bookmarkEnd w:id="32"/>
    </w:p>
    <w:p w14:paraId="39BDEBA8" w14:textId="77777777" w:rsidR="009A05AB" w:rsidRDefault="009A05AB" w:rsidP="00FF5EAC">
      <w:pPr>
        <w:spacing w:after="0" w:line="240" w:lineRule="auto"/>
        <w:jc w:val="both"/>
      </w:pPr>
    </w:p>
    <w:p w14:paraId="7C8A94C3" w14:textId="16743E4F" w:rsidR="00B6002D" w:rsidRDefault="00B6002D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</w:rPr>
      </w:pPr>
      <w:r w:rsidRPr="00B6002D">
        <w:rPr>
          <w:rFonts w:ascii="Century Gothic" w:eastAsia="Times New Roman" w:hAnsi="Century Gothic" w:cs="Times New Roman"/>
          <w:color w:val="404040"/>
          <w:sz w:val="20"/>
          <w:szCs w:val="20"/>
        </w:rPr>
        <w:t xml:space="preserve">Esta sección lista las aplicaciones, componentes y soluciones afectadas por la arquitectura propuesta para la generación de archivos TAR/TNN con PAN para entidades emisoras, considerando el descifrado controlado del PAN mediante HSM, la generación temporal del archivo plano, el cifrado PGP vía </w:t>
      </w:r>
      <w:proofErr w:type="spellStart"/>
      <w:r w:rsidRPr="00B6002D">
        <w:rPr>
          <w:rFonts w:ascii="Century Gothic" w:eastAsia="Times New Roman" w:hAnsi="Century Gothic" w:cs="Times New Roman"/>
          <w:color w:val="404040"/>
          <w:sz w:val="20"/>
          <w:szCs w:val="20"/>
        </w:rPr>
        <w:t>GoAnywhere</w:t>
      </w:r>
      <w:proofErr w:type="spellEnd"/>
      <w:r w:rsidRPr="00B6002D">
        <w:rPr>
          <w:rFonts w:ascii="Century Gothic" w:eastAsia="Times New Roman" w:hAnsi="Century Gothic" w:cs="Times New Roman"/>
          <w:color w:val="404040"/>
          <w:sz w:val="20"/>
          <w:szCs w:val="20"/>
        </w:rPr>
        <w:t xml:space="preserve"> y la entrega segura por SFTP.</w:t>
      </w:r>
    </w:p>
    <w:p w14:paraId="2E3DAD8C" w14:textId="77777777" w:rsidR="00B6002D" w:rsidRDefault="00B6002D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</w:rPr>
      </w:pPr>
    </w:p>
    <w:p w14:paraId="62BCA3FA" w14:textId="77777777" w:rsidR="00B6002D" w:rsidRPr="00AD0EA3" w:rsidRDefault="00B6002D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W w:w="9782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0"/>
        <w:gridCol w:w="7022"/>
      </w:tblGrid>
      <w:tr w:rsidR="00B6002D" w:rsidRPr="00B6002D" w14:paraId="5C7E0E89" w14:textId="77777777" w:rsidTr="00B6002D">
        <w:trPr>
          <w:trHeight w:val="29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1C3A9" w14:textId="77777777" w:rsidR="00B6002D" w:rsidRPr="00B6002D" w:rsidRDefault="00B6002D" w:rsidP="00B600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Aplicación / solución</w:t>
            </w:r>
          </w:p>
        </w:tc>
        <w:tc>
          <w:tcPr>
            <w:tcW w:w="7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BEB48" w14:textId="77777777" w:rsidR="00B6002D" w:rsidRPr="00B6002D" w:rsidRDefault="00B6002D" w:rsidP="00B600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Impacto</w:t>
            </w:r>
          </w:p>
        </w:tc>
      </w:tr>
      <w:tr w:rsidR="00B6002D" w:rsidRPr="00B6002D" w14:paraId="222596B5" w14:textId="77777777" w:rsidTr="00B6002D">
        <w:trPr>
          <w:trHeight w:val="632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07CDA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Entidad emisora – Canal SFTP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2A44B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Recibe los archivos de salida TAR/TNN cifrados con PGP. Debe contar con llave privada PGP vigente para descifrar los archivos entregados por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Credibanco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.</w:t>
            </w:r>
          </w:p>
        </w:tc>
      </w:tr>
      <w:tr w:rsidR="00B6002D" w:rsidRPr="00B6002D" w14:paraId="789F8BE0" w14:textId="77777777" w:rsidTr="00B6002D">
        <w:trPr>
          <w:trHeight w:val="854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35FD8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Entidad emisora – Canal API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09CE3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Hace parte de la plataforma integral de intercambio. No participa directamente en la entrega del archivo TAR/TNN con PAN, pero puede coexistir como canal alterno para novedades o consultas relacionadas.</w:t>
            </w:r>
          </w:p>
        </w:tc>
      </w:tr>
      <w:tr w:rsidR="00B6002D" w:rsidRPr="00B6002D" w14:paraId="40E75341" w14:textId="77777777" w:rsidTr="00B6002D">
        <w:trPr>
          <w:trHeight w:val="87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6014B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SFTP Server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C69E6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Servidor usado para la entrega de archivos cifrados a la entidad emisora. Debe permitir únicamente la publicación de archivos </w:t>
            </w:r>
            <w:proofErr w:type="gram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cifrados </w:t>
            </w:r>
            <w:r w:rsidRPr="00B6002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O" w:eastAsia="es-CO"/>
              </w:rPr>
              <w:t>.</w:t>
            </w:r>
            <w:proofErr w:type="spellStart"/>
            <w:r w:rsidRPr="00B6002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O" w:eastAsia="es-CO"/>
              </w:rPr>
              <w:t>pgp</w:t>
            </w:r>
            <w:proofErr w:type="spellEnd"/>
            <w:proofErr w:type="gram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 y no archivos planos.</w:t>
            </w:r>
          </w:p>
        </w:tc>
      </w:tr>
      <w:tr w:rsidR="00B6002D" w:rsidRPr="00B6002D" w14:paraId="35A1847A" w14:textId="77777777" w:rsidTr="00B6002D">
        <w:trPr>
          <w:trHeight w:val="794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1AF05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GoAnywhere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MFT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41473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Componente crítico del flujo. Detecta el archivo plano generado en </w:t>
            </w:r>
            <w:r w:rsidRPr="00B6002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O" w:eastAsia="es-CO"/>
              </w:rPr>
              <w:t>/output</w:t>
            </w: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, ejecuta el cifrado PGP con la llave pública de la entidad, elimina el archivo plano y entrega el archivo cifrado por SFTP.</w:t>
            </w:r>
          </w:p>
        </w:tc>
      </w:tr>
      <w:tr w:rsidR="00B6002D" w:rsidRPr="00B6002D" w14:paraId="025B0990" w14:textId="77777777" w:rsidTr="00B6002D">
        <w:trPr>
          <w:trHeight w:val="111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40A2D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File Storage / NFS /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PersistentVolume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70942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Repositorio donde se ubican directorios de entrada, procesamiento y salida. En este flujo, el directorio </w:t>
            </w:r>
            <w:r w:rsidRPr="00B6002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CO" w:eastAsia="es-CO"/>
              </w:rPr>
              <w:t>/output</w:t>
            </w: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 puede contener temporalmente archivos planos con PAN, por lo que debe estar dentro del CDE y contar con controles reforzados.</w:t>
            </w:r>
          </w:p>
        </w:tc>
      </w:tr>
      <w:tr w:rsidR="00B6002D" w:rsidRPr="00B6002D" w14:paraId="433EDAEF" w14:textId="77777777" w:rsidTr="00B6002D">
        <w:trPr>
          <w:trHeight w:val="694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A91F5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Directorio </w:t>
            </w:r>
            <w:r w:rsidRPr="00B6002D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/output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E4A22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Directorio temporal donde el Output File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Generator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 deposita el archivo TAR/TNN antes del cifrado PGP. Es el principal punto de riesgo del flujo y debe tener permisos restrictivos, monitoreo y sin acceso interactivo.</w:t>
            </w:r>
          </w:p>
        </w:tc>
      </w:tr>
      <w:tr w:rsidR="00B6002D" w:rsidRPr="00B6002D" w14:paraId="1564DACF" w14:textId="77777777" w:rsidTr="00B6002D">
        <w:trPr>
          <w:trHeight w:val="876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1E1D5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Output File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Generator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18E82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Proceso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batch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 responsable de leer tarjetas creadas, invocar el HSM para descifrar PAN y generar el archivo TAR/TNN. Debe operar dentro del CDE y aplicar controles para no exponer PAN en logs, caché o trazas.</w:t>
            </w:r>
          </w:p>
        </w:tc>
      </w:tr>
      <w:tr w:rsidR="00B6002D" w:rsidRPr="00B6002D" w14:paraId="581E1EEE" w14:textId="77777777" w:rsidTr="00B6002D">
        <w:trPr>
          <w:trHeight w:val="832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AF8E9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Output SP File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Generator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BE7F2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Componente o procedimiento encargado de apoyar la generación de archivos de salida desde base de datos, cuando aplique. Debe garantizar que no exponga PAN en claro fuera del proceso controlado.</w:t>
            </w:r>
          </w:p>
        </w:tc>
      </w:tr>
      <w:tr w:rsidR="00B6002D" w:rsidRPr="00B6002D" w14:paraId="18E9EB64" w14:textId="77777777" w:rsidTr="00B6002D">
        <w:trPr>
          <w:trHeight w:val="85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57F82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Oracle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Read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Replica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9590D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Fuente de lectura para consultar tarjetas creadas del día. Almacena PAN cifrado y datos operativos requeridos para construir los archivos. No debe entregar PAN en claro directamente.</w:t>
            </w:r>
          </w:p>
        </w:tc>
      </w:tr>
      <w:tr w:rsidR="00B6002D" w:rsidRPr="00B6002D" w14:paraId="58491008" w14:textId="77777777" w:rsidTr="00B6002D">
        <w:trPr>
          <w:trHeight w:val="842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8207D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Oracle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Primary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3365B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Base transaccional donde se originan los datos de tarjetas, estados, novedades y trazabilidad. Se ve impactada indirectamente por la necesidad de mantener datos consistentes y replicados para generación de archivos.</w:t>
            </w:r>
          </w:p>
        </w:tc>
      </w:tr>
      <w:tr w:rsidR="00B6002D" w:rsidRPr="00B6002D" w14:paraId="41F704B1" w14:textId="77777777" w:rsidTr="00B6002D">
        <w:trPr>
          <w:trHeight w:val="84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8EDFC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HSM Thales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payShield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E7F50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Componente criptográfico usado para descifrar el PAN cifrado almacenado en Oracle. Debe estar disponible, auditado y protegido mediante canal seguro desde el Output File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Generator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.</w:t>
            </w:r>
          </w:p>
        </w:tc>
      </w:tr>
      <w:tr w:rsidR="00B6002D" w:rsidRPr="00B6002D" w14:paraId="3B8EB250" w14:textId="77777777" w:rsidTr="00B6002D">
        <w:trPr>
          <w:trHeight w:val="116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BD1F8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OpenShift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/ Plataforma de contenedores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2DE7F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Plataforma donde se ejecutan los procesos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batch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,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APIs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 y procesadores internos. Debe garantizar segregación, controles de red, secretos protegidos, trazabilidad y cumplimiento de controles aplicables al CDE.</w:t>
            </w:r>
          </w:p>
        </w:tc>
      </w:tr>
      <w:tr w:rsidR="00B6002D" w:rsidRPr="00B6002D" w14:paraId="6CAC3632" w14:textId="77777777" w:rsidTr="00B6002D">
        <w:trPr>
          <w:trHeight w:val="1125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B6A6C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lastRenderedPageBreak/>
              <w:t>Authorization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Gateway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E9664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Puede verse impactado en la plataforma integral de intercambio cuando se usen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APIs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 para novedades o solicitudes asociadas. No participa directamente en el cifrado PGP, pero debe mantener autenticación, autorización y trazabilidad.</w:t>
            </w:r>
          </w:p>
        </w:tc>
      </w:tr>
      <w:tr w:rsidR="00B6002D" w:rsidRPr="00B6002D" w14:paraId="5385E713" w14:textId="77777777" w:rsidTr="00B6002D">
        <w:trPr>
          <w:trHeight w:val="87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7FB06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SSO /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Identity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Provider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5ED85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Participa en la autenticación de consumidores API dentro de la plataforma de intercambio. Impacto indirecto sobre este flujo, en caso de integraciones API asociadas al proceso.</w:t>
            </w:r>
          </w:p>
        </w:tc>
      </w:tr>
      <w:tr w:rsidR="00B6002D" w:rsidRPr="00B6002D" w14:paraId="0836A167" w14:textId="77777777" w:rsidTr="00B6002D">
        <w:trPr>
          <w:trHeight w:val="826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EA2FC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File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Ingestion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Batch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F8AA5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Componente encargado de procesar archivos de entrada de entidades. Impacto indirecto, dado que comparte plataforma, almacenamiento y gobierno de intercambio de archivos.</w:t>
            </w:r>
          </w:p>
        </w:tc>
      </w:tr>
      <w:tr w:rsidR="00B6002D" w:rsidRPr="00B6002D" w14:paraId="7005D15A" w14:textId="77777777" w:rsidTr="00B6002D">
        <w:trPr>
          <w:trHeight w:val="555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AAE81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File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Ingestion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API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6CA6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Servicio para recepción de novedades en línea. Impacto indirecto por coexistencia dentro de la misma plataforma de intercambio.</w:t>
            </w:r>
          </w:p>
        </w:tc>
      </w:tr>
      <w:tr w:rsidR="00B6002D" w:rsidRPr="00B6002D" w14:paraId="77BBFEA2" w14:textId="77777777" w:rsidTr="00B6002D">
        <w:trPr>
          <w:trHeight w:val="54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D5A9D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Monetary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Novelty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Processor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A08B0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Procesa novedades monetarias. Impacto indirecto por compartir persistencia, trazabilidad y plataforma operacional.</w:t>
            </w:r>
          </w:p>
        </w:tc>
      </w:tr>
      <w:tr w:rsidR="00B6002D" w:rsidRPr="00B6002D" w14:paraId="47764D43" w14:textId="77777777" w:rsidTr="00B6002D">
        <w:trPr>
          <w:trHeight w:val="58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47D9F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Non-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Monetary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Novelty</w:t>
            </w:r>
            <w:proofErr w:type="spellEnd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Processor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3FE79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Procesa novedades no monetarias. Impacto indirecto por compartir arquitectura base y controles de la plataforma.</w:t>
            </w:r>
          </w:p>
        </w:tc>
      </w:tr>
      <w:tr w:rsidR="00B6002D" w:rsidRPr="00B6002D" w14:paraId="2114D00B" w14:textId="77777777" w:rsidTr="00B6002D">
        <w:trPr>
          <w:trHeight w:val="87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EE400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Llaves públicas PGP por entidad</w:t>
            </w:r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D939D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Elemento crítico para cifrar archivos de salida. Deben gestionarse por entidad, con validación de </w:t>
            </w:r>
            <w:proofErr w:type="spellStart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fingerprint</w:t>
            </w:r>
            <w:proofErr w:type="spellEnd"/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, vigencia, rotación, revocación y control de cambios.</w:t>
            </w:r>
          </w:p>
        </w:tc>
      </w:tr>
      <w:tr w:rsidR="00B6002D" w:rsidRPr="00B6002D" w14:paraId="08765DF6" w14:textId="77777777" w:rsidTr="00B6002D">
        <w:trPr>
          <w:trHeight w:val="61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24FCB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Módulo de auditoría / </w:t>
            </w:r>
            <w:proofErr w:type="spellStart"/>
            <w:r w:rsidRPr="00B6002D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logging</w:t>
            </w:r>
            <w:proofErr w:type="spellEnd"/>
          </w:p>
        </w:tc>
        <w:tc>
          <w:tcPr>
            <w:tcW w:w="7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BFC2E" w14:textId="77777777" w:rsidR="00B6002D" w:rsidRPr="00B6002D" w:rsidRDefault="00B6002D" w:rsidP="00B600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B6002D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Debe registrar eventos de generación, cifrado, borrado, transferencia, errores y conciliación, sin incluir PAN ni contenido de archivos.</w:t>
            </w:r>
          </w:p>
        </w:tc>
      </w:tr>
    </w:tbl>
    <w:p w14:paraId="78FD5665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9E8483E" w14:textId="79EBA5C7" w:rsidR="00A77C14" w:rsidRDefault="00A77C14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1931D9D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7654101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548799C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1C387CD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FF831BF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8303956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1CB9F70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390BEA3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A906973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A73E3F4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0801E8C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7A76237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EADD70D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7E0FE0D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8499CEE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FC121E9" w14:textId="77777777" w:rsidR="00B6002D" w:rsidRDefault="00B6002D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F284D90" w14:textId="77777777" w:rsidR="00A77C14" w:rsidRPr="00A77C14" w:rsidRDefault="00A77C14" w:rsidP="00A77C14">
      <w:pPr>
        <w:pStyle w:val="Ttulo1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33" w:name="_Toc114731708"/>
      <w:bookmarkStart w:id="34" w:name="_Toc117842996"/>
      <w:bookmarkStart w:id="35" w:name="_Toc488163923"/>
      <w:bookmarkStart w:id="36" w:name="_Toc228783720"/>
      <w:r w:rsidRPr="00A77C14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Anexos</w:t>
      </w:r>
      <w:bookmarkEnd w:id="33"/>
      <w:bookmarkEnd w:id="34"/>
      <w:bookmarkEnd w:id="36"/>
    </w:p>
    <w:p w14:paraId="58345B63" w14:textId="77777777" w:rsidR="00A77C14" w:rsidRDefault="00A77C14" w:rsidP="00A77C14">
      <w:pPr>
        <w:spacing w:after="0" w:line="240" w:lineRule="auto"/>
        <w:jc w:val="both"/>
        <w:rPr>
          <w:rFonts w:cs="Arial"/>
          <w:i/>
        </w:rPr>
      </w:pPr>
    </w:p>
    <w:p w14:paraId="6BA2C924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bookmarkStart w:id="37" w:name="_Hlk117850245"/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&lt;Se incluye documentos de referencia que hacen parte del diseño de Arquitectura &gt;</w:t>
      </w:r>
    </w:p>
    <w:p w14:paraId="5F0B64A9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3218787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Arquitecto&gt;</w:t>
      </w:r>
    </w:p>
    <w:bookmarkEnd w:id="37"/>
    <w:p w14:paraId="4859219B" w14:textId="77777777" w:rsidR="00A77C14" w:rsidRPr="0088424E" w:rsidRDefault="00A77C14" w:rsidP="00A77C14">
      <w:pPr>
        <w:spacing w:after="0" w:line="240" w:lineRule="auto"/>
        <w:jc w:val="both"/>
        <w:rPr>
          <w:rFonts w:cs="Arial"/>
          <w:i/>
          <w:sz w:val="20"/>
          <w:szCs w:val="24"/>
        </w:rPr>
      </w:pPr>
    </w:p>
    <w:tbl>
      <w:tblPr>
        <w:tblpPr w:leftFromText="141" w:rightFromText="141" w:vertAnchor="text" w:horzAnchor="margin" w:tblpXSpec="center" w:tblpY="83"/>
        <w:tblW w:w="906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8"/>
        <w:gridCol w:w="7899"/>
      </w:tblGrid>
      <w:tr w:rsidR="00A77C14" w:rsidRPr="0088424E" w14:paraId="0BF49FAE" w14:textId="77777777" w:rsidTr="00155F18">
        <w:trPr>
          <w:trHeight w:val="616"/>
          <w:jc w:val="center"/>
        </w:trPr>
        <w:tc>
          <w:tcPr>
            <w:tcW w:w="1168" w:type="dxa"/>
            <w:shd w:val="clear" w:color="auto" w:fill="BFBFBF" w:themeFill="background1" w:themeFillShade="BF"/>
            <w:vAlign w:val="center"/>
            <w:hideMark/>
          </w:tcPr>
          <w:p w14:paraId="1E6B0FCD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NOMBRE</w:t>
            </w:r>
          </w:p>
        </w:tc>
        <w:tc>
          <w:tcPr>
            <w:tcW w:w="7899" w:type="dxa"/>
            <w:shd w:val="clear" w:color="auto" w:fill="BFBFBF" w:themeFill="background1" w:themeFillShade="BF"/>
            <w:vAlign w:val="center"/>
            <w:hideMark/>
          </w:tcPr>
          <w:p w14:paraId="0C49F2CF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OBSERVACIONES</w:t>
            </w:r>
          </w:p>
        </w:tc>
      </w:tr>
      <w:tr w:rsidR="00A77C14" w:rsidRPr="0088424E" w14:paraId="5DB608DE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F2F2F2"/>
            <w:vAlign w:val="center"/>
            <w:hideMark/>
          </w:tcPr>
          <w:p w14:paraId="429E9DB1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F2F2F2"/>
            <w:vAlign w:val="center"/>
            <w:hideMark/>
          </w:tcPr>
          <w:p w14:paraId="5A147414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  <w:r w:rsidRPr="00A77C14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&lt;Link de referencia del anexo&gt;</w:t>
            </w:r>
          </w:p>
        </w:tc>
      </w:tr>
      <w:tr w:rsidR="00A77C14" w:rsidRPr="0088424E" w14:paraId="3F8674F6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auto"/>
            <w:vAlign w:val="center"/>
          </w:tcPr>
          <w:p w14:paraId="2B7F122E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auto"/>
            <w:vAlign w:val="center"/>
          </w:tcPr>
          <w:p w14:paraId="44E926E8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</w:tbl>
    <w:bookmarkEnd w:id="35"/>
    <w:p w14:paraId="2441E3AD" w14:textId="77777777" w:rsidR="00A77C14" w:rsidRPr="00A77C14" w:rsidRDefault="00A77C14" w:rsidP="00A77C14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77C14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Tabla 2.</w:t>
      </w:r>
    </w:p>
    <w:p w14:paraId="0EC82351" w14:textId="77777777" w:rsidR="009A05AB" w:rsidRPr="00AD0EA3" w:rsidRDefault="009A05AB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sectPr w:rsidR="009A05AB" w:rsidRPr="00AD0EA3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1F1EB" w14:textId="77777777" w:rsidR="00DD6714" w:rsidRDefault="00DD6714" w:rsidP="00662938">
      <w:pPr>
        <w:spacing w:after="0" w:line="240" w:lineRule="auto"/>
      </w:pPr>
      <w:r>
        <w:separator/>
      </w:r>
    </w:p>
  </w:endnote>
  <w:endnote w:type="continuationSeparator" w:id="0">
    <w:p w14:paraId="0DD92295" w14:textId="77777777" w:rsidR="00DD6714" w:rsidRDefault="00DD6714" w:rsidP="00662938">
      <w:pPr>
        <w:spacing w:after="0" w:line="240" w:lineRule="auto"/>
      </w:pPr>
      <w:r>
        <w:continuationSeparator/>
      </w:r>
    </w:p>
  </w:endnote>
  <w:endnote w:type="continuationNotice" w:id="1">
    <w:p w14:paraId="3427385F" w14:textId="77777777" w:rsidR="00DD6714" w:rsidRDefault="00DD67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1FCB1" w14:textId="77777777" w:rsidR="0078384B" w:rsidRDefault="003F1946" w:rsidP="0078384B">
    <w:pPr>
      <w:pStyle w:val="Piedepgina"/>
      <w:jc w:val="center"/>
      <w:rPr>
        <w:rFonts w:ascii="Century Gothic" w:hAnsi="Century Gothic"/>
      </w:rPr>
    </w:pPr>
    <w:r w:rsidRPr="003F1946">
      <w:rPr>
        <w:rFonts w:ascii="Century Gothic" w:hAnsi="Century Gothic"/>
      </w:rPr>
      <w:t>Arquitectura empresarial</w:t>
    </w:r>
  </w:p>
  <w:p w14:paraId="1DA7EF84" w14:textId="77777777" w:rsidR="003F1946" w:rsidRPr="003F1946" w:rsidRDefault="003F1946" w:rsidP="0078384B">
    <w:pPr>
      <w:pStyle w:val="Piedepgina"/>
      <w:jc w:val="center"/>
      <w:rPr>
        <w:rFonts w:ascii="Century Gothic" w:hAnsi="Century Gothic"/>
      </w:rPr>
    </w:pPr>
    <w:r>
      <w:rPr>
        <w:rFonts w:ascii="Century Gothic" w:hAnsi="Century Gothic"/>
      </w:rPr>
      <w:t>P</w:t>
    </w:r>
    <w:r w:rsidR="00335493">
      <w:rPr>
        <w:rFonts w:ascii="Century Gothic" w:hAnsi="Century Gothic"/>
      </w:rPr>
      <w:t xml:space="preserve">ágina </w:t>
    </w:r>
    <w:r w:rsidR="00335493">
      <w:rPr>
        <w:rFonts w:ascii="Century Gothic" w:hAnsi="Century Gothic"/>
      </w:rPr>
      <w:fldChar w:fldCharType="begin"/>
    </w:r>
    <w:r w:rsidR="00335493">
      <w:rPr>
        <w:rFonts w:ascii="Century Gothic" w:hAnsi="Century Gothic"/>
      </w:rPr>
      <w:instrText xml:space="preserve"> PAGE   \* MERGEFORMAT </w:instrText>
    </w:r>
    <w:r w:rsidR="00335493">
      <w:rPr>
        <w:rFonts w:ascii="Century Gothic" w:hAnsi="Century Gothic"/>
      </w:rPr>
      <w:fldChar w:fldCharType="separate"/>
    </w:r>
    <w:r w:rsidR="00335493">
      <w:rPr>
        <w:rFonts w:ascii="Century Gothic" w:hAnsi="Century Gothic"/>
        <w:noProof/>
      </w:rPr>
      <w:t>1</w:t>
    </w:r>
    <w:r w:rsidR="00335493">
      <w:rPr>
        <w:rFonts w:ascii="Century Gothic" w:hAnsi="Century Gothic"/>
      </w:rPr>
      <w:fldChar w:fldCharType="end"/>
    </w:r>
    <w:r w:rsidR="00335493">
      <w:rPr>
        <w:rFonts w:ascii="Century Gothic" w:hAnsi="Century Gothic"/>
      </w:rPr>
      <w:t xml:space="preserve"> de</w:t>
    </w:r>
    <w:r>
      <w:rPr>
        <w:rFonts w:ascii="Century Gothic" w:hAnsi="Century Gothic"/>
      </w:rPr>
      <w:t xml:space="preserve"> </w:t>
    </w:r>
    <w:r>
      <w:rPr>
        <w:rFonts w:ascii="Century Gothic" w:hAnsi="Century Gothic"/>
      </w:rPr>
      <w:fldChar w:fldCharType="begin"/>
    </w:r>
    <w:r>
      <w:rPr>
        <w:rFonts w:ascii="Century Gothic" w:hAnsi="Century Gothic"/>
      </w:rPr>
      <w:instrText xml:space="preserve"> NUMPAGES   \* MERGEFORMAT </w:instrText>
    </w:r>
    <w:r>
      <w:rPr>
        <w:rFonts w:ascii="Century Gothic" w:hAnsi="Century Gothic"/>
      </w:rPr>
      <w:fldChar w:fldCharType="separate"/>
    </w:r>
    <w:r>
      <w:rPr>
        <w:rFonts w:ascii="Century Gothic" w:hAnsi="Century Gothic"/>
        <w:noProof/>
      </w:rPr>
      <w:t>3</w:t>
    </w:r>
    <w:r>
      <w:rPr>
        <w:rFonts w:ascii="Century Gothic" w:hAnsi="Century Gothi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11741" w14:textId="77777777" w:rsidR="00DD6714" w:rsidRDefault="00DD6714" w:rsidP="00662938">
      <w:pPr>
        <w:spacing w:after="0" w:line="240" w:lineRule="auto"/>
      </w:pPr>
      <w:r>
        <w:separator/>
      </w:r>
    </w:p>
  </w:footnote>
  <w:footnote w:type="continuationSeparator" w:id="0">
    <w:p w14:paraId="7B5E4C6C" w14:textId="77777777" w:rsidR="00DD6714" w:rsidRDefault="00DD6714" w:rsidP="00662938">
      <w:pPr>
        <w:spacing w:after="0" w:line="240" w:lineRule="auto"/>
      </w:pPr>
      <w:r>
        <w:continuationSeparator/>
      </w:r>
    </w:p>
  </w:footnote>
  <w:footnote w:type="continuationNotice" w:id="1">
    <w:p w14:paraId="799230F3" w14:textId="77777777" w:rsidR="00DD6714" w:rsidRDefault="00DD67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F0A28" w14:textId="77777777" w:rsidR="00662938" w:rsidRDefault="006F30C9" w:rsidP="00662938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07116F" wp14:editId="07346FB2">
          <wp:simplePos x="0" y="0"/>
          <wp:positionH relativeFrom="column">
            <wp:posOffset>3886200</wp:posOffset>
          </wp:positionH>
          <wp:positionV relativeFrom="paragraph">
            <wp:posOffset>-161925</wp:posOffset>
          </wp:positionV>
          <wp:extent cx="2472055" cy="485775"/>
          <wp:effectExtent l="0" t="0" r="0" b="0"/>
          <wp:wrapSquare wrapText="bothSides"/>
          <wp:docPr id="5" name="Gráfico 95">
            <a:extLst xmlns:a="http://schemas.openxmlformats.org/drawingml/2006/main">
              <a:ext uri="{FF2B5EF4-FFF2-40B4-BE49-F238E27FC236}">
                <a16:creationId xmlns:a16="http://schemas.microsoft.com/office/drawing/2014/main" id="{F271A8B4-7C32-4380-A774-9BF221EC88D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95">
                    <a:extLst>
                      <a:ext uri="{FF2B5EF4-FFF2-40B4-BE49-F238E27FC236}">
                        <a16:creationId xmlns:a16="http://schemas.microsoft.com/office/drawing/2014/main" id="{F271A8B4-7C32-4380-A774-9BF221EC88D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2055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7BAF"/>
    <w:multiLevelType w:val="multilevel"/>
    <w:tmpl w:val="9A7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15A7"/>
    <w:multiLevelType w:val="multilevel"/>
    <w:tmpl w:val="CE4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B3051"/>
    <w:multiLevelType w:val="multilevel"/>
    <w:tmpl w:val="876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B11BF"/>
    <w:multiLevelType w:val="hybridMultilevel"/>
    <w:tmpl w:val="34AE7F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C2A21D2"/>
    <w:multiLevelType w:val="multilevel"/>
    <w:tmpl w:val="361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24296"/>
    <w:multiLevelType w:val="hybridMultilevel"/>
    <w:tmpl w:val="91F4C6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955EE0"/>
    <w:multiLevelType w:val="multilevel"/>
    <w:tmpl w:val="F91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B230B"/>
    <w:multiLevelType w:val="multilevel"/>
    <w:tmpl w:val="0FD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62DF2"/>
    <w:multiLevelType w:val="hybridMultilevel"/>
    <w:tmpl w:val="AD3672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0E1996"/>
    <w:multiLevelType w:val="multilevel"/>
    <w:tmpl w:val="A5F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E23D9"/>
    <w:multiLevelType w:val="hybridMultilevel"/>
    <w:tmpl w:val="DB5A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C7965"/>
    <w:multiLevelType w:val="multilevel"/>
    <w:tmpl w:val="E27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00178">
    <w:abstractNumId w:val="10"/>
  </w:num>
  <w:num w:numId="2" w16cid:durableId="155999865">
    <w:abstractNumId w:val="5"/>
  </w:num>
  <w:num w:numId="3" w16cid:durableId="1604341802">
    <w:abstractNumId w:val="3"/>
  </w:num>
  <w:num w:numId="4" w16cid:durableId="384373549">
    <w:abstractNumId w:val="8"/>
  </w:num>
  <w:num w:numId="5" w16cid:durableId="436104086">
    <w:abstractNumId w:val="9"/>
  </w:num>
  <w:num w:numId="6" w16cid:durableId="1702129923">
    <w:abstractNumId w:val="11"/>
  </w:num>
  <w:num w:numId="7" w16cid:durableId="5326085">
    <w:abstractNumId w:val="4"/>
  </w:num>
  <w:num w:numId="8" w16cid:durableId="1429236427">
    <w:abstractNumId w:val="1"/>
  </w:num>
  <w:num w:numId="9" w16cid:durableId="750084511">
    <w:abstractNumId w:val="2"/>
  </w:num>
  <w:num w:numId="10" w16cid:durableId="52630678">
    <w:abstractNumId w:val="7"/>
  </w:num>
  <w:num w:numId="11" w16cid:durableId="2103531294">
    <w:abstractNumId w:val="0"/>
  </w:num>
  <w:num w:numId="12" w16cid:durableId="958922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A87"/>
    <w:rsid w:val="000062E2"/>
    <w:rsid w:val="00020880"/>
    <w:rsid w:val="0004610A"/>
    <w:rsid w:val="0009753E"/>
    <w:rsid w:val="000E601B"/>
    <w:rsid w:val="000F2372"/>
    <w:rsid w:val="00114F29"/>
    <w:rsid w:val="00117EBE"/>
    <w:rsid w:val="001271A3"/>
    <w:rsid w:val="0013434B"/>
    <w:rsid w:val="00146683"/>
    <w:rsid w:val="00155860"/>
    <w:rsid w:val="001870B9"/>
    <w:rsid w:val="00197BED"/>
    <w:rsid w:val="001A4F83"/>
    <w:rsid w:val="001A5963"/>
    <w:rsid w:val="001A63AA"/>
    <w:rsid w:val="001C6CB2"/>
    <w:rsid w:val="001D0939"/>
    <w:rsid w:val="001D0BCD"/>
    <w:rsid w:val="001E7F00"/>
    <w:rsid w:val="002223A4"/>
    <w:rsid w:val="00237182"/>
    <w:rsid w:val="0025389B"/>
    <w:rsid w:val="002D1739"/>
    <w:rsid w:val="00335493"/>
    <w:rsid w:val="00351DF7"/>
    <w:rsid w:val="00373E70"/>
    <w:rsid w:val="003F1946"/>
    <w:rsid w:val="003F27B4"/>
    <w:rsid w:val="0040674E"/>
    <w:rsid w:val="00444D51"/>
    <w:rsid w:val="004A0E50"/>
    <w:rsid w:val="004B0772"/>
    <w:rsid w:val="00501643"/>
    <w:rsid w:val="0050647C"/>
    <w:rsid w:val="00513616"/>
    <w:rsid w:val="005731E4"/>
    <w:rsid w:val="0057665E"/>
    <w:rsid w:val="005D4941"/>
    <w:rsid w:val="005F302D"/>
    <w:rsid w:val="006018B5"/>
    <w:rsid w:val="00661357"/>
    <w:rsid w:val="00662938"/>
    <w:rsid w:val="00674600"/>
    <w:rsid w:val="00694917"/>
    <w:rsid w:val="006F30C9"/>
    <w:rsid w:val="006F5941"/>
    <w:rsid w:val="0075003E"/>
    <w:rsid w:val="0078384B"/>
    <w:rsid w:val="0078465E"/>
    <w:rsid w:val="007B4480"/>
    <w:rsid w:val="007C0AB2"/>
    <w:rsid w:val="007D2F24"/>
    <w:rsid w:val="007E0C88"/>
    <w:rsid w:val="007F2C71"/>
    <w:rsid w:val="008330F5"/>
    <w:rsid w:val="00842A4C"/>
    <w:rsid w:val="008927CB"/>
    <w:rsid w:val="008A0F3F"/>
    <w:rsid w:val="008B1032"/>
    <w:rsid w:val="008C50BF"/>
    <w:rsid w:val="008D4991"/>
    <w:rsid w:val="008D70F4"/>
    <w:rsid w:val="008F0142"/>
    <w:rsid w:val="009213A0"/>
    <w:rsid w:val="00926B50"/>
    <w:rsid w:val="0093462F"/>
    <w:rsid w:val="0094711D"/>
    <w:rsid w:val="0095114F"/>
    <w:rsid w:val="00966495"/>
    <w:rsid w:val="00975DF4"/>
    <w:rsid w:val="009A05AB"/>
    <w:rsid w:val="009B28E5"/>
    <w:rsid w:val="009B30D9"/>
    <w:rsid w:val="009C4DD7"/>
    <w:rsid w:val="009D24E0"/>
    <w:rsid w:val="009D6A87"/>
    <w:rsid w:val="009F7AF5"/>
    <w:rsid w:val="00A10AAD"/>
    <w:rsid w:val="00A15829"/>
    <w:rsid w:val="00A214AD"/>
    <w:rsid w:val="00A3649F"/>
    <w:rsid w:val="00A418BD"/>
    <w:rsid w:val="00A5741C"/>
    <w:rsid w:val="00A61A43"/>
    <w:rsid w:val="00A77C14"/>
    <w:rsid w:val="00AA4A8E"/>
    <w:rsid w:val="00AD0EA3"/>
    <w:rsid w:val="00AD56DA"/>
    <w:rsid w:val="00AF2DE8"/>
    <w:rsid w:val="00AF690F"/>
    <w:rsid w:val="00B00B3D"/>
    <w:rsid w:val="00B14CDA"/>
    <w:rsid w:val="00B4578C"/>
    <w:rsid w:val="00B6002D"/>
    <w:rsid w:val="00BB05F1"/>
    <w:rsid w:val="00BD636E"/>
    <w:rsid w:val="00BE09E8"/>
    <w:rsid w:val="00BF30EC"/>
    <w:rsid w:val="00BF7A03"/>
    <w:rsid w:val="00C0586A"/>
    <w:rsid w:val="00C0626F"/>
    <w:rsid w:val="00C144DB"/>
    <w:rsid w:val="00C9577E"/>
    <w:rsid w:val="00CA590C"/>
    <w:rsid w:val="00CB1B48"/>
    <w:rsid w:val="00CB29FB"/>
    <w:rsid w:val="00CF6AA1"/>
    <w:rsid w:val="00D04EC9"/>
    <w:rsid w:val="00D21479"/>
    <w:rsid w:val="00D220E0"/>
    <w:rsid w:val="00D31574"/>
    <w:rsid w:val="00D529D8"/>
    <w:rsid w:val="00D53090"/>
    <w:rsid w:val="00D74DDE"/>
    <w:rsid w:val="00D817B9"/>
    <w:rsid w:val="00D948F4"/>
    <w:rsid w:val="00DA16BC"/>
    <w:rsid w:val="00DD1777"/>
    <w:rsid w:val="00DD3B52"/>
    <w:rsid w:val="00DD6714"/>
    <w:rsid w:val="00DE45C2"/>
    <w:rsid w:val="00E065F5"/>
    <w:rsid w:val="00E147D6"/>
    <w:rsid w:val="00E41765"/>
    <w:rsid w:val="00E72EB8"/>
    <w:rsid w:val="00E75E44"/>
    <w:rsid w:val="00E774A3"/>
    <w:rsid w:val="00E929CF"/>
    <w:rsid w:val="00E941E0"/>
    <w:rsid w:val="00EC0135"/>
    <w:rsid w:val="00EC3931"/>
    <w:rsid w:val="00F0359B"/>
    <w:rsid w:val="00F26F7E"/>
    <w:rsid w:val="00F41D22"/>
    <w:rsid w:val="00F51963"/>
    <w:rsid w:val="00F744D7"/>
    <w:rsid w:val="00FA1D09"/>
    <w:rsid w:val="00FE460C"/>
    <w:rsid w:val="00FF5EAC"/>
    <w:rsid w:val="584EB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2A38"/>
  <w15:chartTrackingRefBased/>
  <w15:docId w15:val="{B7B61B69-B8D3-4624-B535-894EA223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77C14"/>
    <w:pPr>
      <w:keepNext/>
      <w:keepLines/>
      <w:pBdr>
        <w:bottom w:val="single" w:sz="6" w:space="1" w:color="70AD47" w:themeColor="accent6"/>
      </w:pBd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B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938"/>
  </w:style>
  <w:style w:type="paragraph" w:styleId="Piedepgina">
    <w:name w:val="footer"/>
    <w:basedOn w:val="Normal"/>
    <w:link w:val="Piedepgina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38"/>
  </w:style>
  <w:style w:type="table" w:styleId="Tablaconcuadrcula">
    <w:name w:val="Table Grid"/>
    <w:basedOn w:val="Tablanormal"/>
    <w:uiPriority w:val="39"/>
    <w:rsid w:val="00E7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A7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147D6"/>
    <w:pPr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F302D"/>
    <w:pPr>
      <w:spacing w:after="0" w:line="240" w:lineRule="auto"/>
    </w:pPr>
    <w:rPr>
      <w:rFonts w:ascii="Century Gothic" w:hAnsi="Century Gothic"/>
      <w:b/>
      <w:caps/>
      <w:color w:val="404040" w:themeColor="text1" w:themeTint="BF"/>
      <w:sz w:val="20"/>
    </w:rPr>
  </w:style>
  <w:style w:type="character" w:styleId="Hipervnculo">
    <w:name w:val="Hyperlink"/>
    <w:basedOn w:val="Fuentedeprrafopredeter"/>
    <w:uiPriority w:val="99"/>
    <w:unhideWhenUsed/>
    <w:rsid w:val="00E147D6"/>
    <w:rPr>
      <w:color w:val="0563C1" w:themeColor="hyperlink"/>
      <w:u w:val="single"/>
    </w:rPr>
  </w:style>
  <w:style w:type="table" w:customStyle="1" w:styleId="Anotaciones">
    <w:name w:val="Anotaciones"/>
    <w:basedOn w:val="Tablanormal"/>
    <w:uiPriority w:val="99"/>
    <w:qFormat/>
    <w:rsid w:val="00D53090"/>
    <w:pPr>
      <w:spacing w:after="0" w:line="240" w:lineRule="auto"/>
      <w:jc w:val="center"/>
    </w:pPr>
    <w:rPr>
      <w:rFonts w:eastAsia="Times New Roman" w:cs="Times New Roman"/>
      <w:sz w:val="20"/>
      <w:szCs w:val="20"/>
      <w:lang w:eastAsia="es-ES"/>
    </w:rPr>
    <w:tblPr>
      <w:tblCellMar>
        <w:top w:w="57" w:type="dxa"/>
        <w:left w:w="85" w:type="dxa"/>
        <w:bottom w:w="57" w:type="dxa"/>
        <w:right w:w="85" w:type="dxa"/>
      </w:tblCellMar>
    </w:tblPr>
    <w:tcPr>
      <w:shd w:val="clear" w:color="auto" w:fill="DBDBDB" w:themeFill="accent3" w:themeFillTint="66"/>
    </w:tcPr>
  </w:style>
  <w:style w:type="paragraph" w:styleId="Prrafodelista">
    <w:name w:val="List Paragraph"/>
    <w:basedOn w:val="Normal"/>
    <w:uiPriority w:val="34"/>
    <w:qFormat/>
    <w:rsid w:val="00A10AA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B05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F302D"/>
    <w:pPr>
      <w:spacing w:after="0" w:line="240" w:lineRule="auto"/>
      <w:ind w:left="221"/>
    </w:pPr>
    <w:rPr>
      <w:rFonts w:ascii="Century Gothic" w:hAnsi="Century Gothic"/>
      <w:color w:val="404040" w:themeColor="text1" w:themeTint="BF"/>
      <w:sz w:val="20"/>
    </w:rPr>
  </w:style>
  <w:style w:type="paragraph" w:customStyle="1" w:styleId="EstiloEstilo1SuperiorSencilloRojo225ptoAnchodelnea">
    <w:name w:val="Estilo Estilo1 + Superior: (Sencillo Rojo  2.25 pto Ancho de línea..."/>
    <w:basedOn w:val="Normal"/>
    <w:autoRedefine/>
    <w:qFormat/>
    <w:rsid w:val="006F30C9"/>
    <w:pPr>
      <w:widowControl w:val="0"/>
      <w:pBdr>
        <w:top w:val="single" w:sz="18" w:space="10" w:color="0070C0"/>
        <w:bottom w:val="single" w:sz="18" w:space="10" w:color="0070C0"/>
      </w:pBdr>
      <w:autoSpaceDE w:val="0"/>
      <w:autoSpaceDN w:val="0"/>
      <w:spacing w:after="0" w:line="240" w:lineRule="auto"/>
      <w:jc w:val="right"/>
    </w:pPr>
    <w:rPr>
      <w:rFonts w:ascii="Century Gothic" w:eastAsia="Times New Roman" w:hAnsi="Century Gothic" w:cs="Times New Roman"/>
      <w:b/>
      <w:bCs/>
      <w:smallCaps/>
      <w:color w:val="262626" w:themeColor="text1" w:themeTint="D9"/>
      <w:sz w:val="48"/>
      <w:szCs w:val="20"/>
      <w:lang w:val="es-CO"/>
    </w:rPr>
  </w:style>
  <w:style w:type="paragraph" w:customStyle="1" w:styleId="Tabletext">
    <w:name w:val="Tabletext"/>
    <w:basedOn w:val="Normal"/>
    <w:rsid w:val="0004610A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color w:val="404040"/>
      <w:sz w:val="20"/>
      <w:szCs w:val="20"/>
      <w:lang w:val="en-US"/>
    </w:rPr>
  </w:style>
  <w:style w:type="paragraph" w:customStyle="1" w:styleId="0110TextoN1">
    <w:name w:val="0110 TextoN1"/>
    <w:basedOn w:val="Normal"/>
    <w:rsid w:val="00AD56DA"/>
    <w:pPr>
      <w:spacing w:after="240" w:line="240" w:lineRule="auto"/>
      <w:ind w:left="2160"/>
      <w:jc w:val="both"/>
    </w:pPr>
    <w:rPr>
      <w:rFonts w:ascii="Arial" w:eastAsia="Times New Roman" w:hAnsi="Arial" w:cs="Times New Roman"/>
      <w:color w:val="404040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B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GUDELO\Downloads\03%20-%20Documento%20Concepto%20de%20Arquitectura%20V1.0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e1e07314-37cb-4aa8-bb91-a6dcb759bb2e">
      <Terms xmlns="http://schemas.microsoft.com/office/infopath/2007/PartnerControls"/>
    </lcf76f155ced4ddcb4097134ff3c332f>
    <_ip_UnifiedCompliancePolicyProperties xmlns="http://schemas.microsoft.com/sharepoint/v3" xsi:nil="true"/>
    <TaxCatchAll xmlns="0eecad27-fc1e-44fb-be9a-2d0ae0b733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18AF59B463934ABABD0CFBE1086172" ma:contentTypeVersion="18" ma:contentTypeDescription="Crear nuevo documento." ma:contentTypeScope="" ma:versionID="27d2abb6c40fe8a4a1c481110a68e4fc">
  <xsd:schema xmlns:xsd="http://www.w3.org/2001/XMLSchema" xmlns:xs="http://www.w3.org/2001/XMLSchema" xmlns:p="http://schemas.microsoft.com/office/2006/metadata/properties" xmlns:ns1="http://schemas.microsoft.com/sharepoint/v3" xmlns:ns2="e1e07314-37cb-4aa8-bb91-a6dcb759bb2e" xmlns:ns3="0eecad27-fc1e-44fb-be9a-2d0ae0b733e0" targetNamespace="http://schemas.microsoft.com/office/2006/metadata/properties" ma:root="true" ma:fieldsID="23b46a9910d98a21800972e2d9e5c79c" ns1:_="" ns2:_="" ns3:_="">
    <xsd:import namespace="http://schemas.microsoft.com/sharepoint/v3"/>
    <xsd:import namespace="e1e07314-37cb-4aa8-bb91-a6dcb759bb2e"/>
    <xsd:import namespace="0eecad27-fc1e-44fb-be9a-2d0ae0b7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07314-37cb-4aa8-bb91-a6dcb759b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49d6de97-83be-494d-96c3-c02279f57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cad27-fc1e-44fb-be9a-2d0ae0b73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0327593-705c-4591-8685-a682e0fdb868}" ma:internalName="TaxCatchAll" ma:showField="CatchAllData" ma:web="0eecad27-fc1e-44fb-be9a-2d0ae0b733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91E119-5BF4-4D7F-BE92-6F5D136D91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3DEB47-EBD2-4D98-B9BD-FE8A4EB65B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1e07314-37cb-4aa8-bb91-a6dcb759bb2e"/>
    <ds:schemaRef ds:uri="0eecad27-fc1e-44fb-be9a-2d0ae0b733e0"/>
  </ds:schemaRefs>
</ds:datastoreItem>
</file>

<file path=customXml/itemProps3.xml><?xml version="1.0" encoding="utf-8"?>
<ds:datastoreItem xmlns:ds="http://schemas.openxmlformats.org/officeDocument/2006/customXml" ds:itemID="{80294FB0-9327-45BC-A7D3-7C1F1FD11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6B47D4-3D74-4157-9F43-15D6D1555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1e07314-37cb-4aa8-bb91-a6dcb759bb2e"/>
    <ds:schemaRef ds:uri="0eecad27-fc1e-44fb-be9a-2d0ae0b7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03 - Documento Concepto de Arquitectura V1.0 1.dotx</Template>
  <TotalTime>53</TotalTime>
  <Pages>18</Pages>
  <Words>4209</Words>
  <Characters>23153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RICARDO AGUDELO ALVARADO</dc:creator>
  <cp:keywords/>
  <dc:description/>
  <cp:lastModifiedBy>Javier Ricardo Agudelo Alvarado</cp:lastModifiedBy>
  <cp:revision>3</cp:revision>
  <cp:lastPrinted>2026-05-04T15:42:00Z</cp:lastPrinted>
  <dcterms:created xsi:type="dcterms:W3CDTF">2026-05-04T14:50:00Z</dcterms:created>
  <dcterms:modified xsi:type="dcterms:W3CDTF">2026-05-04T15:42:00Z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0x010100D118AF59B463934ABABD0CFBE1086172</vt:lpwstr>
  </property>
  <property fmtid="{D5CDD505-2E9C-101B-9397-08002B2CF9AE}" pid="3" name="MediaServiceImageTags">
    <vt:lpwstr/>
  </property>
</Properties>
</file>