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DC10" w14:textId="7F9E3B9E" w:rsidR="00072F4B" w:rsidRDefault="00222960" w:rsidP="00072F4B">
      <w:pPr>
        <w:pStyle w:val="Heading1"/>
        <w:numPr>
          <w:ilvl w:val="0"/>
          <w:numId w:val="0"/>
        </w:numPr>
        <w:rPr>
          <w:lang w:val="fr-SN"/>
        </w:rPr>
      </w:pPr>
      <w:r w:rsidRPr="00EB75FC">
        <w:rPr>
          <w:lang w:val="fr-SN"/>
        </w:rPr>
        <w:t>Introduction de chapitre</w:t>
      </w:r>
    </w:p>
    <w:p w14:paraId="7462163B" w14:textId="77777777" w:rsidR="00072F4B" w:rsidRPr="00072F4B" w:rsidRDefault="00072F4B" w:rsidP="00072F4B">
      <w:pPr>
        <w:rPr>
          <w:lang w:val="fr-SN"/>
        </w:rPr>
      </w:pPr>
    </w:p>
    <w:p w14:paraId="43FD9D22" w14:textId="6DE069AC" w:rsidR="00222960" w:rsidRDefault="00222960" w:rsidP="00EB75FC">
      <w:pPr>
        <w:pStyle w:val="Heading1"/>
        <w:rPr>
          <w:lang w:val="fr-SN"/>
        </w:rPr>
      </w:pPr>
      <w:r w:rsidRPr="00D61D49">
        <w:rPr>
          <w:lang w:val="fr-SN"/>
        </w:rPr>
        <w:t>Présentation des états financiers</w:t>
      </w:r>
    </w:p>
    <w:p w14:paraId="5542D2CF" w14:textId="72D08668" w:rsidR="00072F4B" w:rsidRPr="006F4CB5" w:rsidRDefault="00DA380B" w:rsidP="00072F4B">
      <w:pPr>
        <w:rPr>
          <w:lang w:val="fr-FR"/>
        </w:rPr>
      </w:pPr>
      <w:r>
        <w:rPr>
          <w:lang w:val="fr-SN"/>
        </w:rPr>
        <w:t xml:space="preserve">Les états financiers d’une entreprise sont des documents comptables qui permettent de juger de la </w:t>
      </w:r>
      <w:r w:rsidR="00821FDF">
        <w:rPr>
          <w:lang w:val="fr-SN"/>
        </w:rPr>
        <w:t>santé</w:t>
      </w:r>
      <w:r>
        <w:rPr>
          <w:lang w:val="fr-SN"/>
        </w:rPr>
        <w:t xml:space="preserve"> d’une entreprise </w:t>
      </w:r>
      <w:r w:rsidR="0017583E">
        <w:rPr>
          <w:lang w:val="af-ZA"/>
        </w:rPr>
        <w:t>à</w:t>
      </w:r>
      <w:r w:rsidR="0017583E" w:rsidRPr="0017583E">
        <w:rPr>
          <w:lang w:val="fr-FR"/>
        </w:rPr>
        <w:t xml:space="preserve"> </w:t>
      </w:r>
      <w:r w:rsidR="0017583E">
        <w:rPr>
          <w:lang w:val="fr-FR"/>
        </w:rPr>
        <w:t>une</w:t>
      </w:r>
      <w:r>
        <w:rPr>
          <w:lang w:val="fr-SN"/>
        </w:rPr>
        <w:t xml:space="preserve"> période donnée (souvent le 31 décembre de l’année N).</w:t>
      </w:r>
      <w:r w:rsidR="006F4CB5">
        <w:rPr>
          <w:lang w:val="fr-SN"/>
        </w:rPr>
        <w:t xml:space="preserve"> Ces derniers sont utilisés par les entreprises pour faire un résumé</w:t>
      </w:r>
      <w:r w:rsidR="006F4CB5">
        <w:rPr>
          <w:lang w:val="af-ZA"/>
        </w:rPr>
        <w:t xml:space="preserve"> des activites de l’exercice, pour faire l’analyse financiere. Ils sont aussi utilises par les investisseurs pour prevoir le niveau de risque d’investir dans une entreprise.</w:t>
      </w:r>
      <w:r w:rsidR="008F7F92">
        <w:rPr>
          <w:lang w:val="af-ZA"/>
        </w:rPr>
        <w:t xml:space="preserve"> Ces etats financiers sont le bilan, le compte de resultat et le tableau des flux de tresorie que nous allons detailler dans ce partie.</w:t>
      </w:r>
    </w:p>
    <w:p w14:paraId="67CFEBA7" w14:textId="7C980BBF" w:rsidR="00072F4B" w:rsidRDefault="00222960" w:rsidP="00072F4B">
      <w:pPr>
        <w:pStyle w:val="Heading2"/>
        <w:rPr>
          <w:lang w:val="fr-SN"/>
        </w:rPr>
      </w:pPr>
      <w:r w:rsidRPr="00D61D49">
        <w:rPr>
          <w:lang w:val="fr-SN"/>
        </w:rPr>
        <w:t>Le bilan</w:t>
      </w:r>
    </w:p>
    <w:p w14:paraId="700794B2" w14:textId="1D77410B" w:rsidR="00072F4B" w:rsidRPr="00484A04" w:rsidRDefault="00A004BF" w:rsidP="00072F4B">
      <w:pPr>
        <w:rPr>
          <w:lang w:val="fr-FR"/>
        </w:rPr>
      </w:pPr>
      <w:r>
        <w:rPr>
          <w:lang w:val="fr-SN"/>
        </w:rPr>
        <w:t xml:space="preserve">Il est souvent entendu que le bilan est photographie d’une entreprise </w:t>
      </w:r>
      <w:r>
        <w:rPr>
          <w:lang w:val="af-ZA"/>
        </w:rPr>
        <w:t>à</w:t>
      </w:r>
      <w:r w:rsidRPr="00A004BF">
        <w:rPr>
          <w:lang w:val="fr-FR"/>
        </w:rPr>
        <w:t xml:space="preserve"> </w:t>
      </w:r>
      <w:r>
        <w:rPr>
          <w:lang w:val="fr-FR"/>
        </w:rPr>
        <w:t>un instant T</w:t>
      </w:r>
      <w:r w:rsidR="00486C89">
        <w:rPr>
          <w:lang w:val="fr-FR"/>
        </w:rPr>
        <w:t>. Ce document comptable révèle les actifs et les passifs d’une entreprise.</w:t>
      </w:r>
      <w:r w:rsidR="00450606">
        <w:rPr>
          <w:lang w:val="fr-FR"/>
        </w:rPr>
        <w:t xml:space="preserve"> Nous allons voir </w:t>
      </w:r>
      <w:r w:rsidR="00320A20">
        <w:rPr>
          <w:lang w:val="fr-FR"/>
        </w:rPr>
        <w:t>qu’obtenir</w:t>
      </w:r>
      <w:r w:rsidR="00450606">
        <w:rPr>
          <w:lang w:val="fr-FR"/>
        </w:rPr>
        <w:t xml:space="preserve"> ces actifs et ces passifs il va falloir faire </w:t>
      </w:r>
      <w:r w:rsidR="00320A20">
        <w:rPr>
          <w:lang w:val="fr-FR"/>
        </w:rPr>
        <w:t>un certain nombre</w:t>
      </w:r>
      <w:r w:rsidR="00450606">
        <w:rPr>
          <w:lang w:val="fr-FR"/>
        </w:rPr>
        <w:t xml:space="preserve"> de calculs</w:t>
      </w:r>
      <w:r w:rsidR="00484A04">
        <w:rPr>
          <w:lang w:val="fr-FR"/>
        </w:rPr>
        <w:t xml:space="preserve"> et </w:t>
      </w:r>
      <w:r w:rsidR="00484A04">
        <w:rPr>
          <w:lang w:val="af-ZA"/>
        </w:rPr>
        <w:t>à</w:t>
      </w:r>
      <w:r w:rsidR="00484A04" w:rsidRPr="00484A04">
        <w:rPr>
          <w:lang w:val="fr-FR"/>
        </w:rPr>
        <w:t xml:space="preserve"> </w:t>
      </w:r>
      <w:r w:rsidR="00484A04">
        <w:rPr>
          <w:lang w:val="fr-FR"/>
        </w:rPr>
        <w:t>la fin ils vont s’</w:t>
      </w:r>
      <w:r w:rsidR="00320A20">
        <w:rPr>
          <w:lang w:val="fr-FR"/>
        </w:rPr>
        <w:t>égaliser</w:t>
      </w:r>
      <w:r w:rsidR="00484A04">
        <w:rPr>
          <w:lang w:val="fr-FR"/>
        </w:rPr>
        <w:t>.</w:t>
      </w:r>
    </w:p>
    <w:p w14:paraId="5D3AD0B6" w14:textId="3F0F2D7F" w:rsidR="00222960" w:rsidRDefault="00222960" w:rsidP="00EB75FC">
      <w:pPr>
        <w:pStyle w:val="Heading3"/>
        <w:rPr>
          <w:lang w:val="fr-SN"/>
        </w:rPr>
      </w:pPr>
      <w:r w:rsidRPr="00D61D49">
        <w:rPr>
          <w:lang w:val="fr-SN"/>
        </w:rPr>
        <w:t>Les actifs</w:t>
      </w:r>
    </w:p>
    <w:p w14:paraId="44514385" w14:textId="5663018B" w:rsidR="00072F4B" w:rsidRDefault="00320A20" w:rsidP="00072F4B">
      <w:pPr>
        <w:rPr>
          <w:lang w:val="fr-SN"/>
        </w:rPr>
      </w:pPr>
      <w:r>
        <w:rPr>
          <w:lang w:val="fr-SN"/>
        </w:rPr>
        <w:t xml:space="preserve">Tout d’abord les actifs, </w:t>
      </w:r>
      <w:r w:rsidR="00463E05">
        <w:rPr>
          <w:lang w:val="fr-SN"/>
        </w:rPr>
        <w:t xml:space="preserve">ils sont le patrimoine de l’entreprise c’est-à-dire ce que l’entreprise procèdent durant l’exercice. </w:t>
      </w:r>
      <w:r w:rsidR="00AA6195">
        <w:rPr>
          <w:lang w:val="fr-SN"/>
        </w:rPr>
        <w:t>Ses actifs peuvent être de plusieurs nature.</w:t>
      </w:r>
    </w:p>
    <w:p w14:paraId="2F3F2350" w14:textId="4F1EB569" w:rsidR="00F85836" w:rsidRDefault="00F85836" w:rsidP="00072F4B">
      <w:pPr>
        <w:rPr>
          <w:lang w:val="fr-SN"/>
        </w:rPr>
      </w:pPr>
      <w:r>
        <w:rPr>
          <w:lang w:val="fr-SN"/>
        </w:rPr>
        <w:t>L’actifs total de l’entreprise se calcul en faisant la somme des éléments qui composent :</w:t>
      </w:r>
    </w:p>
    <w:p w14:paraId="68226FC9" w14:textId="251B696F" w:rsidR="00F85836" w:rsidRPr="00A827B8" w:rsidRDefault="00A827B8" w:rsidP="00072F4B">
      <w:pPr>
        <w:rPr>
          <w:i/>
        </w:rPr>
      </w:pPr>
      <m:oMathPara>
        <m:oMath>
          <m:r>
            <w:rPr>
              <w:rFonts w:ascii="Cambria Math" w:hAnsi="Cambria Math"/>
              <w:lang w:val="fr-SN"/>
            </w:rPr>
            <m:t>Actif total=Actifs immobilis</m:t>
          </m:r>
          <m:r>
            <w:rPr>
              <w:rFonts w:ascii="Cambria Math" w:hAnsi="Cambria Math"/>
              <w:lang w:val="af-ZA"/>
            </w:rPr>
            <m:t>é</m:t>
          </m:r>
          <m:r>
            <w:rPr>
              <w:rFonts w:ascii="Cambria Math" w:hAnsi="Cambria Math"/>
            </w:rPr>
            <m:t>s+Actifs circulants+Tresorerie actifs</m:t>
          </m:r>
        </m:oMath>
      </m:oMathPara>
    </w:p>
    <w:p w14:paraId="4D683DA5" w14:textId="641F1CDB" w:rsidR="00072F4B" w:rsidRDefault="00D47F60" w:rsidP="00072F4B">
      <w:pPr>
        <w:pStyle w:val="Heading4"/>
        <w:rPr>
          <w:lang w:val="fr-SN"/>
        </w:rPr>
      </w:pPr>
      <w:r w:rsidRPr="00D61D49">
        <w:rPr>
          <w:lang w:val="fr-SN"/>
        </w:rPr>
        <w:t>Les actifs immobilisés</w:t>
      </w:r>
    </w:p>
    <w:p w14:paraId="18A2F7F5" w14:textId="12A58E46" w:rsidR="00072F4B" w:rsidRDefault="00083175" w:rsidP="00072F4B">
      <w:pPr>
        <w:rPr>
          <w:lang w:val="fr-SN"/>
        </w:rPr>
      </w:pPr>
      <w:r>
        <w:rPr>
          <w:lang w:val="fr-SN"/>
        </w:rPr>
        <w:t>Ils représentent l</w:t>
      </w:r>
      <w:r w:rsidR="00D06ADA">
        <w:rPr>
          <w:lang w:val="fr-SN"/>
        </w:rPr>
        <w:t xml:space="preserve">es </w:t>
      </w:r>
      <w:r>
        <w:rPr>
          <w:lang w:val="fr-SN"/>
        </w:rPr>
        <w:t>immobilisation</w:t>
      </w:r>
      <w:r w:rsidR="00D06ADA">
        <w:rPr>
          <w:lang w:val="fr-SN"/>
        </w:rPr>
        <w:t>s</w:t>
      </w:r>
      <w:r>
        <w:rPr>
          <w:lang w:val="fr-SN"/>
        </w:rPr>
        <w:t xml:space="preserve"> de l’entreprise c’est-à-dire les biens </w:t>
      </w:r>
      <w:r w:rsidR="00D06ADA">
        <w:rPr>
          <w:lang w:val="fr-SN"/>
        </w:rPr>
        <w:t>à</w:t>
      </w:r>
      <w:r>
        <w:rPr>
          <w:lang w:val="fr-SN"/>
        </w:rPr>
        <w:t xml:space="preserve"> long terme</w:t>
      </w:r>
      <w:r w:rsidR="00D448E6">
        <w:rPr>
          <w:lang w:val="fr-SN"/>
        </w:rPr>
        <w:t xml:space="preserve">, ces biens sont destinés </w:t>
      </w:r>
      <w:r w:rsidR="00D448E6">
        <w:rPr>
          <w:lang w:val="af-ZA"/>
        </w:rPr>
        <w:t>à</w:t>
      </w:r>
      <w:r w:rsidR="00D448E6" w:rsidRPr="00D448E6">
        <w:rPr>
          <w:lang w:val="fr-FR"/>
        </w:rPr>
        <w:t xml:space="preserve"> </w:t>
      </w:r>
      <w:r w:rsidR="00D448E6">
        <w:rPr>
          <w:lang w:val="fr-FR"/>
        </w:rPr>
        <w:t>rester de manière durable dans l’entreprise</w:t>
      </w:r>
      <w:r>
        <w:rPr>
          <w:lang w:val="fr-SN"/>
        </w:rPr>
        <w:t>.</w:t>
      </w:r>
    </w:p>
    <w:p w14:paraId="41662CEF" w14:textId="7548269F" w:rsidR="00EC205A" w:rsidRDefault="00DF5E81" w:rsidP="00072F4B">
      <w:pPr>
        <w:rPr>
          <w:lang w:val="fr-SN"/>
        </w:rPr>
      </w:pPr>
      <w:r>
        <w:rPr>
          <w:lang w:val="fr-SN"/>
        </w:rPr>
        <w:t>Ils actifs immobilisées sont composés :</w:t>
      </w:r>
    </w:p>
    <w:p w14:paraId="2DF845EE" w14:textId="3B5FD9C5" w:rsidR="00DF5E81" w:rsidRDefault="004A2E18" w:rsidP="004A2E18">
      <w:pPr>
        <w:pStyle w:val="ListParagraph"/>
        <w:numPr>
          <w:ilvl w:val="0"/>
          <w:numId w:val="4"/>
        </w:numPr>
        <w:rPr>
          <w:lang w:val="fr-SN"/>
        </w:rPr>
      </w:pPr>
      <w:r>
        <w:rPr>
          <w:lang w:val="fr-SN"/>
        </w:rPr>
        <w:t>Des charges immobilisées</w:t>
      </w:r>
      <w:r w:rsidR="00CA0B89">
        <w:rPr>
          <w:lang w:val="fr-SN"/>
        </w:rPr>
        <w:t xml:space="preserve"> (CI)</w:t>
      </w:r>
    </w:p>
    <w:p w14:paraId="60FCD35D" w14:textId="0C02EAA2" w:rsidR="004A2E18" w:rsidRDefault="004A2E18" w:rsidP="004A2E18">
      <w:pPr>
        <w:pStyle w:val="ListParagraph"/>
        <w:numPr>
          <w:ilvl w:val="0"/>
          <w:numId w:val="4"/>
        </w:numPr>
        <w:rPr>
          <w:lang w:val="fr-SN"/>
        </w:rPr>
      </w:pPr>
      <w:r>
        <w:rPr>
          <w:lang w:val="fr-SN"/>
        </w:rPr>
        <w:t>Des immobilisations incorporelles</w:t>
      </w:r>
      <w:r w:rsidR="00CA0B89">
        <w:rPr>
          <w:lang w:val="fr-SN"/>
        </w:rPr>
        <w:t xml:space="preserve"> (II)</w:t>
      </w:r>
    </w:p>
    <w:p w14:paraId="0290F356" w14:textId="742A90AF" w:rsidR="004A2E18" w:rsidRDefault="004A2E18" w:rsidP="004A2E18">
      <w:pPr>
        <w:pStyle w:val="ListParagraph"/>
        <w:numPr>
          <w:ilvl w:val="0"/>
          <w:numId w:val="4"/>
        </w:numPr>
        <w:rPr>
          <w:lang w:val="fr-SN"/>
        </w:rPr>
      </w:pPr>
      <w:r>
        <w:rPr>
          <w:lang w:val="fr-SN"/>
        </w:rPr>
        <w:t>Des immobilisations corporelles</w:t>
      </w:r>
      <w:r w:rsidR="00CA0B89">
        <w:rPr>
          <w:lang w:val="fr-SN"/>
        </w:rPr>
        <w:t xml:space="preserve"> (IC)</w:t>
      </w:r>
    </w:p>
    <w:p w14:paraId="66AFAD87" w14:textId="51488D65" w:rsidR="004A2E18" w:rsidRDefault="004A2E18" w:rsidP="004A2E18">
      <w:pPr>
        <w:pStyle w:val="ListParagraph"/>
        <w:numPr>
          <w:ilvl w:val="0"/>
          <w:numId w:val="4"/>
        </w:numPr>
        <w:rPr>
          <w:lang w:val="fr-SN"/>
        </w:rPr>
      </w:pPr>
      <w:r>
        <w:rPr>
          <w:lang w:val="fr-SN"/>
        </w:rPr>
        <w:t>Des immobilisations financières</w:t>
      </w:r>
      <w:r w:rsidR="00CA0B89">
        <w:rPr>
          <w:lang w:val="fr-SN"/>
        </w:rPr>
        <w:t xml:space="preserve"> (IF)</w:t>
      </w:r>
    </w:p>
    <w:p w14:paraId="579909A0" w14:textId="5EBE8ADC" w:rsidR="004A2E18" w:rsidRPr="004A2E18" w:rsidRDefault="004A2E18" w:rsidP="004A2E18">
      <w:pPr>
        <w:pStyle w:val="ListParagraph"/>
        <w:numPr>
          <w:ilvl w:val="0"/>
          <w:numId w:val="4"/>
        </w:numPr>
        <w:rPr>
          <w:lang w:val="fr-SN"/>
        </w:rPr>
      </w:pPr>
      <w:r>
        <w:rPr>
          <w:lang w:val="fr-SN"/>
        </w:rPr>
        <w:lastRenderedPageBreak/>
        <w:t>Des amortissement</w:t>
      </w:r>
      <w:r w:rsidR="00095019">
        <w:rPr>
          <w:lang w:val="fr-SN"/>
        </w:rPr>
        <w:t>s</w:t>
      </w:r>
      <w:r>
        <w:rPr>
          <w:lang w:val="fr-SN"/>
        </w:rPr>
        <w:t xml:space="preserve"> et provisions</w:t>
      </w:r>
      <w:r w:rsidR="00CA0B89">
        <w:rPr>
          <w:lang w:val="fr-SN"/>
        </w:rPr>
        <w:t xml:space="preserve"> (AP)</w:t>
      </w:r>
    </w:p>
    <w:p w14:paraId="6433267A" w14:textId="210B3D17" w:rsidR="00EC205A" w:rsidRDefault="00CA0B89" w:rsidP="00072F4B">
      <w:pPr>
        <w:rPr>
          <w:lang w:val="fr-SN"/>
        </w:rPr>
      </w:pPr>
      <w:r>
        <w:rPr>
          <w:lang w:val="fr-SN"/>
        </w:rPr>
        <w:t>Le calcul des actifs immobilisées se fait en faisant la somme des éléments qui le composent.</w:t>
      </w:r>
    </w:p>
    <w:p w14:paraId="045559A0" w14:textId="43C89C83" w:rsidR="00CA0B89" w:rsidRDefault="00CA0B89" w:rsidP="00072F4B">
      <w:pPr>
        <w:rPr>
          <w:lang w:val="fr-SN"/>
        </w:rPr>
      </w:pPr>
      <m:oMathPara>
        <m:oMath>
          <m:r>
            <m:rPr>
              <m:sty m:val="p"/>
            </m:rPr>
            <w:rPr>
              <w:rFonts w:ascii="Cambria Math" w:hAnsi="Cambria Math"/>
              <w:lang w:val="fr-SN"/>
            </w:rPr>
            <m:t>Actifs Immobilisses</m:t>
          </m:r>
          <m:r>
            <w:rPr>
              <w:rFonts w:ascii="Cambria Math" w:hAnsi="Cambria Math"/>
              <w:lang w:val="fr-SN"/>
            </w:rPr>
            <m:t>=</m:t>
          </m:r>
          <m:r>
            <w:rPr>
              <w:rFonts w:ascii="Cambria Math" w:hAnsi="Cambria Math"/>
              <w:lang w:val="fr-SN"/>
            </w:rPr>
            <m:t>CI+II+IC+IC+AP</m:t>
          </m:r>
        </m:oMath>
      </m:oMathPara>
    </w:p>
    <w:p w14:paraId="784AA1A2" w14:textId="30B1A0E3" w:rsidR="007E3449" w:rsidRPr="00072F4B" w:rsidRDefault="00E25D45" w:rsidP="00072F4B">
      <w:pPr>
        <w:rPr>
          <w:lang w:val="fr-SN"/>
        </w:rPr>
      </w:pPr>
      <w:r>
        <w:rPr>
          <w:lang w:val="fr-SN"/>
        </w:rPr>
        <w:t xml:space="preserve">Les actifs immobilisés permettent </w:t>
      </w:r>
      <w:r>
        <w:rPr>
          <w:lang w:val="af-ZA"/>
        </w:rPr>
        <w:t>à</w:t>
      </w:r>
      <w:r>
        <w:rPr>
          <w:lang w:val="fr-SN"/>
        </w:rPr>
        <w:t xml:space="preserve"> l’entreprise utiliser de manière durable des ressources et nous pouvons en citez quelqu’un : un ordinateur, un bus, une imprimante, </w:t>
      </w:r>
      <w:r w:rsidR="00AE27AB">
        <w:rPr>
          <w:lang w:val="fr-SN"/>
        </w:rPr>
        <w:t>le mobilier…</w:t>
      </w:r>
      <w:r>
        <w:rPr>
          <w:lang w:val="fr-SN"/>
        </w:rPr>
        <w:t xml:space="preserve"> </w:t>
      </w:r>
    </w:p>
    <w:p w14:paraId="7AD32AA6" w14:textId="0E0FBA1D" w:rsidR="00D47F60" w:rsidRDefault="00D47F60" w:rsidP="00EB75FC">
      <w:pPr>
        <w:pStyle w:val="Heading4"/>
        <w:rPr>
          <w:lang w:val="fr-SN"/>
        </w:rPr>
      </w:pPr>
      <w:r w:rsidRPr="00D61D49">
        <w:rPr>
          <w:lang w:val="fr-SN"/>
        </w:rPr>
        <w:t>L</w:t>
      </w:r>
      <w:r w:rsidR="002E6747" w:rsidRPr="00D61D49">
        <w:rPr>
          <w:lang w:val="fr-SN"/>
        </w:rPr>
        <w:t>’</w:t>
      </w:r>
      <w:r w:rsidRPr="00D61D49">
        <w:rPr>
          <w:lang w:val="fr-SN"/>
        </w:rPr>
        <w:t>actif circulant</w:t>
      </w:r>
    </w:p>
    <w:p w14:paraId="1D68B2AD" w14:textId="62679420" w:rsidR="00A255B7" w:rsidRDefault="00E25D45" w:rsidP="00A255B7">
      <w:pPr>
        <w:rPr>
          <w:lang w:val="fr-SN"/>
        </w:rPr>
      </w:pPr>
      <w:r>
        <w:rPr>
          <w:lang w:val="fr-SN"/>
        </w:rPr>
        <w:t xml:space="preserve">Par opposition aux actifs immobilisés, </w:t>
      </w:r>
      <w:r w:rsidR="00804EEB">
        <w:rPr>
          <w:lang w:val="fr-SN"/>
        </w:rPr>
        <w:t>les actifs circulants</w:t>
      </w:r>
      <w:r>
        <w:rPr>
          <w:lang w:val="fr-SN"/>
        </w:rPr>
        <w:t xml:space="preserve"> n’ont pas pour vocation de rester durablement dans l’entreprises. </w:t>
      </w:r>
      <w:r w:rsidR="00804EEB">
        <w:rPr>
          <w:lang w:val="fr-SN"/>
        </w:rPr>
        <w:t>Justement, les ces types d’actifs sont utilisées par l’entreprise seulement durant un exercice c’est pour une année N.</w:t>
      </w:r>
    </w:p>
    <w:p w14:paraId="0E5E0BBD" w14:textId="5FFC2397" w:rsidR="00226CC5" w:rsidRDefault="00226CC5" w:rsidP="00226CC5">
      <w:pPr>
        <w:rPr>
          <w:lang w:val="fr-SN"/>
        </w:rPr>
      </w:pPr>
      <w:r>
        <w:rPr>
          <w:lang w:val="fr-SN"/>
        </w:rPr>
        <w:t xml:space="preserve">Ils actifs </w:t>
      </w:r>
      <w:r>
        <w:rPr>
          <w:lang w:val="fr-SN"/>
        </w:rPr>
        <w:t>circulants</w:t>
      </w:r>
      <w:r>
        <w:rPr>
          <w:lang w:val="fr-SN"/>
        </w:rPr>
        <w:t xml:space="preserve"> sont composés :</w:t>
      </w:r>
    </w:p>
    <w:p w14:paraId="673120F5" w14:textId="1557922B" w:rsidR="00226CC5" w:rsidRDefault="00226CC5" w:rsidP="00226CC5">
      <w:pPr>
        <w:pStyle w:val="ListParagraph"/>
        <w:numPr>
          <w:ilvl w:val="0"/>
          <w:numId w:val="5"/>
        </w:numPr>
        <w:rPr>
          <w:lang w:val="fr-SN"/>
        </w:rPr>
      </w:pPr>
      <w:r>
        <w:rPr>
          <w:lang w:val="fr-SN"/>
        </w:rPr>
        <w:t>Du</w:t>
      </w:r>
      <w:r w:rsidR="00820437">
        <w:rPr>
          <w:lang w:val="fr-SN"/>
        </w:rPr>
        <w:t xml:space="preserve"> stock</w:t>
      </w:r>
      <w:r w:rsidR="00A3513E">
        <w:rPr>
          <w:lang w:val="fr-SN"/>
        </w:rPr>
        <w:t xml:space="preserve"> (St)</w:t>
      </w:r>
    </w:p>
    <w:p w14:paraId="15039632" w14:textId="31EE83C7" w:rsidR="00820437" w:rsidRDefault="00820437" w:rsidP="00226CC5">
      <w:pPr>
        <w:pStyle w:val="ListParagraph"/>
        <w:numPr>
          <w:ilvl w:val="0"/>
          <w:numId w:val="5"/>
        </w:numPr>
        <w:rPr>
          <w:lang w:val="fr-SN"/>
        </w:rPr>
      </w:pPr>
      <w:r>
        <w:rPr>
          <w:lang w:val="fr-SN"/>
        </w:rPr>
        <w:t>Des fournisseurs, avances versées</w:t>
      </w:r>
      <w:r w:rsidR="00A3513E">
        <w:rPr>
          <w:lang w:val="fr-SN"/>
        </w:rPr>
        <w:t xml:space="preserve"> (FAV)</w:t>
      </w:r>
    </w:p>
    <w:p w14:paraId="64273273" w14:textId="7720E882" w:rsidR="00820437" w:rsidRDefault="00820437" w:rsidP="00226CC5">
      <w:pPr>
        <w:pStyle w:val="ListParagraph"/>
        <w:numPr>
          <w:ilvl w:val="0"/>
          <w:numId w:val="5"/>
        </w:numPr>
        <w:rPr>
          <w:lang w:val="fr-SN"/>
        </w:rPr>
      </w:pPr>
      <w:r>
        <w:rPr>
          <w:lang w:val="fr-SN"/>
        </w:rPr>
        <w:t>Des clients</w:t>
      </w:r>
      <w:r w:rsidR="00A3513E">
        <w:rPr>
          <w:lang w:val="fr-SN"/>
        </w:rPr>
        <w:t xml:space="preserve"> (C)</w:t>
      </w:r>
    </w:p>
    <w:p w14:paraId="0BD2D087" w14:textId="6A155ECC" w:rsidR="00820437" w:rsidRPr="00226CC5" w:rsidRDefault="00820437" w:rsidP="00226CC5">
      <w:pPr>
        <w:pStyle w:val="ListParagraph"/>
        <w:numPr>
          <w:ilvl w:val="0"/>
          <w:numId w:val="5"/>
        </w:numPr>
        <w:rPr>
          <w:lang w:val="fr-SN"/>
        </w:rPr>
      </w:pPr>
      <w:r>
        <w:rPr>
          <w:lang w:val="fr-SN"/>
        </w:rPr>
        <w:t xml:space="preserve">Autres </w:t>
      </w:r>
      <w:r w:rsidR="00A3513E">
        <w:rPr>
          <w:lang w:val="fr-SN"/>
        </w:rPr>
        <w:t>créances (AC)</w:t>
      </w:r>
    </w:p>
    <w:p w14:paraId="683978E3" w14:textId="23A8462A" w:rsidR="00A255B7" w:rsidRDefault="00A3513E" w:rsidP="00A255B7">
      <w:pPr>
        <w:rPr>
          <w:lang w:val="fr-SN"/>
        </w:rPr>
      </w:pPr>
      <w:r>
        <w:rPr>
          <w:lang w:val="fr-SN"/>
        </w:rPr>
        <w:t xml:space="preserve">Les calculs des </w:t>
      </w:r>
      <w:r w:rsidR="00FD327A">
        <w:rPr>
          <w:lang w:val="fr-SN"/>
        </w:rPr>
        <w:t xml:space="preserve">actifs circulants </w:t>
      </w:r>
      <w:r w:rsidR="008D6BCD">
        <w:rPr>
          <w:lang w:val="fr-SN"/>
        </w:rPr>
        <w:t>peuvent</w:t>
      </w:r>
      <w:r w:rsidR="00FD327A">
        <w:rPr>
          <w:lang w:val="fr-SN"/>
        </w:rPr>
        <w:t xml:space="preserve"> faire en en faisant la sommation des de tous les </w:t>
      </w:r>
      <w:r w:rsidR="008376BC">
        <w:rPr>
          <w:lang w:val="fr-SN"/>
        </w:rPr>
        <w:t>éléments</w:t>
      </w:r>
      <w:r w:rsidR="00FD327A">
        <w:rPr>
          <w:lang w:val="fr-SN"/>
        </w:rPr>
        <w:t xml:space="preserve"> qui le composent.</w:t>
      </w:r>
    </w:p>
    <w:p w14:paraId="51D5D5F2" w14:textId="32F97952" w:rsidR="00FA3DD9" w:rsidRDefault="008D6BCD" w:rsidP="00A255B7">
      <w:pPr>
        <w:rPr>
          <w:lang w:val="fr-SN"/>
        </w:rPr>
      </w:pPr>
      <m:oMathPara>
        <m:oMath>
          <m:r>
            <w:rPr>
              <w:rFonts w:ascii="Cambria Math" w:hAnsi="Cambria Math"/>
              <w:lang w:val="fr-SN"/>
            </w:rPr>
            <m:t>Actifs circulant=St+FAV+C+AC</m:t>
          </m:r>
        </m:oMath>
      </m:oMathPara>
    </w:p>
    <w:p w14:paraId="0C639A32" w14:textId="59403098" w:rsidR="00072F4B" w:rsidRPr="00072F4B" w:rsidRDefault="008B1750" w:rsidP="00072F4B">
      <w:pPr>
        <w:rPr>
          <w:lang w:val="fr-SN"/>
        </w:rPr>
      </w:pPr>
      <w:r>
        <w:rPr>
          <w:lang w:val="fr-SN"/>
        </w:rPr>
        <w:t>Les actifs circulant</w:t>
      </w:r>
      <w:r w:rsidR="00307540">
        <w:rPr>
          <w:lang w:val="fr-SN"/>
        </w:rPr>
        <w:t>s</w:t>
      </w:r>
      <w:r>
        <w:rPr>
          <w:lang w:val="fr-SN"/>
        </w:rPr>
        <w:t xml:space="preserve"> sont </w:t>
      </w:r>
      <w:r w:rsidR="00307540">
        <w:rPr>
          <w:lang w:val="fr-SN"/>
        </w:rPr>
        <w:t>utilisés</w:t>
      </w:r>
      <w:r>
        <w:rPr>
          <w:lang w:val="fr-SN"/>
        </w:rPr>
        <w:t xml:space="preserve"> par l’entreprise durant l’exploitation </w:t>
      </w:r>
      <w:r w:rsidR="00307540">
        <w:rPr>
          <w:lang w:val="fr-SN"/>
        </w:rPr>
        <w:t>d’un seul exercice</w:t>
      </w:r>
      <w:r>
        <w:rPr>
          <w:lang w:val="fr-SN"/>
        </w:rPr>
        <w:t xml:space="preserve"> et en donner des comme : </w:t>
      </w:r>
      <w:r w:rsidR="009503F3">
        <w:rPr>
          <w:lang w:val="fr-SN"/>
        </w:rPr>
        <w:t>les créance clients, les stock</w:t>
      </w:r>
      <w:r w:rsidR="004D394F">
        <w:rPr>
          <w:lang w:val="fr-SN"/>
        </w:rPr>
        <w:t>s</w:t>
      </w:r>
      <w:r w:rsidR="009503F3">
        <w:rPr>
          <w:lang w:val="fr-SN"/>
        </w:rPr>
        <w:t xml:space="preserve"> de marchandises, les stock</w:t>
      </w:r>
      <w:r w:rsidR="004D394F">
        <w:rPr>
          <w:lang w:val="fr-SN"/>
        </w:rPr>
        <w:t>s</w:t>
      </w:r>
      <w:r w:rsidR="009503F3">
        <w:rPr>
          <w:lang w:val="fr-SN"/>
        </w:rPr>
        <w:t xml:space="preserve"> de matière première.</w:t>
      </w:r>
    </w:p>
    <w:p w14:paraId="7D9CA8E3" w14:textId="46352964" w:rsidR="00831F5E" w:rsidRDefault="00D47F60" w:rsidP="00EB75FC">
      <w:pPr>
        <w:pStyle w:val="Heading4"/>
        <w:rPr>
          <w:lang w:val="fr-SN"/>
        </w:rPr>
      </w:pPr>
      <w:r w:rsidRPr="00D61D49">
        <w:rPr>
          <w:lang w:val="fr-SN"/>
        </w:rPr>
        <w:t>La trésorerie</w:t>
      </w:r>
      <w:r w:rsidR="000E10F1" w:rsidRPr="00D61D49">
        <w:rPr>
          <w:lang w:val="fr-SN"/>
        </w:rPr>
        <w:t>-</w:t>
      </w:r>
      <w:r w:rsidRPr="00D61D49">
        <w:rPr>
          <w:lang w:val="fr-SN"/>
        </w:rPr>
        <w:t>acti</w:t>
      </w:r>
      <w:r w:rsidR="000E10F1" w:rsidRPr="00D61D49">
        <w:rPr>
          <w:lang w:val="fr-SN"/>
        </w:rPr>
        <w:t>f</w:t>
      </w:r>
    </w:p>
    <w:p w14:paraId="5B08B22D" w14:textId="69AF4643" w:rsidR="00226CC5" w:rsidRDefault="00BF10A0" w:rsidP="00226CC5">
      <w:pPr>
        <w:rPr>
          <w:lang w:val="fr-SN"/>
        </w:rPr>
      </w:pPr>
      <w:r>
        <w:rPr>
          <w:lang w:val="fr-SN"/>
        </w:rPr>
        <w:t xml:space="preserve">La trésorerie-actif correspond aux avoirs en liquidité d’une société dite disponible. </w:t>
      </w:r>
      <w:r w:rsidRPr="00BF10A0">
        <w:rPr>
          <w:lang w:val="fr-SN"/>
        </w:rPr>
        <w:t xml:space="preserve">La </w:t>
      </w:r>
      <w:r w:rsidRPr="00BF10A0">
        <w:rPr>
          <w:lang w:val="fr-SN"/>
        </w:rPr>
        <w:t>trésorerie</w:t>
      </w:r>
      <w:r>
        <w:rPr>
          <w:lang w:val="fr-SN"/>
        </w:rPr>
        <w:t>-</w:t>
      </w:r>
      <w:r w:rsidRPr="00BF10A0">
        <w:rPr>
          <w:lang w:val="fr-SN"/>
        </w:rPr>
        <w:t xml:space="preserve"> actif telle qu’elle figure sur le bilan représente l’argent qu’une entité a dans son compte banque, caisse, établissements financiers et assimilés, instruments de trésorerie, instruments de monnaie électronique, régie d’avance et accréditifs (disponibilités) et tout ce qui peut être facilement transformé en trésorerie à une brèche échéance (les équivalents de trésorerie)</w:t>
      </w:r>
      <w:r>
        <w:rPr>
          <w:lang w:val="fr-SN"/>
        </w:rPr>
        <w:t>. (Landu, 2021)</w:t>
      </w:r>
    </w:p>
    <w:p w14:paraId="04275D92" w14:textId="3B4C486D" w:rsidR="00557E8E" w:rsidRDefault="00557E8E" w:rsidP="00226CC5">
      <w:pPr>
        <w:rPr>
          <w:lang w:val="fr-SN"/>
        </w:rPr>
      </w:pPr>
      <w:r>
        <w:rPr>
          <w:lang w:val="fr-SN"/>
        </w:rPr>
        <w:lastRenderedPageBreak/>
        <w:t xml:space="preserve">Son objectif est de permettre à l’entreprise de disposer de liquidité assez facilement. Son rapport avec la </w:t>
      </w:r>
      <w:r w:rsidR="00270F5E">
        <w:rPr>
          <w:lang w:val="fr-SN"/>
        </w:rPr>
        <w:t>trésorerie</w:t>
      </w:r>
      <w:r>
        <w:rPr>
          <w:lang w:val="fr-SN"/>
        </w:rPr>
        <w:t xml:space="preserve"> passif (dont nous allons parler plus tard) est que ces derniers nous permet de calculer </w:t>
      </w:r>
      <w:r w:rsidR="00306EC1">
        <w:rPr>
          <w:lang w:val="fr-SN"/>
        </w:rPr>
        <w:t>la trésorerie nette</w:t>
      </w:r>
      <w:r>
        <w:rPr>
          <w:lang w:val="fr-SN"/>
        </w:rPr>
        <w:t>.</w:t>
      </w:r>
    </w:p>
    <w:p w14:paraId="3465C4F0" w14:textId="445AA659" w:rsidR="00222960" w:rsidRDefault="00222960" w:rsidP="00EB75FC">
      <w:pPr>
        <w:pStyle w:val="Heading3"/>
        <w:rPr>
          <w:lang w:val="fr-SN"/>
        </w:rPr>
      </w:pPr>
      <w:r w:rsidRPr="00D61D49">
        <w:rPr>
          <w:lang w:val="fr-SN"/>
        </w:rPr>
        <w:t>Les passifs</w:t>
      </w:r>
    </w:p>
    <w:p w14:paraId="64AC6F42" w14:textId="02D79057" w:rsidR="00072F4B" w:rsidRDefault="00463E05" w:rsidP="00072F4B">
      <w:pPr>
        <w:rPr>
          <w:lang w:val="fr-SN"/>
        </w:rPr>
      </w:pPr>
      <w:r>
        <w:rPr>
          <w:lang w:val="fr-SN"/>
        </w:rPr>
        <w:t xml:space="preserve">Pour ce qui des passifs, ce sont les ressources financières que l’entreprise </w:t>
      </w:r>
      <w:r>
        <w:rPr>
          <w:lang w:val="af-ZA"/>
        </w:rPr>
        <w:t>à</w:t>
      </w:r>
      <w:r>
        <w:rPr>
          <w:lang w:val="fr-SN"/>
        </w:rPr>
        <w:t xml:space="preserve"> utilisées pour s’octroyer </w:t>
      </w:r>
      <w:r w:rsidR="00BD5F1B">
        <w:rPr>
          <w:lang w:val="fr-SN"/>
        </w:rPr>
        <w:t>ses actifs.</w:t>
      </w:r>
      <w:r w:rsidR="003C0A23">
        <w:rPr>
          <w:lang w:val="fr-SN"/>
        </w:rPr>
        <w:t xml:space="preserve"> </w:t>
      </w:r>
      <w:r w:rsidR="00AA6195">
        <w:rPr>
          <w:lang w:val="fr-SN"/>
        </w:rPr>
        <w:t>Tout le patrimoine actif</w:t>
      </w:r>
      <w:r w:rsidR="003C0A23">
        <w:rPr>
          <w:lang w:val="fr-SN"/>
        </w:rPr>
        <w:t xml:space="preserve"> que l’entreprise procèdent durant l’année N sont financées par </w:t>
      </w:r>
      <w:r w:rsidR="00393975">
        <w:rPr>
          <w:lang w:val="fr-SN"/>
        </w:rPr>
        <w:t>s</w:t>
      </w:r>
      <w:r w:rsidR="003C0A23">
        <w:rPr>
          <w:lang w:val="fr-SN"/>
        </w:rPr>
        <w:t>es passifs.</w:t>
      </w:r>
    </w:p>
    <w:p w14:paraId="22C90BA9" w14:textId="255FFC88" w:rsidR="007C43E9" w:rsidRDefault="007C43E9" w:rsidP="00072F4B">
      <w:pPr>
        <w:rPr>
          <w:lang w:val="fr-SN"/>
        </w:rPr>
      </w:pPr>
      <w:r>
        <w:rPr>
          <w:lang w:val="fr-SN"/>
        </w:rPr>
        <w:t>Le total des passifs se calcul comme suit :</w:t>
      </w:r>
    </w:p>
    <w:p w14:paraId="4A7A0F77" w14:textId="503EE315" w:rsidR="00F47881" w:rsidRPr="00F47881" w:rsidRDefault="00F47881" w:rsidP="00072F4B">
      <w:pPr>
        <w:rPr>
          <w:i/>
        </w:rPr>
      </w:pPr>
      <m:oMathPara>
        <m:oMath>
          <m:r>
            <w:rPr>
              <w:rFonts w:ascii="Cambria Math" w:hAnsi="Cambria Math"/>
              <w:lang w:val="fr-SN"/>
            </w:rPr>
            <m:t>Passif total=Capitaux propres+dettes financi</m:t>
          </m:r>
          <m:r>
            <w:rPr>
              <w:rFonts w:ascii="Cambria Math" w:hAnsi="Cambria Math"/>
              <w:lang w:val="af-ZA"/>
            </w:rPr>
            <m:t>ér</m:t>
          </m:r>
          <m:r>
            <w:rPr>
              <w:rFonts w:ascii="Cambria Math" w:hAnsi="Cambria Math"/>
            </w:rPr>
            <m:t>es+passif circulant+tresorerie passifs</m:t>
          </m:r>
        </m:oMath>
      </m:oMathPara>
    </w:p>
    <w:p w14:paraId="377FDF81" w14:textId="510B45DE" w:rsidR="002E6747" w:rsidRDefault="002E6747" w:rsidP="00EB75FC">
      <w:pPr>
        <w:pStyle w:val="Heading4"/>
        <w:rPr>
          <w:lang w:val="fr-SN"/>
        </w:rPr>
      </w:pPr>
      <w:r w:rsidRPr="00D61D49">
        <w:rPr>
          <w:lang w:val="fr-SN"/>
        </w:rPr>
        <w:t>Les capitaux propres</w:t>
      </w:r>
    </w:p>
    <w:p w14:paraId="0ACFFB73" w14:textId="44FD2F0A" w:rsidR="001E78F9" w:rsidRDefault="004A7102" w:rsidP="001E78F9">
      <w:pPr>
        <w:rPr>
          <w:lang w:val="fr-SN"/>
        </w:rPr>
      </w:pPr>
      <w:r>
        <w:rPr>
          <w:lang w:val="fr-SN"/>
        </w:rPr>
        <w:t xml:space="preserve">Les capitaux </w:t>
      </w:r>
      <w:r w:rsidR="00F767E2">
        <w:rPr>
          <w:lang w:val="fr-SN"/>
        </w:rPr>
        <w:t xml:space="preserve">propres aussi appelé fonds propres </w:t>
      </w:r>
      <w:r>
        <w:rPr>
          <w:lang w:val="fr-SN"/>
        </w:rPr>
        <w:t>sont des ressources procède par u</w:t>
      </w:r>
      <w:r w:rsidR="00262F43">
        <w:rPr>
          <w:lang w:val="fr-SN"/>
        </w:rPr>
        <w:t>n</w:t>
      </w:r>
      <w:r>
        <w:rPr>
          <w:lang w:val="fr-SN"/>
        </w:rPr>
        <w:t>e l’entreprises (hors dettes)</w:t>
      </w:r>
      <w:r w:rsidR="00F767E2">
        <w:rPr>
          <w:lang w:val="fr-SN"/>
        </w:rPr>
        <w:t xml:space="preserve">. C’est l’ensemble des éléments </w:t>
      </w:r>
      <w:r w:rsidR="00F41C44">
        <w:rPr>
          <w:lang w:val="fr-SN"/>
        </w:rPr>
        <w:t>financiers</w:t>
      </w:r>
      <w:r w:rsidR="00F767E2">
        <w:rPr>
          <w:lang w:val="fr-SN"/>
        </w:rPr>
        <w:t xml:space="preserve"> que procèdent vraiment l’entreprise, ces élément</w:t>
      </w:r>
      <w:r w:rsidR="0009267E">
        <w:rPr>
          <w:lang w:val="fr-SN"/>
        </w:rPr>
        <w:t>s</w:t>
      </w:r>
      <w:r w:rsidR="00F767E2">
        <w:rPr>
          <w:lang w:val="fr-SN"/>
        </w:rPr>
        <w:t xml:space="preserve"> peuvent être :</w:t>
      </w:r>
    </w:p>
    <w:p w14:paraId="6119623F" w14:textId="144DEF96" w:rsidR="00F41C44" w:rsidRDefault="00F41C44" w:rsidP="00F41C44">
      <w:pPr>
        <w:pStyle w:val="ListParagraph"/>
        <w:numPr>
          <w:ilvl w:val="0"/>
          <w:numId w:val="6"/>
        </w:numPr>
        <w:rPr>
          <w:lang w:val="fr-SN"/>
        </w:rPr>
      </w:pPr>
      <w:r>
        <w:rPr>
          <w:lang w:val="fr-SN"/>
        </w:rPr>
        <w:t>Capital social</w:t>
      </w:r>
      <w:r w:rsidR="001F5FD2">
        <w:rPr>
          <w:lang w:val="fr-SN"/>
        </w:rPr>
        <w:t xml:space="preserve"> (CS)</w:t>
      </w:r>
    </w:p>
    <w:p w14:paraId="77AA7A8D" w14:textId="7CA775EA" w:rsidR="00F41C44" w:rsidRDefault="00F41C44" w:rsidP="00F41C44">
      <w:pPr>
        <w:pStyle w:val="ListParagraph"/>
        <w:numPr>
          <w:ilvl w:val="0"/>
          <w:numId w:val="6"/>
        </w:numPr>
        <w:rPr>
          <w:lang w:val="fr-SN"/>
        </w:rPr>
      </w:pPr>
      <w:r>
        <w:rPr>
          <w:lang w:val="fr-SN"/>
        </w:rPr>
        <w:t>Primes et réserves</w:t>
      </w:r>
      <w:r w:rsidR="001F5FD2">
        <w:rPr>
          <w:lang w:val="fr-SN"/>
        </w:rPr>
        <w:t xml:space="preserve"> (PR)</w:t>
      </w:r>
    </w:p>
    <w:p w14:paraId="0A7AE106" w14:textId="2347BC5D" w:rsidR="00F41C44" w:rsidRDefault="00F41C44" w:rsidP="00F41C44">
      <w:pPr>
        <w:pStyle w:val="ListParagraph"/>
        <w:numPr>
          <w:ilvl w:val="0"/>
          <w:numId w:val="6"/>
        </w:numPr>
        <w:rPr>
          <w:lang w:val="fr-SN"/>
        </w:rPr>
      </w:pPr>
      <w:r>
        <w:rPr>
          <w:lang w:val="fr-SN"/>
        </w:rPr>
        <w:t>Report à nouveau</w:t>
      </w:r>
      <w:r w:rsidR="001F5FD2">
        <w:rPr>
          <w:lang w:val="fr-SN"/>
        </w:rPr>
        <w:t xml:space="preserve"> (RAN)</w:t>
      </w:r>
    </w:p>
    <w:p w14:paraId="61CD9987" w14:textId="0DE592A8" w:rsidR="00F41C44" w:rsidRDefault="00F41C44" w:rsidP="00F41C44">
      <w:pPr>
        <w:pStyle w:val="ListParagraph"/>
        <w:numPr>
          <w:ilvl w:val="0"/>
          <w:numId w:val="6"/>
        </w:numPr>
        <w:rPr>
          <w:lang w:val="fr-SN"/>
        </w:rPr>
      </w:pPr>
      <w:r>
        <w:rPr>
          <w:lang w:val="fr-SN"/>
        </w:rPr>
        <w:t>Le résultat net</w:t>
      </w:r>
      <w:r w:rsidR="001F5FD2">
        <w:rPr>
          <w:lang w:val="fr-SN"/>
        </w:rPr>
        <w:t xml:space="preserve"> (RN)</w:t>
      </w:r>
    </w:p>
    <w:p w14:paraId="70002095" w14:textId="3E28C415" w:rsidR="00F41C44" w:rsidRDefault="00F41C44" w:rsidP="00F41C44">
      <w:pPr>
        <w:pStyle w:val="ListParagraph"/>
        <w:numPr>
          <w:ilvl w:val="0"/>
          <w:numId w:val="6"/>
        </w:numPr>
        <w:rPr>
          <w:lang w:val="fr-SN"/>
        </w:rPr>
      </w:pPr>
      <w:r>
        <w:rPr>
          <w:lang w:val="fr-SN"/>
        </w:rPr>
        <w:t>Provisions règlementées</w:t>
      </w:r>
      <w:r w:rsidR="001F5FD2">
        <w:rPr>
          <w:lang w:val="fr-SN"/>
        </w:rPr>
        <w:t xml:space="preserve"> (PR)</w:t>
      </w:r>
    </w:p>
    <w:p w14:paraId="55EE2104" w14:textId="0E1F6E95" w:rsidR="009254B2" w:rsidRDefault="009254B2" w:rsidP="009254B2">
      <w:pPr>
        <w:rPr>
          <w:lang w:val="fr-SN"/>
        </w:rPr>
      </w:pPr>
      <w:r>
        <w:rPr>
          <w:lang w:val="fr-SN"/>
        </w:rPr>
        <w:t xml:space="preserve">Pour calculer les capitaux il nous faut faire la sommation des </w:t>
      </w:r>
      <w:r w:rsidR="001F5FD2">
        <w:rPr>
          <w:lang w:val="fr-SN"/>
        </w:rPr>
        <w:t>éléments</w:t>
      </w:r>
      <w:r>
        <w:rPr>
          <w:lang w:val="fr-SN"/>
        </w:rPr>
        <w:t xml:space="preserve"> qui le composes</w:t>
      </w:r>
      <w:r w:rsidR="001F5FD2">
        <w:rPr>
          <w:lang w:val="fr-SN"/>
        </w:rPr>
        <w:t>.</w:t>
      </w:r>
    </w:p>
    <w:p w14:paraId="66E1FF07" w14:textId="7AA0C75A" w:rsidR="001F5FD2" w:rsidRPr="009254B2" w:rsidRDefault="001F5FD2" w:rsidP="009254B2">
      <w:pPr>
        <w:rPr>
          <w:lang w:val="fr-SN"/>
        </w:rPr>
      </w:pPr>
      <m:oMathPara>
        <m:oMath>
          <m:r>
            <w:rPr>
              <w:rFonts w:ascii="Cambria Math" w:hAnsi="Cambria Math"/>
              <w:lang w:val="fr-SN"/>
            </w:rPr>
            <m:t>Capitaux propres=CS+PR+RAN+RN+PR</m:t>
          </m:r>
        </m:oMath>
      </m:oMathPara>
    </w:p>
    <w:p w14:paraId="6C5E568F" w14:textId="31E8FC23" w:rsidR="001E78F9" w:rsidRDefault="005C7154" w:rsidP="001E78F9">
      <w:pPr>
        <w:rPr>
          <w:lang w:val="fr-SN"/>
        </w:rPr>
      </w:pPr>
      <w:r>
        <w:rPr>
          <w:lang w:val="fr-SN"/>
        </w:rPr>
        <w:t>L’entreprises utilise ses fonds propres pour l’exploitation sur l’année N, payer des salaries, rémunérer les investisseurs.</w:t>
      </w:r>
    </w:p>
    <w:p w14:paraId="7489782B" w14:textId="24DD358E" w:rsidR="002E6747" w:rsidRDefault="002E6747" w:rsidP="00EB75FC">
      <w:pPr>
        <w:pStyle w:val="Heading4"/>
        <w:rPr>
          <w:lang w:val="fr-SN"/>
        </w:rPr>
      </w:pPr>
      <w:r w:rsidRPr="00D61D49">
        <w:rPr>
          <w:lang w:val="fr-SN"/>
        </w:rPr>
        <w:t xml:space="preserve">Les dettes </w:t>
      </w:r>
      <w:r w:rsidR="00373F27" w:rsidRPr="00D61D49">
        <w:rPr>
          <w:lang w:val="fr-SN"/>
        </w:rPr>
        <w:t>financières</w:t>
      </w:r>
    </w:p>
    <w:p w14:paraId="59511370" w14:textId="09BEA4EB" w:rsidR="001E78F9" w:rsidRDefault="00382099" w:rsidP="001E78F9">
      <w:pPr>
        <w:rPr>
          <w:lang w:val="fr-SN"/>
        </w:rPr>
      </w:pPr>
      <w:r>
        <w:rPr>
          <w:lang w:val="fr-SN"/>
        </w:rPr>
        <w:t xml:space="preserve">Une dette dans sa définition la plus simple est tout simplement une somme entité A (emprunteur) doit payer à une entité B (préteur). Dans notre l’emprunteur c’est l’entreprise, et le préteur peut être n’importe qu’elle personne (physique ou morale) </w:t>
      </w:r>
      <w:r w:rsidR="002C6BAB">
        <w:rPr>
          <w:lang w:val="fr-SN"/>
        </w:rPr>
        <w:t>qui peut</w:t>
      </w:r>
      <w:r w:rsidR="002032F9">
        <w:rPr>
          <w:lang w:val="fr-SN"/>
        </w:rPr>
        <w:t xml:space="preserve"> </w:t>
      </w:r>
      <w:r>
        <w:rPr>
          <w:lang w:val="fr-SN"/>
        </w:rPr>
        <w:t xml:space="preserve">donnez le l’argent </w:t>
      </w:r>
      <w:r w:rsidR="002032F9">
        <w:rPr>
          <w:lang w:val="fr-SN"/>
        </w:rPr>
        <w:t>à</w:t>
      </w:r>
      <w:r>
        <w:rPr>
          <w:lang w:val="fr-SN"/>
        </w:rPr>
        <w:t xml:space="preserve"> l’entreprise.</w:t>
      </w:r>
    </w:p>
    <w:p w14:paraId="1663852F" w14:textId="4ED845C8" w:rsidR="001E78F9" w:rsidRDefault="005502AD" w:rsidP="001E78F9">
      <w:pPr>
        <w:rPr>
          <w:lang w:val="fr-SN"/>
        </w:rPr>
      </w:pPr>
      <w:r>
        <w:rPr>
          <w:lang w:val="fr-SN"/>
        </w:rPr>
        <w:lastRenderedPageBreak/>
        <w:t>Les dettes financières sont composées de :</w:t>
      </w:r>
    </w:p>
    <w:p w14:paraId="10F4E679" w14:textId="3B14138F" w:rsidR="005502AD" w:rsidRDefault="005502AD" w:rsidP="005502AD">
      <w:pPr>
        <w:pStyle w:val="ListParagraph"/>
        <w:numPr>
          <w:ilvl w:val="0"/>
          <w:numId w:val="8"/>
        </w:numPr>
        <w:rPr>
          <w:lang w:val="fr-SN"/>
        </w:rPr>
      </w:pPr>
      <w:r>
        <w:rPr>
          <w:lang w:val="fr-SN"/>
        </w:rPr>
        <w:t>Les crédits bancaires (CB)</w:t>
      </w:r>
    </w:p>
    <w:p w14:paraId="3EC06364" w14:textId="3BEBB674" w:rsidR="005502AD" w:rsidRDefault="005502AD" w:rsidP="005502AD">
      <w:pPr>
        <w:pStyle w:val="ListParagraph"/>
        <w:numPr>
          <w:ilvl w:val="0"/>
          <w:numId w:val="8"/>
        </w:numPr>
        <w:rPr>
          <w:lang w:val="fr-SN"/>
        </w:rPr>
      </w:pPr>
      <w:r>
        <w:rPr>
          <w:lang w:val="fr-SN"/>
        </w:rPr>
        <w:t>Les dettes fournisseurs (DF)</w:t>
      </w:r>
    </w:p>
    <w:p w14:paraId="2CBFA2FF" w14:textId="2317AA48" w:rsidR="005502AD" w:rsidRDefault="005502AD" w:rsidP="005502AD">
      <w:pPr>
        <w:pStyle w:val="ListParagraph"/>
        <w:numPr>
          <w:ilvl w:val="0"/>
          <w:numId w:val="8"/>
        </w:numPr>
        <w:rPr>
          <w:lang w:val="fr-SN"/>
        </w:rPr>
      </w:pPr>
      <w:r>
        <w:rPr>
          <w:lang w:val="fr-SN"/>
        </w:rPr>
        <w:t>Provisions financières (PF)</w:t>
      </w:r>
    </w:p>
    <w:p w14:paraId="6C859E92" w14:textId="579C3829" w:rsidR="005502AD" w:rsidRPr="005502AD" w:rsidRDefault="005502AD" w:rsidP="005502AD">
      <w:pPr>
        <w:pStyle w:val="ListParagraph"/>
        <w:numPr>
          <w:ilvl w:val="0"/>
          <w:numId w:val="8"/>
        </w:numPr>
        <w:rPr>
          <w:lang w:val="fr-SN"/>
        </w:rPr>
      </w:pPr>
      <w:r>
        <w:rPr>
          <w:lang w:val="fr-SN"/>
        </w:rPr>
        <w:t>Autres dettes financières (ADF)</w:t>
      </w:r>
    </w:p>
    <w:p w14:paraId="2ADFCF2B" w14:textId="55FDB6C4" w:rsidR="005502AD" w:rsidRDefault="005502AD" w:rsidP="001E78F9">
      <w:pPr>
        <w:rPr>
          <w:lang w:val="fr-SN"/>
        </w:rPr>
      </w:pPr>
      <m:oMathPara>
        <m:oMath>
          <m:r>
            <w:rPr>
              <w:rFonts w:ascii="Cambria Math" w:hAnsi="Cambria Math"/>
              <w:lang w:val="fr-SN"/>
            </w:rPr>
            <m:t>Dettes financieres=CB+DF+PF+ADF</m:t>
          </m:r>
        </m:oMath>
      </m:oMathPara>
    </w:p>
    <w:p w14:paraId="29493537" w14:textId="35297BA8" w:rsidR="001E78F9" w:rsidRDefault="00447200" w:rsidP="001E78F9">
      <w:pPr>
        <w:rPr>
          <w:lang w:val="fr-SN"/>
        </w:rPr>
      </w:pPr>
      <w:r>
        <w:rPr>
          <w:lang w:val="fr-SN"/>
        </w:rPr>
        <w:t xml:space="preserve">Une dette permet une entreprise d’augmenter ses fonds, faire face a certaines dépenses qui sans la dette aller être difficile pour l’entreprise de gérer. La dette n’est pas </w:t>
      </w:r>
      <w:r w:rsidR="00863F95">
        <w:rPr>
          <w:lang w:val="fr-SN"/>
        </w:rPr>
        <w:t>une mauvaise chose</w:t>
      </w:r>
      <w:r>
        <w:rPr>
          <w:lang w:val="fr-SN"/>
        </w:rPr>
        <w:t xml:space="preserve">, si elle est bien </w:t>
      </w:r>
      <w:r w:rsidR="00863F95">
        <w:rPr>
          <w:lang w:val="fr-SN"/>
        </w:rPr>
        <w:t>gérée</w:t>
      </w:r>
      <w:r>
        <w:rPr>
          <w:lang w:val="fr-SN"/>
        </w:rPr>
        <w:t xml:space="preserve"> et utiliser pour apporter plus de revenu a l’entreprise.</w:t>
      </w:r>
    </w:p>
    <w:p w14:paraId="38C61D7B" w14:textId="087D6720" w:rsidR="002E6747" w:rsidRDefault="002E6747" w:rsidP="00EB75FC">
      <w:pPr>
        <w:pStyle w:val="Heading4"/>
        <w:rPr>
          <w:lang w:val="fr-SN"/>
        </w:rPr>
      </w:pPr>
      <w:r w:rsidRPr="00D61D49">
        <w:rPr>
          <w:lang w:val="fr-SN"/>
        </w:rPr>
        <w:t>Le passif circulant</w:t>
      </w:r>
    </w:p>
    <w:p w14:paraId="6E1DB8BC" w14:textId="132299C8" w:rsidR="002C6BAB" w:rsidRDefault="00714179" w:rsidP="002C6BAB">
      <w:pPr>
        <w:rPr>
          <w:lang w:val="fr-SN"/>
        </w:rPr>
      </w:pPr>
      <w:r>
        <w:rPr>
          <w:lang w:val="fr-SN"/>
        </w:rPr>
        <w:t xml:space="preserve">Par opposition au actifs circulant qui représentent les avoirs de l’entreprise </w:t>
      </w:r>
      <w:r w:rsidR="00447200">
        <w:rPr>
          <w:lang w:val="fr-SN"/>
        </w:rPr>
        <w:t>à</w:t>
      </w:r>
      <w:r>
        <w:rPr>
          <w:lang w:val="fr-SN"/>
        </w:rPr>
        <w:t xml:space="preserve"> court terme, </w:t>
      </w:r>
      <w:r w:rsidR="00937ED1">
        <w:rPr>
          <w:lang w:val="fr-SN"/>
        </w:rPr>
        <w:t>le passif circulant</w:t>
      </w:r>
      <w:r>
        <w:rPr>
          <w:lang w:val="fr-SN"/>
        </w:rPr>
        <w:t xml:space="preserve"> représente l’ensemble des sommes que l’entreprise doit rembourser sur une échéance de moins d’un an.</w:t>
      </w:r>
    </w:p>
    <w:p w14:paraId="054504A7" w14:textId="072E9317" w:rsidR="002C6BAB" w:rsidRDefault="00863F95" w:rsidP="002C6BAB">
      <w:pPr>
        <w:rPr>
          <w:lang w:val="fr-SN"/>
        </w:rPr>
      </w:pPr>
      <w:r>
        <w:rPr>
          <w:lang w:val="fr-SN"/>
        </w:rPr>
        <w:t>Le passif circulant est composé :</w:t>
      </w:r>
    </w:p>
    <w:p w14:paraId="37423580" w14:textId="44C0A9C3" w:rsidR="00863F95" w:rsidRDefault="00863F95" w:rsidP="00863F95">
      <w:pPr>
        <w:pStyle w:val="ListParagraph"/>
        <w:numPr>
          <w:ilvl w:val="0"/>
          <w:numId w:val="9"/>
        </w:numPr>
        <w:rPr>
          <w:lang w:val="fr-SN"/>
        </w:rPr>
      </w:pPr>
      <w:r>
        <w:rPr>
          <w:lang w:val="fr-SN"/>
        </w:rPr>
        <w:t>Dettes circulantes</w:t>
      </w:r>
      <w:r w:rsidR="00822A90">
        <w:rPr>
          <w:lang w:val="fr-SN"/>
        </w:rPr>
        <w:t xml:space="preserve"> (DC)</w:t>
      </w:r>
    </w:p>
    <w:p w14:paraId="10639B88" w14:textId="1E5DABBD" w:rsidR="00863F95" w:rsidRDefault="00863F95" w:rsidP="00863F95">
      <w:pPr>
        <w:pStyle w:val="ListParagraph"/>
        <w:numPr>
          <w:ilvl w:val="0"/>
          <w:numId w:val="9"/>
        </w:numPr>
        <w:rPr>
          <w:lang w:val="fr-SN"/>
        </w:rPr>
      </w:pPr>
      <w:r>
        <w:rPr>
          <w:lang w:val="fr-SN"/>
        </w:rPr>
        <w:t>Clients, avances reçues</w:t>
      </w:r>
      <w:r w:rsidR="00822A90">
        <w:rPr>
          <w:lang w:val="fr-SN"/>
        </w:rPr>
        <w:t xml:space="preserve"> (CAR)</w:t>
      </w:r>
    </w:p>
    <w:p w14:paraId="7A314008" w14:textId="384CED3A" w:rsidR="00863F95" w:rsidRDefault="00863F95" w:rsidP="00863F95">
      <w:pPr>
        <w:pStyle w:val="ListParagraph"/>
        <w:numPr>
          <w:ilvl w:val="0"/>
          <w:numId w:val="9"/>
        </w:numPr>
        <w:rPr>
          <w:lang w:val="fr-SN"/>
        </w:rPr>
      </w:pPr>
      <w:r>
        <w:rPr>
          <w:lang w:val="fr-SN"/>
        </w:rPr>
        <w:t>Fournisseurs d’exploitation</w:t>
      </w:r>
      <w:r w:rsidR="00822A90">
        <w:rPr>
          <w:lang w:val="fr-SN"/>
        </w:rPr>
        <w:t xml:space="preserve"> (FEX)</w:t>
      </w:r>
    </w:p>
    <w:p w14:paraId="0A1D329E" w14:textId="4BABF17E" w:rsidR="00863F95" w:rsidRDefault="00863F95" w:rsidP="00863F95">
      <w:pPr>
        <w:pStyle w:val="ListParagraph"/>
        <w:numPr>
          <w:ilvl w:val="0"/>
          <w:numId w:val="9"/>
        </w:numPr>
        <w:rPr>
          <w:lang w:val="fr-SN"/>
        </w:rPr>
      </w:pPr>
      <w:r>
        <w:rPr>
          <w:lang w:val="fr-SN"/>
        </w:rPr>
        <w:t>Dettes fiscales</w:t>
      </w:r>
      <w:r w:rsidR="00822A90">
        <w:rPr>
          <w:lang w:val="fr-SN"/>
        </w:rPr>
        <w:t xml:space="preserve"> (DFE)</w:t>
      </w:r>
    </w:p>
    <w:p w14:paraId="2E5849D0" w14:textId="73005464" w:rsidR="00863F95" w:rsidRDefault="00863F95" w:rsidP="00863F95">
      <w:pPr>
        <w:pStyle w:val="ListParagraph"/>
        <w:numPr>
          <w:ilvl w:val="0"/>
          <w:numId w:val="9"/>
        </w:numPr>
        <w:rPr>
          <w:lang w:val="fr-SN"/>
        </w:rPr>
      </w:pPr>
      <w:r>
        <w:rPr>
          <w:lang w:val="fr-SN"/>
        </w:rPr>
        <w:t>Dettes sociales</w:t>
      </w:r>
      <w:r w:rsidR="00822A90">
        <w:rPr>
          <w:lang w:val="fr-SN"/>
        </w:rPr>
        <w:t xml:space="preserve"> (DSE)</w:t>
      </w:r>
    </w:p>
    <w:p w14:paraId="34E897D0" w14:textId="03C4E77B" w:rsidR="00863F95" w:rsidRPr="00863F95" w:rsidRDefault="00863F95" w:rsidP="00863F95">
      <w:pPr>
        <w:pStyle w:val="ListParagraph"/>
        <w:numPr>
          <w:ilvl w:val="0"/>
          <w:numId w:val="9"/>
        </w:numPr>
        <w:rPr>
          <w:lang w:val="fr-SN"/>
        </w:rPr>
      </w:pPr>
      <w:r>
        <w:rPr>
          <w:lang w:val="fr-SN"/>
        </w:rPr>
        <w:t>Autres dettes</w:t>
      </w:r>
      <w:r w:rsidR="00822A90">
        <w:rPr>
          <w:lang w:val="fr-SN"/>
        </w:rPr>
        <w:t xml:space="preserve"> (ADE)</w:t>
      </w:r>
    </w:p>
    <w:p w14:paraId="35373EF5" w14:textId="4A087275" w:rsidR="00822A90" w:rsidRDefault="00822A90" w:rsidP="002C6BAB">
      <w:pPr>
        <w:rPr>
          <w:lang w:val="fr-SN"/>
        </w:rPr>
      </w:pPr>
      <m:oMathPara>
        <m:oMath>
          <m:r>
            <w:rPr>
              <w:rFonts w:ascii="Cambria Math" w:hAnsi="Cambria Math"/>
              <w:lang w:val="fr-SN"/>
            </w:rPr>
            <m:t>passif circulant=DC+CAR+FEX+DFE+DSE+ADE</m:t>
          </m:r>
        </m:oMath>
      </m:oMathPara>
    </w:p>
    <w:p w14:paraId="4DE9FEB5" w14:textId="36625A54" w:rsidR="00072F4B" w:rsidRPr="00072F4B" w:rsidRDefault="00D42F9F" w:rsidP="005658B3">
      <w:pPr>
        <w:rPr>
          <w:lang w:val="fr-SN"/>
        </w:rPr>
      </w:pPr>
      <w:r>
        <w:rPr>
          <w:lang w:val="fr-SN"/>
        </w:rPr>
        <w:t xml:space="preserve">La passif circulant, mis en rapport avec le l’actif circulant peut nous permettre de trouver </w:t>
      </w:r>
      <w:r w:rsidR="001D13F3">
        <w:rPr>
          <w:lang w:val="fr-SN"/>
        </w:rPr>
        <w:t>le besoin</w:t>
      </w:r>
      <w:r>
        <w:rPr>
          <w:lang w:val="fr-SN"/>
        </w:rPr>
        <w:t xml:space="preserve"> en </w:t>
      </w:r>
      <w:proofErr w:type="gramStart"/>
      <w:r>
        <w:rPr>
          <w:lang w:val="fr-SN"/>
        </w:rPr>
        <w:t>fond</w:t>
      </w:r>
      <w:proofErr w:type="gramEnd"/>
      <w:r>
        <w:rPr>
          <w:lang w:val="fr-SN"/>
        </w:rPr>
        <w:t xml:space="preserve"> de roulement dont reparleront dans la suite de ce document.</w:t>
      </w:r>
    </w:p>
    <w:p w14:paraId="16FD37D0" w14:textId="6F4AF682" w:rsidR="00831F5E" w:rsidRDefault="00373F27" w:rsidP="00EB75FC">
      <w:pPr>
        <w:pStyle w:val="Heading4"/>
        <w:rPr>
          <w:lang w:val="fr-SN"/>
        </w:rPr>
      </w:pPr>
      <w:r w:rsidRPr="00D61D49">
        <w:rPr>
          <w:lang w:val="fr-SN"/>
        </w:rPr>
        <w:t xml:space="preserve">La </w:t>
      </w:r>
      <w:r w:rsidR="006B2ABD" w:rsidRPr="00D61D49">
        <w:rPr>
          <w:lang w:val="fr-SN"/>
        </w:rPr>
        <w:t>trésorerie</w:t>
      </w:r>
      <w:r w:rsidRPr="00D61D49">
        <w:rPr>
          <w:lang w:val="fr-SN"/>
        </w:rPr>
        <w:t>-pass</w:t>
      </w:r>
      <w:r w:rsidR="006B2ABD" w:rsidRPr="00D61D49">
        <w:rPr>
          <w:lang w:val="fr-SN"/>
        </w:rPr>
        <w:t>i</w:t>
      </w:r>
      <w:r w:rsidRPr="00D61D49">
        <w:rPr>
          <w:lang w:val="fr-SN"/>
        </w:rPr>
        <w:t>f</w:t>
      </w:r>
    </w:p>
    <w:p w14:paraId="6F66BB6A" w14:textId="6EAC1BE7" w:rsidR="00255EFF" w:rsidRPr="00943E25" w:rsidRDefault="00943E25" w:rsidP="001E78F9">
      <w:pPr>
        <w:rPr>
          <w:lang w:val="fr-SN"/>
        </w:rPr>
      </w:pPr>
      <w:r>
        <w:rPr>
          <w:lang w:val="fr-SN"/>
        </w:rPr>
        <w:t>Selon le site AGICA</w:t>
      </w:r>
      <w:r w:rsidR="00255EFF" w:rsidRPr="00943E25">
        <w:rPr>
          <w:lang w:val="fr-SN"/>
        </w:rPr>
        <w:t>, on distingue la trésorerie active et la trésorerie passive. Cette dernière regroupe l’ensemble des dettes professionnelles et crédits à court terme. Elle</w:t>
      </w:r>
      <w:r w:rsidRPr="00943E25">
        <w:rPr>
          <w:lang w:val="fr-SN"/>
        </w:rPr>
        <w:t xml:space="preserve"> comprend </w:t>
      </w:r>
      <w:r w:rsidR="00255EFF" w:rsidRPr="00943E25">
        <w:rPr>
          <w:lang w:val="fr-SN"/>
        </w:rPr>
        <w:t>:</w:t>
      </w:r>
    </w:p>
    <w:p w14:paraId="4D66A4D2" w14:textId="42A12B61" w:rsidR="00255EFF" w:rsidRPr="00255EFF" w:rsidRDefault="00FF39BF" w:rsidP="00255EFF">
      <w:pPr>
        <w:numPr>
          <w:ilvl w:val="0"/>
          <w:numId w:val="7"/>
        </w:numPr>
        <w:rPr>
          <w:lang w:val="fr-SN"/>
        </w:rPr>
      </w:pPr>
      <w:r w:rsidRPr="00943E25">
        <w:rPr>
          <w:lang w:val="fr-SN"/>
        </w:rPr>
        <w:t>Les</w:t>
      </w:r>
      <w:r w:rsidR="00255EFF" w:rsidRPr="00255EFF">
        <w:rPr>
          <w:lang w:val="fr-SN"/>
        </w:rPr>
        <w:t xml:space="preserve"> soldes créditeurs de banque</w:t>
      </w:r>
    </w:p>
    <w:p w14:paraId="75CDE8AC" w14:textId="4780440B" w:rsidR="00255EFF" w:rsidRPr="00255EFF" w:rsidRDefault="00255EFF" w:rsidP="00255EFF">
      <w:pPr>
        <w:numPr>
          <w:ilvl w:val="0"/>
          <w:numId w:val="7"/>
        </w:numPr>
        <w:rPr>
          <w:lang w:val="fr-SN"/>
        </w:rPr>
      </w:pPr>
      <w:r w:rsidRPr="00255EFF">
        <w:rPr>
          <w:lang w:val="fr-SN"/>
        </w:rPr>
        <w:lastRenderedPageBreak/>
        <w:t xml:space="preserve">Les concours </w:t>
      </w:r>
      <w:r w:rsidR="00943E25" w:rsidRPr="00943E25">
        <w:rPr>
          <w:lang w:val="fr-SN"/>
        </w:rPr>
        <w:t>binaires</w:t>
      </w:r>
    </w:p>
    <w:p w14:paraId="1B1D4E87" w14:textId="4E499933" w:rsidR="00FF39BF" w:rsidRPr="00255EFF" w:rsidRDefault="00255EFF" w:rsidP="00FF39BF">
      <w:pPr>
        <w:numPr>
          <w:ilvl w:val="0"/>
          <w:numId w:val="7"/>
        </w:numPr>
        <w:rPr>
          <w:lang w:val="fr-SN"/>
        </w:rPr>
      </w:pPr>
      <w:r w:rsidRPr="00255EFF">
        <w:rPr>
          <w:lang w:val="fr-SN"/>
        </w:rPr>
        <w:t xml:space="preserve">Les découverts autorisés et les facilités de caisse </w:t>
      </w:r>
    </w:p>
    <w:p w14:paraId="620BF173" w14:textId="7BC29DAC" w:rsidR="00255EFF" w:rsidRPr="00943E25" w:rsidRDefault="00255EFF" w:rsidP="001E78F9">
      <w:pPr>
        <w:numPr>
          <w:ilvl w:val="0"/>
          <w:numId w:val="7"/>
        </w:numPr>
        <w:rPr>
          <w:lang w:val="fr-SN"/>
        </w:rPr>
      </w:pPr>
      <w:r w:rsidRPr="00255EFF">
        <w:rPr>
          <w:lang w:val="fr-SN"/>
        </w:rPr>
        <w:t>Les échéances de prêts (moins d’un an)</w:t>
      </w:r>
    </w:p>
    <w:p w14:paraId="288D94E7" w14:textId="76336E26" w:rsidR="001E78F9" w:rsidRDefault="00BF7003" w:rsidP="001E78F9">
      <w:pPr>
        <w:rPr>
          <w:lang w:val="fr-SN"/>
        </w:rPr>
      </w:pPr>
      <w:r>
        <w:rPr>
          <w:lang w:val="fr-SN"/>
        </w:rPr>
        <w:t>L’entreprise doit savoir métriser la trésorerie passive au risque de mauvaise surprise comme une manque de liquidité</w:t>
      </w:r>
      <w:r w:rsidR="00BE7573">
        <w:rPr>
          <w:lang w:val="fr-SN"/>
        </w:rPr>
        <w:t xml:space="preserve"> ou l’incapacité </w:t>
      </w:r>
      <w:r w:rsidR="00C62D74">
        <w:rPr>
          <w:lang w:val="fr-SN"/>
        </w:rPr>
        <w:t>à</w:t>
      </w:r>
      <w:r w:rsidR="00BE7573">
        <w:rPr>
          <w:lang w:val="fr-SN"/>
        </w:rPr>
        <w:t xml:space="preserve"> faire face </w:t>
      </w:r>
      <w:r w:rsidR="00FC75FD">
        <w:rPr>
          <w:lang w:val="fr-SN"/>
        </w:rPr>
        <w:t>à</w:t>
      </w:r>
      <w:r w:rsidR="00BE7573">
        <w:rPr>
          <w:lang w:val="fr-SN"/>
        </w:rPr>
        <w:t xml:space="preserve"> ses dettes.</w:t>
      </w:r>
      <w:r>
        <w:rPr>
          <w:lang w:val="fr-SN"/>
        </w:rPr>
        <w:t xml:space="preserve">  </w:t>
      </w:r>
    </w:p>
    <w:p w14:paraId="0501FD9E" w14:textId="7DBEA0E9" w:rsidR="00831F5E" w:rsidRDefault="00222960" w:rsidP="00EB75FC">
      <w:pPr>
        <w:pStyle w:val="Heading3"/>
        <w:rPr>
          <w:lang w:val="fr-SN"/>
        </w:rPr>
      </w:pPr>
      <w:r w:rsidRPr="00D61D49">
        <w:rPr>
          <w:lang w:val="fr-SN"/>
        </w:rPr>
        <w:t>Exemple de bilan</w:t>
      </w:r>
    </w:p>
    <w:tbl>
      <w:tblPr>
        <w:tblStyle w:val="PlainTable5"/>
        <w:tblW w:w="0" w:type="auto"/>
        <w:tblLook w:val="04A0" w:firstRow="1" w:lastRow="0" w:firstColumn="1" w:lastColumn="0" w:noHBand="0" w:noVBand="1"/>
      </w:tblPr>
      <w:tblGrid>
        <w:gridCol w:w="6295"/>
        <w:gridCol w:w="1530"/>
        <w:gridCol w:w="1525"/>
      </w:tblGrid>
      <w:tr w:rsidR="00FC75FD" w:rsidRPr="00A83B37" w14:paraId="239C9190" w14:textId="77777777" w:rsidTr="00F774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7BF5E97" w14:textId="5331510A" w:rsidR="00FC75FD" w:rsidRPr="00A83B37" w:rsidRDefault="00FC75FD" w:rsidP="00FC75FD">
            <w:pPr>
              <w:jc w:val="center"/>
              <w:rPr>
                <w:lang w:val="fr-SN"/>
              </w:rPr>
            </w:pPr>
            <w:r w:rsidRPr="00A83B37">
              <w:rPr>
                <w:lang w:val="fr-SN"/>
              </w:rPr>
              <w:t>BILAN</w:t>
            </w:r>
          </w:p>
        </w:tc>
      </w:tr>
      <w:tr w:rsidR="00FC75FD" w:rsidRPr="00A83B37" w14:paraId="77D6DFE8"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BEF78FD" w14:textId="161DDD86" w:rsidR="00FC75FD" w:rsidRPr="0056019A" w:rsidRDefault="00FC75FD" w:rsidP="00FC75FD">
            <w:pPr>
              <w:jc w:val="center"/>
              <w:rPr>
                <w:b/>
                <w:bCs/>
                <w:lang w:val="fr-SN"/>
              </w:rPr>
            </w:pPr>
          </w:p>
        </w:tc>
        <w:tc>
          <w:tcPr>
            <w:tcW w:w="1530" w:type="dxa"/>
          </w:tcPr>
          <w:p w14:paraId="0D016318" w14:textId="0260CDD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w:t>
            </w:r>
          </w:p>
        </w:tc>
        <w:tc>
          <w:tcPr>
            <w:tcW w:w="1525" w:type="dxa"/>
          </w:tcPr>
          <w:p w14:paraId="094359C0" w14:textId="0E3BB0F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N-1</w:t>
            </w:r>
          </w:p>
        </w:tc>
      </w:tr>
      <w:tr w:rsidR="00A01210" w:rsidRPr="00A83B37" w14:paraId="693BF5BD"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6C3CC2B" w14:textId="12C8088B" w:rsidR="00A01210" w:rsidRPr="0056019A" w:rsidRDefault="00A01210" w:rsidP="00FC75FD">
            <w:pPr>
              <w:jc w:val="center"/>
              <w:rPr>
                <w:b/>
                <w:bCs/>
                <w:lang w:val="fr-SN"/>
              </w:rPr>
            </w:pPr>
            <w:r w:rsidRPr="0056019A">
              <w:rPr>
                <w:b/>
                <w:bCs/>
                <w:lang w:val="fr-SN"/>
              </w:rPr>
              <w:t>ACT</w:t>
            </w:r>
            <w:r>
              <w:rPr>
                <w:b/>
                <w:bCs/>
                <w:lang w:val="fr-SN"/>
              </w:rPr>
              <w:t>I</w:t>
            </w:r>
            <w:r w:rsidRPr="0056019A">
              <w:rPr>
                <w:b/>
                <w:bCs/>
                <w:lang w:val="fr-SN"/>
              </w:rPr>
              <w:t>FS</w:t>
            </w:r>
          </w:p>
        </w:tc>
        <w:tc>
          <w:tcPr>
            <w:tcW w:w="1530" w:type="dxa"/>
          </w:tcPr>
          <w:p w14:paraId="407C4B36" w14:textId="0811D7F7"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B5E3C4B" w14:textId="2F96E0AB"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FC75FD" w:rsidRPr="00A83B37" w14:paraId="3C01D7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12D7C" w14:textId="1716A122" w:rsidR="00FC75FD" w:rsidRPr="00A83B37" w:rsidRDefault="00A83B37" w:rsidP="00072F4B">
            <w:pPr>
              <w:rPr>
                <w:lang w:val="fr-SN"/>
              </w:rPr>
            </w:pPr>
            <w:r w:rsidRPr="00A83B37">
              <w:rPr>
                <w:lang w:val="fr-SN"/>
              </w:rPr>
              <w:t>Charges immobilisées</w:t>
            </w:r>
          </w:p>
        </w:tc>
        <w:tc>
          <w:tcPr>
            <w:tcW w:w="1530" w:type="dxa"/>
          </w:tcPr>
          <w:p w14:paraId="25AAA6B2" w14:textId="529035C5"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EC9BA6E" w14:textId="016B9D30"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565007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BF64F3A" w14:textId="2F84A5E5" w:rsidR="00A83B37" w:rsidRPr="00A83B37" w:rsidRDefault="00A83B37" w:rsidP="00072F4B">
            <w:pPr>
              <w:rPr>
                <w:lang w:val="fr-SN"/>
              </w:rPr>
            </w:pPr>
            <w:r w:rsidRPr="00A83B37">
              <w:rPr>
                <w:lang w:val="fr-SN"/>
              </w:rPr>
              <w:t>I</w:t>
            </w:r>
            <w:r w:rsidRPr="00A83B37">
              <w:rPr>
                <w:lang w:val="fr-SN"/>
              </w:rPr>
              <w:t>mmobilisations incorporelles</w:t>
            </w:r>
          </w:p>
        </w:tc>
        <w:tc>
          <w:tcPr>
            <w:tcW w:w="1530" w:type="dxa"/>
          </w:tcPr>
          <w:p w14:paraId="034A123B" w14:textId="1879ED04"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BAA10B7" w14:textId="18867D3C"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1EA68E6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FC4C709" w14:textId="6FC1AA9D" w:rsidR="00A83B37" w:rsidRPr="00A83B37" w:rsidRDefault="00A83B37" w:rsidP="00072F4B">
            <w:pPr>
              <w:rPr>
                <w:lang w:val="fr-SN"/>
              </w:rPr>
            </w:pPr>
            <w:r w:rsidRPr="00A83B37">
              <w:rPr>
                <w:lang w:val="fr-SN"/>
              </w:rPr>
              <w:t>I</w:t>
            </w:r>
            <w:r w:rsidRPr="00A83B37">
              <w:rPr>
                <w:lang w:val="fr-SN"/>
              </w:rPr>
              <w:t>mmobilisations corporelles brutes</w:t>
            </w:r>
          </w:p>
        </w:tc>
        <w:tc>
          <w:tcPr>
            <w:tcW w:w="1530" w:type="dxa"/>
          </w:tcPr>
          <w:p w14:paraId="2B1469E1" w14:textId="7A7F3069"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92EACC3" w14:textId="7C712AE2"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122A16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7CABDA6" w14:textId="4504DE10" w:rsidR="00A83B37" w:rsidRPr="00A83B37" w:rsidRDefault="00A83B37" w:rsidP="00072F4B">
            <w:pPr>
              <w:rPr>
                <w:lang w:val="fr-SN"/>
              </w:rPr>
            </w:pPr>
            <w:r w:rsidRPr="00A83B37">
              <w:rPr>
                <w:lang w:val="fr-SN"/>
              </w:rPr>
              <w:t>I</w:t>
            </w:r>
            <w:r w:rsidRPr="00A83B37">
              <w:rPr>
                <w:lang w:val="fr-SN"/>
              </w:rPr>
              <w:t>mmobilisations corporelles brutes Immobilisations financières</w:t>
            </w:r>
          </w:p>
        </w:tc>
        <w:tc>
          <w:tcPr>
            <w:tcW w:w="1530" w:type="dxa"/>
          </w:tcPr>
          <w:p w14:paraId="57DA53A2" w14:textId="1C871691"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DC74EE2" w14:textId="057972E6"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7D40192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3822C47" w14:textId="0A5E35C5" w:rsidR="00A83B37" w:rsidRPr="00A83B37" w:rsidRDefault="00A83B37" w:rsidP="00072F4B">
            <w:pPr>
              <w:rPr>
                <w:lang w:val="fr-SN"/>
              </w:rPr>
            </w:pPr>
            <w:r w:rsidRPr="00A83B37">
              <w:rPr>
                <w:lang w:val="fr-SN"/>
              </w:rPr>
              <w:t>A</w:t>
            </w:r>
            <w:r w:rsidRPr="00A83B37">
              <w:rPr>
                <w:lang w:val="fr-SN"/>
              </w:rPr>
              <w:t>mortissements et provisions</w:t>
            </w:r>
          </w:p>
        </w:tc>
        <w:tc>
          <w:tcPr>
            <w:tcW w:w="1530" w:type="dxa"/>
          </w:tcPr>
          <w:p w14:paraId="53E96A7F" w14:textId="46743970"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CA767A6" w14:textId="73CC5F9E"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622C4C01"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4F39C9F" w14:textId="4023087F" w:rsidR="003A5324" w:rsidRPr="003A5324" w:rsidRDefault="003A5324" w:rsidP="00072F4B">
            <w:pPr>
              <w:rPr>
                <w:b/>
                <w:bCs/>
                <w:lang w:val="fr-SN"/>
              </w:rPr>
            </w:pPr>
            <w:r w:rsidRPr="003A5324">
              <w:rPr>
                <w:b/>
                <w:bCs/>
                <w:lang w:val="fr-SN"/>
              </w:rPr>
              <w:t>TOTAL ACTIF IMMOBILISE</w:t>
            </w:r>
          </w:p>
        </w:tc>
        <w:tc>
          <w:tcPr>
            <w:tcW w:w="1530" w:type="dxa"/>
          </w:tcPr>
          <w:p w14:paraId="20CC54A8" w14:textId="027D19C0"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9D88327" w14:textId="14519D3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44969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DF67521" w14:textId="4B3D0454" w:rsidR="003A5324" w:rsidRDefault="003A5324" w:rsidP="00072F4B">
            <w:pPr>
              <w:rPr>
                <w:lang w:val="fr-SN"/>
              </w:rPr>
            </w:pPr>
            <w:r>
              <w:rPr>
                <w:lang w:val="fr-SN"/>
              </w:rPr>
              <w:t>Stock</w:t>
            </w:r>
          </w:p>
        </w:tc>
        <w:tc>
          <w:tcPr>
            <w:tcW w:w="1530" w:type="dxa"/>
          </w:tcPr>
          <w:p w14:paraId="12F83FA5" w14:textId="1A08FE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8AE4973" w14:textId="6626DB8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2FFB4A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EB4849F" w14:textId="53856CE1" w:rsidR="003A5324" w:rsidRDefault="003A5324" w:rsidP="00072F4B">
            <w:pPr>
              <w:rPr>
                <w:lang w:val="fr-SN"/>
              </w:rPr>
            </w:pPr>
            <w:r>
              <w:rPr>
                <w:lang w:val="fr-SN"/>
              </w:rPr>
              <w:t>Fournisseurs, avances versées</w:t>
            </w:r>
          </w:p>
        </w:tc>
        <w:tc>
          <w:tcPr>
            <w:tcW w:w="1530" w:type="dxa"/>
          </w:tcPr>
          <w:p w14:paraId="0E5084E8" w14:textId="7371F20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077426" w14:textId="755DFC2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D85D3E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B1A7150" w14:textId="75510A68" w:rsidR="003A5324" w:rsidRDefault="003A5324" w:rsidP="00072F4B">
            <w:pPr>
              <w:rPr>
                <w:lang w:val="fr-SN"/>
              </w:rPr>
            </w:pPr>
            <w:r>
              <w:rPr>
                <w:lang w:val="fr-SN"/>
              </w:rPr>
              <w:t>Clients</w:t>
            </w:r>
          </w:p>
        </w:tc>
        <w:tc>
          <w:tcPr>
            <w:tcW w:w="1530" w:type="dxa"/>
          </w:tcPr>
          <w:p w14:paraId="7079F342" w14:textId="31A07F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1762C15" w14:textId="754BF96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7CD3E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346D8BB" w14:textId="0F955B79" w:rsidR="003A5324" w:rsidRDefault="003A5324" w:rsidP="00072F4B">
            <w:pPr>
              <w:rPr>
                <w:lang w:val="fr-SN"/>
              </w:rPr>
            </w:pPr>
            <w:r>
              <w:rPr>
                <w:lang w:val="fr-SN"/>
              </w:rPr>
              <w:t>Autres créances</w:t>
            </w:r>
          </w:p>
        </w:tc>
        <w:tc>
          <w:tcPr>
            <w:tcW w:w="1530" w:type="dxa"/>
          </w:tcPr>
          <w:p w14:paraId="5FF55346" w14:textId="7EABE90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188A05C" w14:textId="241811F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26FC13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460C472" w14:textId="6B948B68" w:rsidR="003A5324" w:rsidRPr="003A5324" w:rsidRDefault="003A5324" w:rsidP="00072F4B">
            <w:pPr>
              <w:rPr>
                <w:b/>
                <w:bCs/>
                <w:lang w:val="fr-SN"/>
              </w:rPr>
            </w:pPr>
            <w:r w:rsidRPr="003A5324">
              <w:rPr>
                <w:b/>
                <w:bCs/>
                <w:lang w:val="fr-SN"/>
              </w:rPr>
              <w:t>TOTAL ACTIF CIRCULANT</w:t>
            </w:r>
          </w:p>
        </w:tc>
        <w:tc>
          <w:tcPr>
            <w:tcW w:w="1530" w:type="dxa"/>
          </w:tcPr>
          <w:p w14:paraId="4F5D2A98" w14:textId="4A759814"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437F99C" w14:textId="1C581A53"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9293303"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E320A6B" w14:textId="3445F7AF" w:rsidR="003A5324" w:rsidRPr="003A5324" w:rsidRDefault="003A5324" w:rsidP="00072F4B">
            <w:pPr>
              <w:rPr>
                <w:b/>
                <w:bCs/>
                <w:lang w:val="fr-SN"/>
              </w:rPr>
            </w:pPr>
            <w:r w:rsidRPr="003A5324">
              <w:rPr>
                <w:b/>
                <w:bCs/>
                <w:lang w:val="fr-SN"/>
              </w:rPr>
              <w:t>TOTAL TRESORERIE PASSIF</w:t>
            </w:r>
          </w:p>
        </w:tc>
        <w:tc>
          <w:tcPr>
            <w:tcW w:w="1530" w:type="dxa"/>
          </w:tcPr>
          <w:p w14:paraId="60C6B51D" w14:textId="7AF69A92"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1EF852" w14:textId="6194CA9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8DEDD5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B69E6CE" w14:textId="2A87D230" w:rsidR="003A5324" w:rsidRPr="003A5324" w:rsidRDefault="003A5324" w:rsidP="00072F4B">
            <w:pPr>
              <w:rPr>
                <w:b/>
                <w:bCs/>
                <w:lang w:val="fr-SN"/>
              </w:rPr>
            </w:pPr>
            <w:r w:rsidRPr="003A5324">
              <w:rPr>
                <w:b/>
                <w:bCs/>
                <w:lang w:val="fr-SN"/>
              </w:rPr>
              <w:t>TOTAL ACTIF</w:t>
            </w:r>
          </w:p>
        </w:tc>
        <w:tc>
          <w:tcPr>
            <w:tcW w:w="1530" w:type="dxa"/>
          </w:tcPr>
          <w:p w14:paraId="68C837D6" w14:textId="242E321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4130620" w14:textId="1B439D21"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A9CDE3B"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34E6F6CE" w14:textId="7E014BE2" w:rsidR="003A5324" w:rsidRPr="003A5324" w:rsidRDefault="00A01210" w:rsidP="0056019A">
            <w:pPr>
              <w:jc w:val="center"/>
              <w:rPr>
                <w:b/>
                <w:bCs/>
                <w:lang w:val="fr-SN"/>
              </w:rPr>
            </w:pPr>
            <w:r>
              <w:rPr>
                <w:b/>
                <w:bCs/>
                <w:lang w:val="fr-SN"/>
              </w:rPr>
              <w:t>PASSIF</w:t>
            </w:r>
          </w:p>
        </w:tc>
        <w:tc>
          <w:tcPr>
            <w:tcW w:w="1530" w:type="dxa"/>
          </w:tcPr>
          <w:p w14:paraId="1B97073E"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c>
          <w:tcPr>
            <w:tcW w:w="1525" w:type="dxa"/>
          </w:tcPr>
          <w:p w14:paraId="0BFD972A"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r>
      <w:tr w:rsidR="003A5324" w:rsidRPr="00A83B37" w14:paraId="0409155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973AF64" w14:textId="0400E3CE" w:rsidR="003A5324" w:rsidRPr="003A5324" w:rsidRDefault="003A5324" w:rsidP="00072F4B">
            <w:pPr>
              <w:rPr>
                <w:lang w:val="fr-SN"/>
              </w:rPr>
            </w:pPr>
            <w:r>
              <w:rPr>
                <w:lang w:val="fr-SN"/>
              </w:rPr>
              <w:t>Capital</w:t>
            </w:r>
          </w:p>
        </w:tc>
        <w:tc>
          <w:tcPr>
            <w:tcW w:w="1530" w:type="dxa"/>
          </w:tcPr>
          <w:p w14:paraId="261C65F2" w14:textId="0BEFC47F"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A7FCDDB" w14:textId="0851F6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EF46E6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F590982" w14:textId="39F4DC45" w:rsidR="003A5324" w:rsidRPr="003A5324" w:rsidRDefault="003A5324" w:rsidP="00072F4B">
            <w:pPr>
              <w:rPr>
                <w:lang w:val="fr-SN"/>
              </w:rPr>
            </w:pPr>
            <w:r>
              <w:rPr>
                <w:lang w:val="fr-SN"/>
              </w:rPr>
              <w:t>Primes et réserves</w:t>
            </w:r>
          </w:p>
        </w:tc>
        <w:tc>
          <w:tcPr>
            <w:tcW w:w="1530" w:type="dxa"/>
          </w:tcPr>
          <w:p w14:paraId="05CE8098" w14:textId="4B78FF2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E27FBD1" w14:textId="7BE1B78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2CA1BF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A1ED2" w14:textId="2A66B169" w:rsidR="003A5324" w:rsidRPr="003A5324" w:rsidRDefault="003A5324" w:rsidP="00072F4B">
            <w:pPr>
              <w:rPr>
                <w:lang w:val="fr-SN"/>
              </w:rPr>
            </w:pPr>
            <w:r>
              <w:rPr>
                <w:lang w:val="fr-SN"/>
              </w:rPr>
              <w:t xml:space="preserve">Report </w:t>
            </w:r>
            <w:r w:rsidR="00E27920">
              <w:rPr>
                <w:lang w:val="fr-SN"/>
              </w:rPr>
              <w:t>à</w:t>
            </w:r>
            <w:r>
              <w:rPr>
                <w:lang w:val="fr-SN"/>
              </w:rPr>
              <w:t xml:space="preserve"> nouveau</w:t>
            </w:r>
          </w:p>
        </w:tc>
        <w:tc>
          <w:tcPr>
            <w:tcW w:w="1530" w:type="dxa"/>
          </w:tcPr>
          <w:p w14:paraId="7CBD14C2" w14:textId="1D4AF556"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CD258B3" w14:textId="5FB2B3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40BEBB76"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463B8223" w14:textId="28C20CEA" w:rsidR="003A5324" w:rsidRPr="003A5324" w:rsidRDefault="003A5324" w:rsidP="00072F4B">
            <w:pPr>
              <w:rPr>
                <w:lang w:val="fr-SN"/>
              </w:rPr>
            </w:pPr>
            <w:r>
              <w:rPr>
                <w:lang w:val="fr-SN"/>
              </w:rPr>
              <w:t>Résultat net</w:t>
            </w:r>
          </w:p>
        </w:tc>
        <w:tc>
          <w:tcPr>
            <w:tcW w:w="1530" w:type="dxa"/>
          </w:tcPr>
          <w:p w14:paraId="73FC5E3D" w14:textId="65A64F2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3B84F16" w14:textId="38373774"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68B26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FFD1812" w14:textId="28D5608E" w:rsidR="003A5324" w:rsidRPr="003A5324" w:rsidRDefault="003A5324" w:rsidP="00072F4B">
            <w:pPr>
              <w:rPr>
                <w:b/>
                <w:bCs/>
                <w:lang w:val="fr-SN"/>
              </w:rPr>
            </w:pPr>
            <w:r w:rsidRPr="003A5324">
              <w:rPr>
                <w:b/>
                <w:bCs/>
                <w:lang w:val="fr-SN"/>
              </w:rPr>
              <w:t>TOTAL CAPITAUX PROPRES</w:t>
            </w:r>
          </w:p>
        </w:tc>
        <w:tc>
          <w:tcPr>
            <w:tcW w:w="1530" w:type="dxa"/>
          </w:tcPr>
          <w:p w14:paraId="3B915CCE" w14:textId="39571E0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2A224C0" w14:textId="5E27D7EB"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A6F42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D2E21C4" w14:textId="433C5BA3" w:rsidR="003A5324" w:rsidRPr="003A5324" w:rsidRDefault="003A5324" w:rsidP="00072F4B">
            <w:pPr>
              <w:rPr>
                <w:lang w:val="fr-SN"/>
              </w:rPr>
            </w:pPr>
            <w:r>
              <w:rPr>
                <w:lang w:val="fr-SN"/>
              </w:rPr>
              <w:t>Emprunts et dettes financières</w:t>
            </w:r>
          </w:p>
        </w:tc>
        <w:tc>
          <w:tcPr>
            <w:tcW w:w="1530" w:type="dxa"/>
          </w:tcPr>
          <w:p w14:paraId="0DD22B55" w14:textId="3993495C"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2D50829" w14:textId="627212F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55B815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407F7FD" w14:textId="4059D5E0" w:rsidR="003A5324" w:rsidRDefault="003A5324" w:rsidP="00072F4B">
            <w:pPr>
              <w:rPr>
                <w:lang w:val="fr-SN"/>
              </w:rPr>
            </w:pPr>
            <w:r>
              <w:rPr>
                <w:lang w:val="fr-SN"/>
              </w:rPr>
              <w:t>Provisions financières</w:t>
            </w:r>
          </w:p>
        </w:tc>
        <w:tc>
          <w:tcPr>
            <w:tcW w:w="1530" w:type="dxa"/>
          </w:tcPr>
          <w:p w14:paraId="20C18053" w14:textId="4D4F08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A64BAB5" w14:textId="6C0F278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0B3DDD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68A76D1B" w14:textId="0F2A6CB2" w:rsidR="003A5324" w:rsidRPr="003A5324" w:rsidRDefault="003A5324" w:rsidP="00072F4B">
            <w:pPr>
              <w:rPr>
                <w:b/>
                <w:bCs/>
                <w:lang w:val="fr-SN"/>
              </w:rPr>
            </w:pPr>
            <w:r w:rsidRPr="003A5324">
              <w:rPr>
                <w:b/>
                <w:bCs/>
                <w:lang w:val="fr-SN"/>
              </w:rPr>
              <w:t>TOTAL DETTES FINANCIERES</w:t>
            </w:r>
          </w:p>
        </w:tc>
        <w:tc>
          <w:tcPr>
            <w:tcW w:w="1530" w:type="dxa"/>
          </w:tcPr>
          <w:p w14:paraId="7A118936" w14:textId="1C6C6353"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C9C5BF" w14:textId="052B359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03AE5AA"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00FDD6A" w14:textId="138CCDB9" w:rsidR="003A5324" w:rsidRDefault="003A5324" w:rsidP="00072F4B">
            <w:pPr>
              <w:rPr>
                <w:lang w:val="fr-SN"/>
              </w:rPr>
            </w:pPr>
            <w:r>
              <w:rPr>
                <w:lang w:val="fr-SN"/>
              </w:rPr>
              <w:t>Dettes circulants</w:t>
            </w:r>
          </w:p>
        </w:tc>
        <w:tc>
          <w:tcPr>
            <w:tcW w:w="1530" w:type="dxa"/>
          </w:tcPr>
          <w:p w14:paraId="4BADF862" w14:textId="65B435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C1EAF60" w14:textId="4D793AE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4394BEE"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0AB4C58" w14:textId="6656BB29" w:rsidR="003A5324" w:rsidRDefault="003A5324" w:rsidP="00072F4B">
            <w:pPr>
              <w:rPr>
                <w:lang w:val="fr-SN"/>
              </w:rPr>
            </w:pPr>
            <w:r>
              <w:rPr>
                <w:lang w:val="fr-SN"/>
              </w:rPr>
              <w:t xml:space="preserve">Clients, avances </w:t>
            </w:r>
            <w:r w:rsidR="00E27920">
              <w:rPr>
                <w:lang w:val="fr-SN"/>
              </w:rPr>
              <w:t>reçues</w:t>
            </w:r>
          </w:p>
        </w:tc>
        <w:tc>
          <w:tcPr>
            <w:tcW w:w="1530" w:type="dxa"/>
          </w:tcPr>
          <w:p w14:paraId="669C9FF6" w14:textId="3ED651B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B191F6" w14:textId="3F0AAFF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E8CF30D"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5120355" w14:textId="43107700" w:rsidR="003A5324" w:rsidRDefault="003A5324" w:rsidP="00072F4B">
            <w:pPr>
              <w:rPr>
                <w:lang w:val="fr-SN"/>
              </w:rPr>
            </w:pPr>
            <w:r>
              <w:rPr>
                <w:lang w:val="fr-SN"/>
              </w:rPr>
              <w:t>Fournisseurs d’exploitation</w:t>
            </w:r>
          </w:p>
        </w:tc>
        <w:tc>
          <w:tcPr>
            <w:tcW w:w="1530" w:type="dxa"/>
          </w:tcPr>
          <w:p w14:paraId="5F16B416" w14:textId="180DEE6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05079287" w14:textId="697EA99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7791B2F4"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39CB0AD" w14:textId="6F3134F8" w:rsidR="003A5324" w:rsidRDefault="003A5324" w:rsidP="00072F4B">
            <w:pPr>
              <w:rPr>
                <w:lang w:val="fr-SN"/>
              </w:rPr>
            </w:pPr>
            <w:r>
              <w:rPr>
                <w:lang w:val="fr-SN"/>
              </w:rPr>
              <w:t>Dettes fiscales</w:t>
            </w:r>
          </w:p>
        </w:tc>
        <w:tc>
          <w:tcPr>
            <w:tcW w:w="1530" w:type="dxa"/>
          </w:tcPr>
          <w:p w14:paraId="2D329F76" w14:textId="3B3C37E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A1C37B4" w14:textId="103A82E6"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8781C0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3A123D0" w14:textId="107AEE48" w:rsidR="003A5324" w:rsidRDefault="003A5324" w:rsidP="00072F4B">
            <w:pPr>
              <w:rPr>
                <w:lang w:val="fr-SN"/>
              </w:rPr>
            </w:pPr>
            <w:r>
              <w:rPr>
                <w:lang w:val="fr-SN"/>
              </w:rPr>
              <w:lastRenderedPageBreak/>
              <w:t>Dettes sociales</w:t>
            </w:r>
          </w:p>
        </w:tc>
        <w:tc>
          <w:tcPr>
            <w:tcW w:w="1530" w:type="dxa"/>
          </w:tcPr>
          <w:p w14:paraId="47E7BA27" w14:textId="2FBC787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FDD50F9" w14:textId="6C653415"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21882EC7"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5BDEAD0" w14:textId="76E24000" w:rsidR="003A5324" w:rsidRDefault="003A5324" w:rsidP="00072F4B">
            <w:pPr>
              <w:rPr>
                <w:lang w:val="fr-SN"/>
              </w:rPr>
            </w:pPr>
            <w:r>
              <w:rPr>
                <w:lang w:val="fr-SN"/>
              </w:rPr>
              <w:t>Autres dettes</w:t>
            </w:r>
          </w:p>
        </w:tc>
        <w:tc>
          <w:tcPr>
            <w:tcW w:w="1530" w:type="dxa"/>
          </w:tcPr>
          <w:p w14:paraId="71E60EF7" w14:textId="018BE9D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D91F08" w14:textId="6F96994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E95C805"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2115484" w14:textId="58BB8917" w:rsidR="003A5324" w:rsidRPr="003A5324" w:rsidRDefault="003A5324" w:rsidP="00072F4B">
            <w:pPr>
              <w:rPr>
                <w:b/>
                <w:bCs/>
                <w:lang w:val="fr-SN"/>
              </w:rPr>
            </w:pPr>
            <w:r w:rsidRPr="003A5324">
              <w:rPr>
                <w:b/>
                <w:bCs/>
                <w:lang w:val="fr-SN"/>
              </w:rPr>
              <w:t>TOTAL PASSIF CIRCULANT</w:t>
            </w:r>
          </w:p>
        </w:tc>
        <w:tc>
          <w:tcPr>
            <w:tcW w:w="1530" w:type="dxa"/>
          </w:tcPr>
          <w:p w14:paraId="3DE416E2" w14:textId="7F82E6C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24EA827" w14:textId="5BDD19B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A0A913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23CF626" w14:textId="1381CB2A" w:rsidR="003A5324" w:rsidRPr="003A5324" w:rsidRDefault="003A5324" w:rsidP="00072F4B">
            <w:pPr>
              <w:rPr>
                <w:b/>
                <w:bCs/>
                <w:lang w:val="fr-SN"/>
              </w:rPr>
            </w:pPr>
            <w:r w:rsidRPr="003A5324">
              <w:rPr>
                <w:b/>
                <w:bCs/>
                <w:lang w:val="fr-SN"/>
              </w:rPr>
              <w:t>TOTAL TREORERIE PASSIF</w:t>
            </w:r>
          </w:p>
        </w:tc>
        <w:tc>
          <w:tcPr>
            <w:tcW w:w="1530" w:type="dxa"/>
          </w:tcPr>
          <w:p w14:paraId="27BC0871" w14:textId="4C307A3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39C9B9B" w14:textId="7ACC752D"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F0A4C86"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A468534" w14:textId="63168176" w:rsidR="003A5324" w:rsidRPr="003A5324" w:rsidRDefault="003A5324" w:rsidP="00072F4B">
            <w:pPr>
              <w:rPr>
                <w:b/>
                <w:bCs/>
                <w:lang w:val="fr-SN"/>
              </w:rPr>
            </w:pPr>
            <w:r w:rsidRPr="003A5324">
              <w:rPr>
                <w:b/>
                <w:bCs/>
                <w:lang w:val="fr-SN"/>
              </w:rPr>
              <w:t>TOTAL PASSIF</w:t>
            </w:r>
          </w:p>
        </w:tc>
        <w:tc>
          <w:tcPr>
            <w:tcW w:w="1530" w:type="dxa"/>
          </w:tcPr>
          <w:p w14:paraId="7E712502" w14:textId="10B8353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5A5A726" w14:textId="05DE27D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15300C0C" w14:textId="77777777" w:rsidR="00072F4B" w:rsidRPr="00072F4B" w:rsidRDefault="00072F4B" w:rsidP="00072F4B">
      <w:pPr>
        <w:rPr>
          <w:lang w:val="fr-SN"/>
        </w:rPr>
      </w:pPr>
    </w:p>
    <w:p w14:paraId="6C07CC28" w14:textId="41A02EB4" w:rsidR="00222960" w:rsidRDefault="00222960" w:rsidP="00EB75FC">
      <w:pPr>
        <w:pStyle w:val="Heading2"/>
        <w:rPr>
          <w:lang w:val="fr-SN"/>
        </w:rPr>
      </w:pPr>
      <w:r w:rsidRPr="00D61D49">
        <w:rPr>
          <w:lang w:val="fr-SN"/>
        </w:rPr>
        <w:t>Le compte de résultat</w:t>
      </w:r>
    </w:p>
    <w:p w14:paraId="392C90E0" w14:textId="77777777" w:rsidR="00072F4B" w:rsidRPr="00072F4B" w:rsidRDefault="00072F4B" w:rsidP="00072F4B">
      <w:pPr>
        <w:rPr>
          <w:lang w:val="fr-SN"/>
        </w:rPr>
      </w:pPr>
    </w:p>
    <w:p w14:paraId="087F16B9" w14:textId="63E7F0E6" w:rsidR="00831F5E" w:rsidRDefault="00222960" w:rsidP="00EB75FC">
      <w:pPr>
        <w:pStyle w:val="Heading3"/>
        <w:rPr>
          <w:lang w:val="fr-SN"/>
        </w:rPr>
      </w:pPr>
      <w:r w:rsidRPr="00D61D49">
        <w:rPr>
          <w:lang w:val="fr-SN"/>
        </w:rPr>
        <w:t>Les charges</w:t>
      </w:r>
    </w:p>
    <w:p w14:paraId="54119579" w14:textId="77777777" w:rsidR="00072F4B" w:rsidRPr="00072F4B" w:rsidRDefault="00072F4B" w:rsidP="00072F4B">
      <w:pPr>
        <w:rPr>
          <w:lang w:val="fr-SN"/>
        </w:rPr>
      </w:pPr>
    </w:p>
    <w:p w14:paraId="5F8EA825" w14:textId="267A8D34" w:rsidR="00831F5E" w:rsidRDefault="00222960" w:rsidP="00EB75FC">
      <w:pPr>
        <w:pStyle w:val="Heading3"/>
        <w:rPr>
          <w:lang w:val="fr-SN"/>
        </w:rPr>
      </w:pPr>
      <w:r w:rsidRPr="00D61D49">
        <w:rPr>
          <w:lang w:val="fr-SN"/>
        </w:rPr>
        <w:t>Les produits</w:t>
      </w:r>
    </w:p>
    <w:p w14:paraId="4687D44A" w14:textId="77777777" w:rsidR="00072F4B" w:rsidRPr="00072F4B" w:rsidRDefault="00072F4B" w:rsidP="00072F4B">
      <w:pPr>
        <w:rPr>
          <w:lang w:val="fr-SN"/>
        </w:rPr>
      </w:pPr>
    </w:p>
    <w:p w14:paraId="2DB6524B" w14:textId="262F10A3" w:rsidR="00222960" w:rsidRDefault="00222960" w:rsidP="00EB75FC">
      <w:pPr>
        <w:pStyle w:val="Heading3"/>
        <w:rPr>
          <w:lang w:val="fr-SN"/>
        </w:rPr>
      </w:pPr>
      <w:r w:rsidRPr="00D61D49">
        <w:rPr>
          <w:lang w:val="fr-SN"/>
        </w:rPr>
        <w:t>Les soldes intermédiaires de gestion (SIG)</w:t>
      </w:r>
    </w:p>
    <w:p w14:paraId="769E0033" w14:textId="77777777" w:rsidR="00072F4B" w:rsidRPr="00072F4B" w:rsidRDefault="00072F4B" w:rsidP="00072F4B">
      <w:pPr>
        <w:rPr>
          <w:lang w:val="fr-SN"/>
        </w:rPr>
      </w:pPr>
    </w:p>
    <w:p w14:paraId="467FDADB" w14:textId="18B927E4" w:rsidR="00222960" w:rsidRDefault="00222960" w:rsidP="00EB75FC">
      <w:pPr>
        <w:pStyle w:val="Heading4"/>
        <w:rPr>
          <w:lang w:val="fr-SN"/>
        </w:rPr>
      </w:pPr>
      <w:r w:rsidRPr="00D61D49">
        <w:rPr>
          <w:lang w:val="fr-SN"/>
        </w:rPr>
        <w:t>La marge commerciale</w:t>
      </w:r>
    </w:p>
    <w:p w14:paraId="123C1645" w14:textId="083C623E" w:rsidR="00072F4B" w:rsidRDefault="00251713" w:rsidP="00072F4B">
      <w:pPr>
        <w:rPr>
          <w:lang w:val="fr-SN"/>
        </w:rPr>
      </w:pPr>
      <w:r>
        <w:rPr>
          <w:lang w:val="fr-SN"/>
        </w:rPr>
        <w:t>Définition</w:t>
      </w:r>
    </w:p>
    <w:p w14:paraId="0F91AC9C" w14:textId="4792336A" w:rsidR="00251713" w:rsidRDefault="00251713" w:rsidP="00072F4B">
      <w:pPr>
        <w:rPr>
          <w:lang w:val="fr-SN"/>
        </w:rPr>
      </w:pPr>
      <w:r>
        <w:rPr>
          <w:lang w:val="fr-SN"/>
        </w:rPr>
        <w:t>Composant</w:t>
      </w:r>
    </w:p>
    <w:p w14:paraId="30B27EDF" w14:textId="7863C072" w:rsidR="00251713" w:rsidRDefault="00251713" w:rsidP="00072F4B">
      <w:pPr>
        <w:rPr>
          <w:lang w:val="fr-SN"/>
        </w:rPr>
      </w:pPr>
      <w:r>
        <w:rPr>
          <w:lang w:val="fr-SN"/>
        </w:rPr>
        <w:t>Calcul</w:t>
      </w:r>
    </w:p>
    <w:p w14:paraId="03C5B7A2" w14:textId="53226FB5" w:rsidR="00F3081D" w:rsidRPr="00072F4B" w:rsidRDefault="00251713" w:rsidP="00072F4B">
      <w:pPr>
        <w:rPr>
          <w:lang w:val="fr-SN"/>
        </w:rPr>
      </w:pPr>
      <w:r>
        <w:rPr>
          <w:lang w:val="fr-SN"/>
        </w:rPr>
        <w:t>Interprétation</w:t>
      </w:r>
    </w:p>
    <w:p w14:paraId="31FBE96D" w14:textId="2FCF47E9" w:rsidR="00222960" w:rsidRDefault="00222960" w:rsidP="00EB75FC">
      <w:pPr>
        <w:pStyle w:val="Heading4"/>
        <w:rPr>
          <w:lang w:val="fr-SN"/>
        </w:rPr>
      </w:pPr>
      <w:r w:rsidRPr="00D61D49">
        <w:rPr>
          <w:lang w:val="fr-SN"/>
        </w:rPr>
        <w:t>Chiffre d’affaires</w:t>
      </w:r>
    </w:p>
    <w:p w14:paraId="3E0674BC" w14:textId="77777777" w:rsidR="00072F4B" w:rsidRPr="00072F4B" w:rsidRDefault="00072F4B" w:rsidP="00072F4B">
      <w:pPr>
        <w:rPr>
          <w:lang w:val="fr-SN"/>
        </w:rPr>
      </w:pPr>
    </w:p>
    <w:p w14:paraId="2836BEEF" w14:textId="6B4B13F4" w:rsidR="00222960" w:rsidRDefault="00222960" w:rsidP="00EB75FC">
      <w:pPr>
        <w:pStyle w:val="Heading4"/>
        <w:rPr>
          <w:lang w:val="fr-SN"/>
        </w:rPr>
      </w:pPr>
      <w:r w:rsidRPr="00D61D49">
        <w:rPr>
          <w:lang w:val="fr-SN"/>
        </w:rPr>
        <w:t>La valeur ajoutée</w:t>
      </w:r>
    </w:p>
    <w:p w14:paraId="3A4979B8" w14:textId="77777777" w:rsidR="00072F4B" w:rsidRPr="00072F4B" w:rsidRDefault="00072F4B" w:rsidP="00072F4B">
      <w:pPr>
        <w:rPr>
          <w:lang w:val="fr-SN"/>
        </w:rPr>
      </w:pPr>
    </w:p>
    <w:p w14:paraId="5747A37A" w14:textId="7784BB20" w:rsidR="00222960" w:rsidRDefault="00222960" w:rsidP="00EB75FC">
      <w:pPr>
        <w:pStyle w:val="Heading4"/>
        <w:rPr>
          <w:lang w:val="fr-SN"/>
        </w:rPr>
      </w:pPr>
      <w:r w:rsidRPr="00D61D49">
        <w:rPr>
          <w:lang w:val="fr-SN"/>
        </w:rPr>
        <w:t>L’excédent brut d’exploitation</w:t>
      </w:r>
    </w:p>
    <w:p w14:paraId="3A0BA1CD" w14:textId="77777777" w:rsidR="00072F4B" w:rsidRPr="00072F4B" w:rsidRDefault="00072F4B" w:rsidP="00072F4B">
      <w:pPr>
        <w:rPr>
          <w:lang w:val="fr-SN"/>
        </w:rPr>
      </w:pPr>
    </w:p>
    <w:p w14:paraId="72575230" w14:textId="6A845196" w:rsidR="00222960" w:rsidRDefault="00222960" w:rsidP="00EB75FC">
      <w:pPr>
        <w:pStyle w:val="Heading4"/>
        <w:rPr>
          <w:lang w:val="fr-SN"/>
        </w:rPr>
      </w:pPr>
      <w:r w:rsidRPr="00D61D49">
        <w:rPr>
          <w:lang w:val="fr-SN"/>
        </w:rPr>
        <w:t>Le résultat d’exploitation</w:t>
      </w:r>
    </w:p>
    <w:p w14:paraId="713ACAD8" w14:textId="77777777" w:rsidR="00072F4B" w:rsidRPr="00072F4B" w:rsidRDefault="00072F4B" w:rsidP="00072F4B">
      <w:pPr>
        <w:rPr>
          <w:lang w:val="fr-SN"/>
        </w:rPr>
      </w:pPr>
    </w:p>
    <w:p w14:paraId="79F18582" w14:textId="22919645" w:rsidR="00072F4B" w:rsidRDefault="00222960" w:rsidP="00072F4B">
      <w:pPr>
        <w:pStyle w:val="Heading4"/>
        <w:rPr>
          <w:lang w:val="fr-SN"/>
        </w:rPr>
      </w:pPr>
      <w:r w:rsidRPr="00D61D49">
        <w:rPr>
          <w:lang w:val="fr-SN"/>
        </w:rPr>
        <w:lastRenderedPageBreak/>
        <w:t>Le résultat financier</w:t>
      </w:r>
    </w:p>
    <w:p w14:paraId="463E991A" w14:textId="77777777" w:rsidR="00072F4B" w:rsidRPr="00072F4B" w:rsidRDefault="00072F4B" w:rsidP="00072F4B">
      <w:pPr>
        <w:rPr>
          <w:lang w:val="fr-SN"/>
        </w:rPr>
      </w:pPr>
    </w:p>
    <w:p w14:paraId="5C3F5B4F" w14:textId="0C6165EE" w:rsidR="00222960" w:rsidRDefault="00222960" w:rsidP="00EB75FC">
      <w:pPr>
        <w:pStyle w:val="Heading4"/>
        <w:rPr>
          <w:lang w:val="fr-SN"/>
        </w:rPr>
      </w:pPr>
      <w:r w:rsidRPr="00D61D49">
        <w:rPr>
          <w:lang w:val="fr-SN"/>
        </w:rPr>
        <w:t>Le résultat exceptionnel</w:t>
      </w:r>
    </w:p>
    <w:p w14:paraId="0F900161" w14:textId="77777777" w:rsidR="00072F4B" w:rsidRPr="00072F4B" w:rsidRDefault="00072F4B" w:rsidP="00072F4B">
      <w:pPr>
        <w:rPr>
          <w:lang w:val="fr-SN"/>
        </w:rPr>
      </w:pPr>
    </w:p>
    <w:p w14:paraId="5EB6DED7" w14:textId="4CE03523" w:rsidR="00831F5E" w:rsidRDefault="00222960" w:rsidP="00EB75FC">
      <w:pPr>
        <w:pStyle w:val="Heading4"/>
        <w:rPr>
          <w:lang w:val="fr-SN"/>
        </w:rPr>
      </w:pPr>
      <w:r w:rsidRPr="00D61D49">
        <w:rPr>
          <w:lang w:val="fr-SN"/>
        </w:rPr>
        <w:t>Le résultat net</w:t>
      </w:r>
    </w:p>
    <w:p w14:paraId="50634BD7" w14:textId="77777777" w:rsidR="00072F4B" w:rsidRPr="00072F4B" w:rsidRDefault="00072F4B" w:rsidP="00072F4B">
      <w:pPr>
        <w:rPr>
          <w:lang w:val="fr-SN"/>
        </w:rPr>
      </w:pPr>
    </w:p>
    <w:p w14:paraId="30BDE07A" w14:textId="4C03B055" w:rsidR="00831F5E" w:rsidRDefault="00222960" w:rsidP="00EB75FC">
      <w:pPr>
        <w:pStyle w:val="Heading3"/>
        <w:rPr>
          <w:lang w:val="fr-SN"/>
        </w:rPr>
      </w:pPr>
      <w:r w:rsidRPr="00D61D49">
        <w:rPr>
          <w:lang w:val="fr-SN"/>
        </w:rPr>
        <w:t>Exemple de compte de résultat</w:t>
      </w:r>
    </w:p>
    <w:p w14:paraId="44909ACC" w14:textId="77777777" w:rsidR="00962FA9" w:rsidRPr="00962FA9" w:rsidRDefault="00962FA9" w:rsidP="00962FA9">
      <w:pPr>
        <w:rPr>
          <w:lang w:val="fr-SN"/>
        </w:rPr>
      </w:pPr>
    </w:p>
    <w:p w14:paraId="0C839055" w14:textId="6ECADE45" w:rsidR="00072F4B" w:rsidRDefault="00222960" w:rsidP="00072F4B">
      <w:pPr>
        <w:pStyle w:val="Heading2"/>
        <w:rPr>
          <w:lang w:val="fr-SN"/>
        </w:rPr>
      </w:pPr>
      <w:r w:rsidRPr="00D61D49">
        <w:rPr>
          <w:lang w:val="fr-SN"/>
        </w:rPr>
        <w:t>Les flux de trésorerie</w:t>
      </w:r>
    </w:p>
    <w:p w14:paraId="77BDEB95" w14:textId="77777777" w:rsidR="00962FA9" w:rsidRPr="00962FA9" w:rsidRDefault="00962FA9" w:rsidP="00962FA9">
      <w:pPr>
        <w:rPr>
          <w:lang w:val="fr-SN"/>
        </w:rPr>
      </w:pPr>
    </w:p>
    <w:p w14:paraId="61B95A4E" w14:textId="3652BECD" w:rsidR="004965D6" w:rsidRDefault="004965D6" w:rsidP="00EB75FC">
      <w:pPr>
        <w:pStyle w:val="Heading3"/>
        <w:rPr>
          <w:lang w:val="fr-SN"/>
        </w:rPr>
      </w:pPr>
      <w:r>
        <w:rPr>
          <w:lang w:val="fr-SN"/>
        </w:rPr>
        <w:t xml:space="preserve">Les </w:t>
      </w:r>
      <w:r w:rsidR="0035668F">
        <w:rPr>
          <w:lang w:val="fr-SN"/>
        </w:rPr>
        <w:t>flux de trésorerie liées aux activités d’exploitation</w:t>
      </w:r>
    </w:p>
    <w:p w14:paraId="1F6E8AAD" w14:textId="77777777" w:rsidR="00962FA9" w:rsidRPr="00962FA9" w:rsidRDefault="00962FA9" w:rsidP="00962FA9">
      <w:pPr>
        <w:rPr>
          <w:lang w:val="fr-SN"/>
        </w:rPr>
      </w:pPr>
    </w:p>
    <w:p w14:paraId="5BE15E1C" w14:textId="2C3E298D" w:rsidR="004965D6" w:rsidRDefault="004965D6" w:rsidP="00EB75FC">
      <w:pPr>
        <w:pStyle w:val="Heading3"/>
        <w:rPr>
          <w:lang w:val="fr-SN"/>
        </w:rPr>
      </w:pPr>
      <w:r>
        <w:rPr>
          <w:lang w:val="fr-SN"/>
        </w:rPr>
        <w:t>L</w:t>
      </w:r>
      <w:r w:rsidR="0035668F">
        <w:rPr>
          <w:lang w:val="fr-SN"/>
        </w:rPr>
        <w:t>es flux de trésorerie liées aux activités d’investissements</w:t>
      </w:r>
    </w:p>
    <w:p w14:paraId="67CCC948" w14:textId="77777777" w:rsidR="00962FA9" w:rsidRPr="00962FA9" w:rsidRDefault="00962FA9" w:rsidP="00962FA9">
      <w:pPr>
        <w:rPr>
          <w:lang w:val="fr-SN"/>
        </w:rPr>
      </w:pPr>
    </w:p>
    <w:p w14:paraId="1CF0FED2" w14:textId="66FB33F3" w:rsidR="0035668F" w:rsidRDefault="0035668F" w:rsidP="00EB75FC">
      <w:pPr>
        <w:pStyle w:val="Heading3"/>
        <w:rPr>
          <w:lang w:val="fr-SN"/>
        </w:rPr>
      </w:pPr>
      <w:r>
        <w:rPr>
          <w:lang w:val="fr-SN"/>
        </w:rPr>
        <w:t>Les flux de trésorerie liées aux activités de financement</w:t>
      </w:r>
    </w:p>
    <w:p w14:paraId="4E04E125" w14:textId="77777777" w:rsidR="00962FA9" w:rsidRPr="00962FA9" w:rsidRDefault="00962FA9" w:rsidP="00962FA9">
      <w:pPr>
        <w:rPr>
          <w:lang w:val="fr-SN"/>
        </w:rPr>
      </w:pPr>
    </w:p>
    <w:p w14:paraId="1C1EBD08" w14:textId="40D3985B" w:rsidR="000B22CC" w:rsidRDefault="004965D6" w:rsidP="00EB75FC">
      <w:pPr>
        <w:pStyle w:val="Heading3"/>
        <w:rPr>
          <w:lang w:val="fr-SN"/>
        </w:rPr>
      </w:pPr>
      <w:r w:rsidRPr="000B22CC">
        <w:rPr>
          <w:lang w:val="fr-SN"/>
        </w:rPr>
        <w:t>Exemple de tableau des flux de trésorerie</w:t>
      </w:r>
    </w:p>
    <w:p w14:paraId="1088B101" w14:textId="77777777" w:rsidR="00962FA9" w:rsidRPr="00962FA9" w:rsidRDefault="00962FA9" w:rsidP="00962FA9">
      <w:pPr>
        <w:rPr>
          <w:lang w:val="fr-SN"/>
        </w:rPr>
      </w:pPr>
    </w:p>
    <w:p w14:paraId="1D301642" w14:textId="48ADBBB5" w:rsidR="00222960" w:rsidRDefault="00222960" w:rsidP="00EB75FC">
      <w:pPr>
        <w:pStyle w:val="Heading1"/>
        <w:rPr>
          <w:lang w:val="fr-SN"/>
        </w:rPr>
      </w:pPr>
      <w:r w:rsidRPr="00D61D49">
        <w:rPr>
          <w:lang w:val="fr-SN"/>
        </w:rPr>
        <w:t>Les aspects de l’analyse financière</w:t>
      </w:r>
    </w:p>
    <w:p w14:paraId="4C06ED8A" w14:textId="77777777" w:rsidR="00962FA9" w:rsidRPr="00962FA9" w:rsidRDefault="00962FA9" w:rsidP="00962FA9">
      <w:pPr>
        <w:rPr>
          <w:lang w:val="fr-SN"/>
        </w:rPr>
      </w:pPr>
    </w:p>
    <w:p w14:paraId="0A953F64" w14:textId="4A031049" w:rsidR="0074661C" w:rsidRDefault="00222960" w:rsidP="00EB75FC">
      <w:pPr>
        <w:pStyle w:val="Heading2"/>
        <w:rPr>
          <w:lang w:val="fr-SN"/>
        </w:rPr>
      </w:pPr>
      <w:r w:rsidRPr="00D61D49">
        <w:rPr>
          <w:lang w:val="fr-SN"/>
        </w:rPr>
        <w:t>L’analyse de l</w:t>
      </w:r>
      <w:r w:rsidR="003702C6">
        <w:rPr>
          <w:lang w:val="fr-SN"/>
        </w:rPr>
        <w:t xml:space="preserve">’activité des </w:t>
      </w:r>
      <w:r w:rsidR="00CF131D">
        <w:rPr>
          <w:lang w:val="fr-SN"/>
        </w:rPr>
        <w:t>résultats</w:t>
      </w:r>
    </w:p>
    <w:p w14:paraId="729491E4" w14:textId="77777777" w:rsidR="00962FA9" w:rsidRPr="00962FA9" w:rsidRDefault="00962FA9" w:rsidP="00962FA9">
      <w:pPr>
        <w:rPr>
          <w:lang w:val="fr-SN"/>
        </w:rPr>
      </w:pPr>
    </w:p>
    <w:p w14:paraId="2BCDF6B2" w14:textId="7CCC3C28" w:rsidR="00831F5E" w:rsidRDefault="00222960" w:rsidP="00EB75FC">
      <w:pPr>
        <w:pStyle w:val="Heading2"/>
        <w:rPr>
          <w:lang w:val="fr-SN"/>
        </w:rPr>
      </w:pPr>
      <w:r w:rsidRPr="00D61D49">
        <w:rPr>
          <w:lang w:val="fr-SN"/>
        </w:rPr>
        <w:t>L’analyse du risque</w:t>
      </w:r>
    </w:p>
    <w:p w14:paraId="422CC15E" w14:textId="77777777" w:rsidR="00962FA9" w:rsidRPr="00962FA9" w:rsidRDefault="00962FA9" w:rsidP="00962FA9">
      <w:pPr>
        <w:rPr>
          <w:lang w:val="fr-SN"/>
        </w:rPr>
      </w:pPr>
    </w:p>
    <w:p w14:paraId="5E9110B7" w14:textId="28BDB95C" w:rsidR="00831F5E" w:rsidRDefault="00222960" w:rsidP="00EB75FC">
      <w:pPr>
        <w:pStyle w:val="Heading2"/>
        <w:rPr>
          <w:lang w:val="fr-SN"/>
        </w:rPr>
      </w:pPr>
      <w:r w:rsidRPr="00D61D49">
        <w:rPr>
          <w:lang w:val="fr-SN"/>
        </w:rPr>
        <w:lastRenderedPageBreak/>
        <w:t>Evaluez l’entreprise</w:t>
      </w:r>
    </w:p>
    <w:p w14:paraId="117CD38B" w14:textId="77777777" w:rsidR="00962FA9" w:rsidRPr="00962FA9" w:rsidRDefault="00962FA9" w:rsidP="00962FA9">
      <w:pPr>
        <w:rPr>
          <w:lang w:val="fr-SN"/>
        </w:rPr>
      </w:pPr>
    </w:p>
    <w:p w14:paraId="74330A59" w14:textId="5F42A05D" w:rsidR="00E37EF3" w:rsidRDefault="00222960" w:rsidP="00EB75FC">
      <w:pPr>
        <w:pStyle w:val="Heading1"/>
        <w:numPr>
          <w:ilvl w:val="0"/>
          <w:numId w:val="0"/>
        </w:numPr>
        <w:rPr>
          <w:lang w:val="fr-SN"/>
        </w:rPr>
      </w:pPr>
      <w:r w:rsidRPr="00EB75FC">
        <w:rPr>
          <w:lang w:val="fr-SN"/>
        </w:rPr>
        <w:t>Conclusion partielle</w:t>
      </w:r>
    </w:p>
    <w:p w14:paraId="1A0F04E7" w14:textId="77777777" w:rsidR="001F76F1" w:rsidRPr="001F76F1" w:rsidRDefault="001F76F1" w:rsidP="001F76F1">
      <w:pPr>
        <w:rPr>
          <w:lang w:val="fr-SN"/>
        </w:rPr>
      </w:pPr>
    </w:p>
    <w:p w14:paraId="07BFF411" w14:textId="4D3BC1B9" w:rsidR="004075DF" w:rsidRDefault="004075DF" w:rsidP="004075DF">
      <w:pPr>
        <w:pStyle w:val="Heading1"/>
        <w:numPr>
          <w:ilvl w:val="0"/>
          <w:numId w:val="0"/>
        </w:numPr>
        <w:ind w:left="432" w:hanging="432"/>
        <w:rPr>
          <w:lang w:val="fr-SN"/>
        </w:rPr>
      </w:pPr>
      <w:r>
        <w:rPr>
          <w:lang w:val="fr-SN"/>
        </w:rPr>
        <w:t>Bibliographie</w:t>
      </w:r>
    </w:p>
    <w:p w14:paraId="0883ABB4" w14:textId="77A87403" w:rsidR="001F76F1" w:rsidRPr="001F76F1" w:rsidRDefault="0009154C" w:rsidP="001F76F1">
      <w:pPr>
        <w:rPr>
          <w:lang w:val="fr-SN"/>
        </w:rPr>
      </w:pPr>
      <w:proofErr w:type="spellStart"/>
      <w:r w:rsidRPr="0009154C">
        <w:rPr>
          <w:lang w:val="fr-FR"/>
        </w:rPr>
        <w:t>Mbuli</w:t>
      </w:r>
      <w:proofErr w:type="spellEnd"/>
      <w:r w:rsidRPr="0009154C">
        <w:rPr>
          <w:lang w:val="fr-FR"/>
        </w:rPr>
        <w:t xml:space="preserve"> Landu, A. (2021). Chapitre 3. </w:t>
      </w:r>
      <w:proofErr w:type="gramStart"/>
      <w:r w:rsidRPr="0009154C">
        <w:rPr>
          <w:lang w:val="fr-FR"/>
        </w:rPr>
        <w:t>La trésorerie actif</w:t>
      </w:r>
      <w:proofErr w:type="gramEnd"/>
      <w:r w:rsidRPr="0009154C">
        <w:rPr>
          <w:lang w:val="fr-FR"/>
        </w:rPr>
        <w:t xml:space="preserve">. Dans </w:t>
      </w:r>
      <w:proofErr w:type="gramStart"/>
      <w:r w:rsidRPr="0009154C">
        <w:rPr>
          <w:lang w:val="fr-FR"/>
        </w:rPr>
        <w:t>: ,</w:t>
      </w:r>
      <w:proofErr w:type="gramEnd"/>
      <w:r w:rsidRPr="0009154C">
        <w:rPr>
          <w:lang w:val="fr-FR"/>
        </w:rPr>
        <w:t xml:space="preserve"> A. </w:t>
      </w:r>
      <w:proofErr w:type="spellStart"/>
      <w:r w:rsidRPr="0009154C">
        <w:rPr>
          <w:lang w:val="fr-FR"/>
        </w:rPr>
        <w:t>Mbuli</w:t>
      </w:r>
      <w:proofErr w:type="spellEnd"/>
      <w:r w:rsidRPr="0009154C">
        <w:rPr>
          <w:lang w:val="fr-FR"/>
        </w:rPr>
        <w:t xml:space="preserve"> Landu, </w:t>
      </w:r>
      <w:r w:rsidRPr="0009154C">
        <w:rPr>
          <w:i/>
          <w:iCs/>
          <w:lang w:val="fr-FR"/>
        </w:rPr>
        <w:t xml:space="preserve">Le mémo d'un comptable: Approche par le SYSCOHADA </w:t>
      </w:r>
      <w:proofErr w:type="spellStart"/>
      <w:r w:rsidRPr="0009154C">
        <w:rPr>
          <w:i/>
          <w:iCs/>
          <w:lang w:val="fr-FR"/>
        </w:rPr>
        <w:t>revisé</w:t>
      </w:r>
      <w:proofErr w:type="spellEnd"/>
      <w:r w:rsidRPr="0009154C">
        <w:rPr>
          <w:lang w:val="fr-FR"/>
        </w:rPr>
        <w:t xml:space="preserve"> (pp. 301-324). </w:t>
      </w:r>
      <w:r w:rsidRPr="0009154C">
        <w:t xml:space="preserve">Paris: </w:t>
      </w:r>
      <w:proofErr w:type="spellStart"/>
      <w:r w:rsidRPr="0009154C">
        <w:t>L'Harmattan</w:t>
      </w:r>
      <w:proofErr w:type="spellEnd"/>
      <w:r w:rsidRPr="0009154C">
        <w:t>.</w:t>
      </w:r>
    </w:p>
    <w:p w14:paraId="2101D9F8" w14:textId="3E5ED588" w:rsidR="004075DF" w:rsidRDefault="004075DF" w:rsidP="004075DF">
      <w:pPr>
        <w:pStyle w:val="Heading1"/>
        <w:numPr>
          <w:ilvl w:val="0"/>
          <w:numId w:val="0"/>
        </w:numPr>
        <w:ind w:left="432" w:hanging="432"/>
        <w:rPr>
          <w:lang w:val="fr-SN"/>
        </w:rPr>
      </w:pPr>
      <w:r>
        <w:rPr>
          <w:lang w:val="fr-SN"/>
        </w:rPr>
        <w:t>Webographie</w:t>
      </w:r>
    </w:p>
    <w:sdt>
      <w:sdtPr>
        <w:id w:val="111145805"/>
        <w:bibliography/>
      </w:sdtPr>
      <w:sdtContent>
        <w:p w14:paraId="6845EC5A" w14:textId="23AFDC28" w:rsidR="00D06ADA" w:rsidRDefault="00D06ADA" w:rsidP="00D06ADA">
          <w:pPr>
            <w:pStyle w:val="Bibliography"/>
            <w:ind w:left="720" w:hanging="720"/>
            <w:rPr>
              <w:noProof/>
              <w:lang w:val="fr-FR"/>
            </w:rPr>
          </w:pPr>
          <w:r>
            <w:fldChar w:fldCharType="begin"/>
          </w:r>
          <w:r w:rsidRPr="00D14E27">
            <w:rPr>
              <w:lang w:val="fr-FR"/>
            </w:rPr>
            <w:instrText xml:space="preserve"> BIBLIOGRAPHY </w:instrText>
          </w:r>
          <w:r>
            <w:fldChar w:fldCharType="separate"/>
          </w:r>
          <w:r w:rsidRPr="00D14E27">
            <w:rPr>
              <w:i/>
              <w:iCs/>
              <w:noProof/>
              <w:lang w:val="fr-FR"/>
            </w:rPr>
            <w:t>Le bilan</w:t>
          </w:r>
          <w:r w:rsidRPr="00D14E27">
            <w:rPr>
              <w:noProof/>
              <w:lang w:val="fr-FR"/>
            </w:rPr>
            <w:t>. (2024, 2 5). Retrieved from La finance pour tous: https://www.lafinancepourtous.com/decryptages/entreprise/gestion-et-comptabilite/comptes-de-l-entreprise/comprendre-le-bilan-le-compte-de-resultat-et-l-annexe/le-bilan/</w:t>
          </w:r>
        </w:p>
        <w:p w14:paraId="1032D9CC" w14:textId="77777777" w:rsidR="00BF7003" w:rsidRDefault="00BF7003" w:rsidP="00BF7003">
          <w:pPr>
            <w:pStyle w:val="Bibliography"/>
            <w:ind w:left="720" w:hanging="720"/>
            <w:rPr>
              <w:noProof/>
              <w:lang w:val="fr-FR"/>
            </w:rPr>
          </w:pPr>
          <w:r>
            <w:rPr>
              <w:i/>
              <w:iCs/>
              <w:noProof/>
              <w:lang w:val="fr-FR"/>
            </w:rPr>
            <w:t>Tout savoir sur la trésorerie passive de l’entreprise</w:t>
          </w:r>
          <w:r>
            <w:rPr>
              <w:noProof/>
              <w:lang w:val="fr-FR"/>
            </w:rPr>
            <w:t>. (2024, 5 2). Récupéré sur AGICAP: https://agicap.com/fr/article/tresorerie-passive-definition-utilisation/</w:t>
          </w:r>
        </w:p>
        <w:p w14:paraId="2C9DA068" w14:textId="77777777" w:rsidR="00BF7003" w:rsidRPr="00BF7003" w:rsidRDefault="00BF7003" w:rsidP="00BF7003">
          <w:pPr>
            <w:rPr>
              <w:lang w:val="fr-FR"/>
            </w:rPr>
          </w:pPr>
        </w:p>
        <w:p w14:paraId="5D89221E" w14:textId="77777777" w:rsidR="00D06ADA" w:rsidRDefault="00D06ADA" w:rsidP="00D06ADA">
          <w:r>
            <w:rPr>
              <w:b/>
              <w:bCs/>
              <w:noProof/>
            </w:rPr>
            <w:fldChar w:fldCharType="end"/>
          </w:r>
        </w:p>
      </w:sdtContent>
    </w:sdt>
    <w:p w14:paraId="5732A4A3" w14:textId="77777777" w:rsidR="001F76F1" w:rsidRPr="001F76F1" w:rsidRDefault="001F76F1" w:rsidP="001F76F1">
      <w:pPr>
        <w:rPr>
          <w:lang w:val="fr-SN"/>
        </w:rPr>
      </w:pPr>
    </w:p>
    <w:sectPr w:rsidR="001F76F1" w:rsidRPr="001F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20E"/>
    <w:multiLevelType w:val="hybridMultilevel"/>
    <w:tmpl w:val="E9F0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27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B4E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E4735"/>
    <w:multiLevelType w:val="hybridMultilevel"/>
    <w:tmpl w:val="FA1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4407"/>
    <w:multiLevelType w:val="hybridMultilevel"/>
    <w:tmpl w:val="F338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82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443443"/>
    <w:multiLevelType w:val="hybridMultilevel"/>
    <w:tmpl w:val="7EC8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E7ED6"/>
    <w:multiLevelType w:val="multilevel"/>
    <w:tmpl w:val="64A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90583"/>
    <w:multiLevelType w:val="hybridMultilevel"/>
    <w:tmpl w:val="47E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8"/>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1"/>
    <w:rsid w:val="00037E7E"/>
    <w:rsid w:val="00072F4B"/>
    <w:rsid w:val="00083175"/>
    <w:rsid w:val="0009154C"/>
    <w:rsid w:val="0009267E"/>
    <w:rsid w:val="000930A2"/>
    <w:rsid w:val="00095019"/>
    <w:rsid w:val="000B22CC"/>
    <w:rsid w:val="000C0E16"/>
    <w:rsid w:val="000C2199"/>
    <w:rsid w:val="000D401A"/>
    <w:rsid w:val="000E10F1"/>
    <w:rsid w:val="000E7ECE"/>
    <w:rsid w:val="00166A8D"/>
    <w:rsid w:val="0017583E"/>
    <w:rsid w:val="001D13F3"/>
    <w:rsid w:val="001E78F9"/>
    <w:rsid w:val="001F5FD2"/>
    <w:rsid w:val="001F76F1"/>
    <w:rsid w:val="002032F9"/>
    <w:rsid w:val="00203E21"/>
    <w:rsid w:val="00222960"/>
    <w:rsid w:val="00226CC5"/>
    <w:rsid w:val="00251713"/>
    <w:rsid w:val="00255EFF"/>
    <w:rsid w:val="0026108F"/>
    <w:rsid w:val="00262F43"/>
    <w:rsid w:val="00270F5E"/>
    <w:rsid w:val="002B0DB0"/>
    <w:rsid w:val="002C6BAB"/>
    <w:rsid w:val="002E6747"/>
    <w:rsid w:val="00306EC1"/>
    <w:rsid w:val="00307540"/>
    <w:rsid w:val="00320A20"/>
    <w:rsid w:val="003379E9"/>
    <w:rsid w:val="0035668F"/>
    <w:rsid w:val="003702C6"/>
    <w:rsid w:val="00373F27"/>
    <w:rsid w:val="00382099"/>
    <w:rsid w:val="00393975"/>
    <w:rsid w:val="003A5324"/>
    <w:rsid w:val="003A64DD"/>
    <w:rsid w:val="003C0A23"/>
    <w:rsid w:val="00407547"/>
    <w:rsid w:val="004075DF"/>
    <w:rsid w:val="00447200"/>
    <w:rsid w:val="00450606"/>
    <w:rsid w:val="00463E05"/>
    <w:rsid w:val="00484A04"/>
    <w:rsid w:val="00486C89"/>
    <w:rsid w:val="004965D6"/>
    <w:rsid w:val="004A2E18"/>
    <w:rsid w:val="004A7102"/>
    <w:rsid w:val="004D394F"/>
    <w:rsid w:val="00504690"/>
    <w:rsid w:val="005502AD"/>
    <w:rsid w:val="00557E8E"/>
    <w:rsid w:val="0056019A"/>
    <w:rsid w:val="00562890"/>
    <w:rsid w:val="005658B3"/>
    <w:rsid w:val="005C7154"/>
    <w:rsid w:val="00600584"/>
    <w:rsid w:val="00605C5C"/>
    <w:rsid w:val="00657127"/>
    <w:rsid w:val="00670371"/>
    <w:rsid w:val="006B2ABD"/>
    <w:rsid w:val="006F4CB5"/>
    <w:rsid w:val="00714179"/>
    <w:rsid w:val="0074661C"/>
    <w:rsid w:val="0079776F"/>
    <w:rsid w:val="007C43E9"/>
    <w:rsid w:val="007E3449"/>
    <w:rsid w:val="00804EEB"/>
    <w:rsid w:val="00820437"/>
    <w:rsid w:val="00821FDF"/>
    <w:rsid w:val="00822A90"/>
    <w:rsid w:val="00831F5E"/>
    <w:rsid w:val="008376BC"/>
    <w:rsid w:val="008638BE"/>
    <w:rsid w:val="00863F95"/>
    <w:rsid w:val="008B1750"/>
    <w:rsid w:val="008B4641"/>
    <w:rsid w:val="008D6BCD"/>
    <w:rsid w:val="008F7F92"/>
    <w:rsid w:val="009254B2"/>
    <w:rsid w:val="00937ED1"/>
    <w:rsid w:val="00943E25"/>
    <w:rsid w:val="009503F3"/>
    <w:rsid w:val="009606E1"/>
    <w:rsid w:val="00962FA9"/>
    <w:rsid w:val="009E3FDE"/>
    <w:rsid w:val="00A004BF"/>
    <w:rsid w:val="00A01210"/>
    <w:rsid w:val="00A255B7"/>
    <w:rsid w:val="00A3513E"/>
    <w:rsid w:val="00A827B8"/>
    <w:rsid w:val="00A83B37"/>
    <w:rsid w:val="00AA6195"/>
    <w:rsid w:val="00AE27AB"/>
    <w:rsid w:val="00B25EA4"/>
    <w:rsid w:val="00B5598D"/>
    <w:rsid w:val="00BD5F1B"/>
    <w:rsid w:val="00BE7573"/>
    <w:rsid w:val="00BF0F3C"/>
    <w:rsid w:val="00BF10A0"/>
    <w:rsid w:val="00BF7003"/>
    <w:rsid w:val="00C158B0"/>
    <w:rsid w:val="00C62D74"/>
    <w:rsid w:val="00C65647"/>
    <w:rsid w:val="00CA0B89"/>
    <w:rsid w:val="00CB23EA"/>
    <w:rsid w:val="00CF131D"/>
    <w:rsid w:val="00D05963"/>
    <w:rsid w:val="00D06ADA"/>
    <w:rsid w:val="00D42F9F"/>
    <w:rsid w:val="00D448E6"/>
    <w:rsid w:val="00D47F60"/>
    <w:rsid w:val="00D61D49"/>
    <w:rsid w:val="00DA380B"/>
    <w:rsid w:val="00DC510D"/>
    <w:rsid w:val="00DF5BDD"/>
    <w:rsid w:val="00DF5E81"/>
    <w:rsid w:val="00E25D45"/>
    <w:rsid w:val="00E27920"/>
    <w:rsid w:val="00E37EF3"/>
    <w:rsid w:val="00EB75FC"/>
    <w:rsid w:val="00EC205A"/>
    <w:rsid w:val="00F3081D"/>
    <w:rsid w:val="00F41C44"/>
    <w:rsid w:val="00F47881"/>
    <w:rsid w:val="00F767E2"/>
    <w:rsid w:val="00F7743C"/>
    <w:rsid w:val="00F77A43"/>
    <w:rsid w:val="00F85836"/>
    <w:rsid w:val="00F90A26"/>
    <w:rsid w:val="00F91E16"/>
    <w:rsid w:val="00FA3DD9"/>
    <w:rsid w:val="00FC75FD"/>
    <w:rsid w:val="00FD327A"/>
    <w:rsid w:val="00F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0B3C"/>
  <w15:chartTrackingRefBased/>
  <w15:docId w15:val="{F57B0136-91BC-48D1-B186-A02DE799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C5"/>
  </w:style>
  <w:style w:type="paragraph" w:styleId="Heading1">
    <w:name w:val="heading 1"/>
    <w:basedOn w:val="Normal"/>
    <w:next w:val="Normal"/>
    <w:link w:val="Heading1Char"/>
    <w:uiPriority w:val="9"/>
    <w:qFormat/>
    <w:rsid w:val="00504690"/>
    <w:pPr>
      <w:keepNext/>
      <w:keepLines/>
      <w:numPr>
        <w:numId w:val="3"/>
      </w:numPr>
      <w:spacing w:before="240" w:after="0"/>
      <w:outlineLvl w:val="0"/>
    </w:pPr>
    <w:rPr>
      <w:rFonts w:eastAsiaTheme="majorEastAsia"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504690"/>
    <w:pPr>
      <w:keepNext/>
      <w:keepLines/>
      <w:numPr>
        <w:ilvl w:val="1"/>
        <w:numId w:val="3"/>
      </w:numPr>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504690"/>
    <w:pPr>
      <w:keepNext/>
      <w:keepLines/>
      <w:numPr>
        <w:ilvl w:val="2"/>
        <w:numId w:val="3"/>
      </w:numPr>
      <w:spacing w:before="40" w:after="0"/>
      <w:outlineLvl w:val="2"/>
    </w:pPr>
    <w:rPr>
      <w:rFonts w:eastAsiaTheme="majorEastAsia" w:cstheme="majorBidi"/>
      <w:color w:val="833C0B" w:themeColor="accent2" w:themeShade="80"/>
    </w:rPr>
  </w:style>
  <w:style w:type="paragraph" w:styleId="Heading4">
    <w:name w:val="heading 4"/>
    <w:basedOn w:val="Normal"/>
    <w:next w:val="Normal"/>
    <w:link w:val="Heading4Char"/>
    <w:uiPriority w:val="9"/>
    <w:unhideWhenUsed/>
    <w:qFormat/>
    <w:rsid w:val="00504690"/>
    <w:pPr>
      <w:keepNext/>
      <w:keepLines/>
      <w:numPr>
        <w:ilvl w:val="3"/>
        <w:numId w:val="3"/>
      </w:numPr>
      <w:spacing w:before="40" w:after="0"/>
      <w:outlineLvl w:val="3"/>
    </w:pPr>
    <w:rPr>
      <w:rFonts w:eastAsiaTheme="majorEastAsia" w:cstheme="majorBidi"/>
      <w:i/>
      <w:iCs/>
      <w:color w:val="833C0B" w:themeColor="accent2" w:themeShade="80"/>
    </w:rPr>
  </w:style>
  <w:style w:type="paragraph" w:styleId="Heading5">
    <w:name w:val="heading 5"/>
    <w:basedOn w:val="Normal"/>
    <w:next w:val="Normal"/>
    <w:link w:val="Heading5Char"/>
    <w:uiPriority w:val="9"/>
    <w:semiHidden/>
    <w:unhideWhenUsed/>
    <w:qFormat/>
    <w:rsid w:val="00EB75F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5F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5F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10D"/>
    <w:pPr>
      <w:ind w:left="720"/>
      <w:contextualSpacing/>
    </w:pPr>
  </w:style>
  <w:style w:type="character" w:customStyle="1" w:styleId="Heading1Char">
    <w:name w:val="Heading 1 Char"/>
    <w:basedOn w:val="DefaultParagraphFont"/>
    <w:link w:val="Heading1"/>
    <w:uiPriority w:val="9"/>
    <w:rsid w:val="00504690"/>
    <w:rPr>
      <w:rFonts w:eastAsiaTheme="majorEastAsia" w:cstheme="majorBidi"/>
      <w:color w:val="833C0B" w:themeColor="accent2" w:themeShade="80"/>
      <w:sz w:val="32"/>
      <w:szCs w:val="32"/>
    </w:rPr>
  </w:style>
  <w:style w:type="character" w:customStyle="1" w:styleId="Heading2Char">
    <w:name w:val="Heading 2 Char"/>
    <w:basedOn w:val="DefaultParagraphFont"/>
    <w:link w:val="Heading2"/>
    <w:uiPriority w:val="9"/>
    <w:rsid w:val="00504690"/>
    <w:rPr>
      <w:rFonts w:eastAsiaTheme="majorEastAsia" w:cstheme="majorBidi"/>
      <w:color w:val="833C0B" w:themeColor="accent2" w:themeShade="80"/>
      <w:sz w:val="28"/>
      <w:szCs w:val="26"/>
    </w:rPr>
  </w:style>
  <w:style w:type="character" w:customStyle="1" w:styleId="Heading3Char">
    <w:name w:val="Heading 3 Char"/>
    <w:basedOn w:val="DefaultParagraphFont"/>
    <w:link w:val="Heading3"/>
    <w:uiPriority w:val="9"/>
    <w:rsid w:val="00504690"/>
    <w:rPr>
      <w:rFonts w:eastAsiaTheme="majorEastAsia" w:cstheme="majorBidi"/>
      <w:color w:val="833C0B" w:themeColor="accent2" w:themeShade="80"/>
    </w:rPr>
  </w:style>
  <w:style w:type="character" w:customStyle="1" w:styleId="Heading4Char">
    <w:name w:val="Heading 4 Char"/>
    <w:basedOn w:val="DefaultParagraphFont"/>
    <w:link w:val="Heading4"/>
    <w:uiPriority w:val="9"/>
    <w:rsid w:val="00504690"/>
    <w:rPr>
      <w:rFonts w:eastAsiaTheme="majorEastAsia" w:cstheme="majorBidi"/>
      <w:i/>
      <w:iCs/>
      <w:color w:val="833C0B" w:themeColor="accent2" w:themeShade="80"/>
    </w:rPr>
  </w:style>
  <w:style w:type="character" w:customStyle="1" w:styleId="Heading5Char">
    <w:name w:val="Heading 5 Char"/>
    <w:basedOn w:val="DefaultParagraphFont"/>
    <w:link w:val="Heading5"/>
    <w:uiPriority w:val="9"/>
    <w:semiHidden/>
    <w:rsid w:val="00EB75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5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75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75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5FC"/>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06ADA"/>
  </w:style>
  <w:style w:type="character" w:styleId="PlaceholderText">
    <w:name w:val="Placeholder Text"/>
    <w:basedOn w:val="DefaultParagraphFont"/>
    <w:uiPriority w:val="99"/>
    <w:semiHidden/>
    <w:rsid w:val="008D6BCD"/>
    <w:rPr>
      <w:color w:val="808080"/>
    </w:rPr>
  </w:style>
  <w:style w:type="table" w:styleId="TableGrid">
    <w:name w:val="Table Grid"/>
    <w:basedOn w:val="TableNormal"/>
    <w:uiPriority w:val="39"/>
    <w:rsid w:val="00FC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01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7743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4700">
      <w:bodyDiv w:val="1"/>
      <w:marLeft w:val="0"/>
      <w:marRight w:val="0"/>
      <w:marTop w:val="0"/>
      <w:marBottom w:val="0"/>
      <w:divBdr>
        <w:top w:val="none" w:sz="0" w:space="0" w:color="auto"/>
        <w:left w:val="none" w:sz="0" w:space="0" w:color="auto"/>
        <w:bottom w:val="none" w:sz="0" w:space="0" w:color="auto"/>
        <w:right w:val="none" w:sz="0" w:space="0" w:color="auto"/>
      </w:divBdr>
    </w:div>
    <w:div w:id="566182633">
      <w:bodyDiv w:val="1"/>
      <w:marLeft w:val="0"/>
      <w:marRight w:val="0"/>
      <w:marTop w:val="0"/>
      <w:marBottom w:val="0"/>
      <w:divBdr>
        <w:top w:val="none" w:sz="0" w:space="0" w:color="auto"/>
        <w:left w:val="none" w:sz="0" w:space="0" w:color="auto"/>
        <w:bottom w:val="none" w:sz="0" w:space="0" w:color="auto"/>
        <w:right w:val="none" w:sz="0" w:space="0" w:color="auto"/>
      </w:divBdr>
    </w:div>
    <w:div w:id="738209170">
      <w:bodyDiv w:val="1"/>
      <w:marLeft w:val="0"/>
      <w:marRight w:val="0"/>
      <w:marTop w:val="0"/>
      <w:marBottom w:val="0"/>
      <w:divBdr>
        <w:top w:val="none" w:sz="0" w:space="0" w:color="auto"/>
        <w:left w:val="none" w:sz="0" w:space="0" w:color="auto"/>
        <w:bottom w:val="none" w:sz="0" w:space="0" w:color="auto"/>
        <w:right w:val="none" w:sz="0" w:space="0" w:color="auto"/>
      </w:divBdr>
    </w:div>
    <w:div w:id="739910425">
      <w:bodyDiv w:val="1"/>
      <w:marLeft w:val="0"/>
      <w:marRight w:val="0"/>
      <w:marTop w:val="0"/>
      <w:marBottom w:val="0"/>
      <w:divBdr>
        <w:top w:val="none" w:sz="0" w:space="0" w:color="auto"/>
        <w:left w:val="none" w:sz="0" w:space="0" w:color="auto"/>
        <w:bottom w:val="none" w:sz="0" w:space="0" w:color="auto"/>
        <w:right w:val="none" w:sz="0" w:space="0" w:color="auto"/>
      </w:divBdr>
    </w:div>
    <w:div w:id="755594293">
      <w:bodyDiv w:val="1"/>
      <w:marLeft w:val="0"/>
      <w:marRight w:val="0"/>
      <w:marTop w:val="0"/>
      <w:marBottom w:val="0"/>
      <w:divBdr>
        <w:top w:val="none" w:sz="0" w:space="0" w:color="auto"/>
        <w:left w:val="none" w:sz="0" w:space="0" w:color="auto"/>
        <w:bottom w:val="none" w:sz="0" w:space="0" w:color="auto"/>
        <w:right w:val="none" w:sz="0" w:space="0" w:color="auto"/>
      </w:divBdr>
    </w:div>
    <w:div w:id="1023481204">
      <w:bodyDiv w:val="1"/>
      <w:marLeft w:val="0"/>
      <w:marRight w:val="0"/>
      <w:marTop w:val="0"/>
      <w:marBottom w:val="0"/>
      <w:divBdr>
        <w:top w:val="none" w:sz="0" w:space="0" w:color="auto"/>
        <w:left w:val="none" w:sz="0" w:space="0" w:color="auto"/>
        <w:bottom w:val="none" w:sz="0" w:space="0" w:color="auto"/>
        <w:right w:val="none" w:sz="0" w:space="0" w:color="auto"/>
      </w:divBdr>
    </w:div>
    <w:div w:id="1407610201">
      <w:bodyDiv w:val="1"/>
      <w:marLeft w:val="0"/>
      <w:marRight w:val="0"/>
      <w:marTop w:val="0"/>
      <w:marBottom w:val="0"/>
      <w:divBdr>
        <w:top w:val="none" w:sz="0" w:space="0" w:color="auto"/>
        <w:left w:val="none" w:sz="0" w:space="0" w:color="auto"/>
        <w:bottom w:val="none" w:sz="0" w:space="0" w:color="auto"/>
        <w:right w:val="none" w:sz="0" w:space="0" w:color="auto"/>
      </w:divBdr>
    </w:div>
    <w:div w:id="1481074225">
      <w:bodyDiv w:val="1"/>
      <w:marLeft w:val="0"/>
      <w:marRight w:val="0"/>
      <w:marTop w:val="0"/>
      <w:marBottom w:val="0"/>
      <w:divBdr>
        <w:top w:val="none" w:sz="0" w:space="0" w:color="auto"/>
        <w:left w:val="none" w:sz="0" w:space="0" w:color="auto"/>
        <w:bottom w:val="none" w:sz="0" w:space="0" w:color="auto"/>
        <w:right w:val="none" w:sz="0" w:space="0" w:color="auto"/>
      </w:divBdr>
    </w:div>
    <w:div w:id="1518157560">
      <w:bodyDiv w:val="1"/>
      <w:marLeft w:val="0"/>
      <w:marRight w:val="0"/>
      <w:marTop w:val="0"/>
      <w:marBottom w:val="0"/>
      <w:divBdr>
        <w:top w:val="none" w:sz="0" w:space="0" w:color="auto"/>
        <w:left w:val="none" w:sz="0" w:space="0" w:color="auto"/>
        <w:bottom w:val="none" w:sz="0" w:space="0" w:color="auto"/>
        <w:right w:val="none" w:sz="0" w:space="0" w:color="auto"/>
      </w:divBdr>
    </w:div>
    <w:div w:id="20579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Leb24</b:Tag>
    <b:SourceType>InternetSite</b:SourceType>
    <b:Guid>{AD47ED97-35E8-436D-AABF-883D83619CAD}</b:Guid>
    <b:Title>Le bilan</b:Title>
    <b:Year>2024</b:Year>
    <b:InternetSiteTitle>La finance pour tous</b:InternetSiteTitle>
    <b:Month>2</b:Month>
    <b:Day>5</b:Day>
    <b:URL>https://www.lafinancepourtous.com/decryptages/entreprise/gestion-et-comptabilite/comptes-de-l-entreprise/comprendre-le-bilan-le-compte-de-resultat-et-l-annexe/le-bilan/</b:URL>
    <b:RefOrder>1</b:RefOrder>
  </b:Source>
</b:Sources>
</file>

<file path=customXml/itemProps1.xml><?xml version="1.0" encoding="utf-8"?>
<ds:datastoreItem xmlns:ds="http://schemas.openxmlformats.org/officeDocument/2006/customXml" ds:itemID="{08674D3F-039E-4BB1-934F-C9E9370B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139</cp:revision>
  <dcterms:created xsi:type="dcterms:W3CDTF">2024-02-02T15:36:00Z</dcterms:created>
  <dcterms:modified xsi:type="dcterms:W3CDTF">2024-02-05T16:29:00Z</dcterms:modified>
</cp:coreProperties>
</file>