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318658591"/>
        <w:docPartObj>
          <w:docPartGallery w:val="Cover Pages"/>
          <w:docPartUnique/>
        </w:docPartObj>
      </w:sdtPr>
      <w:sdtEndPr>
        <w:rPr>
          <w:color w:val="auto"/>
          <w:lang w:val="fr-FR"/>
        </w:rPr>
      </w:sdtEndPr>
      <w:sdtContent>
        <w:p w14:paraId="4D7541A8" w14:textId="52A96EB1" w:rsidR="00632ACF" w:rsidRPr="00AC0EA5" w:rsidRDefault="00632ACF" w:rsidP="00632ACF"/>
        <w:sdt>
          <w:sdtPr>
            <w:id w:val="1457449560"/>
            <w:docPartObj>
              <w:docPartGallery w:val="Cover Pages"/>
              <w:docPartUnique/>
            </w:docPartObj>
          </w:sdtPr>
          <w:sdtEndPr>
            <w:rPr>
              <w:rStyle w:val="Hyperlink"/>
              <w:noProof/>
              <w:color w:val="0563C1" w:themeColor="hyperlink"/>
              <w:u w:val="single"/>
            </w:rPr>
          </w:sdtEndPr>
          <w:sdtContent>
            <w:p w14:paraId="2664A3CC" w14:textId="0F018954" w:rsidR="00632ACF" w:rsidRPr="00AC0EA5" w:rsidRDefault="003620D3" w:rsidP="00632ACF">
              <w:pPr>
                <w:rPr>
                  <w:rStyle w:val="Hyperlink"/>
                  <w:color w:val="auto"/>
                </w:rPr>
              </w:pPr>
              <w:r>
                <w:rPr>
                  <w:noProof/>
                </w:rPr>
                <mc:AlternateContent>
                  <mc:Choice Requires="wps">
                    <w:drawing>
                      <wp:anchor distT="0" distB="0" distL="114300" distR="114300" simplePos="0" relativeHeight="251662336" behindDoc="0" locked="0" layoutInCell="1" allowOverlap="1" wp14:anchorId="48FE08FF" wp14:editId="7CB90C1D">
                        <wp:simplePos x="0" y="0"/>
                        <wp:positionH relativeFrom="column">
                          <wp:posOffset>2758440</wp:posOffset>
                        </wp:positionH>
                        <wp:positionV relativeFrom="paragraph">
                          <wp:posOffset>39370</wp:posOffset>
                        </wp:positionV>
                        <wp:extent cx="3185160" cy="234696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3185160" cy="2346960"/>
                                </a:xfrm>
                                <a:prstGeom prst="rect">
                                  <a:avLst/>
                                </a:prstGeom>
                                <a:noFill/>
                                <a:ln w="6350">
                                  <a:noFill/>
                                </a:ln>
                              </wps:spPr>
                              <wps:txbx>
                                <w:txbxContent>
                                  <w:p w14:paraId="744DB290" w14:textId="77777777" w:rsidR="003620D3" w:rsidRPr="00950EFA" w:rsidRDefault="003620D3" w:rsidP="003620D3">
                                    <w:pPr>
                                      <w:rPr>
                                        <w:color w:val="262626" w:themeColor="text1" w:themeTint="D9"/>
                                        <w:sz w:val="28"/>
                                        <w:szCs w:val="28"/>
                                        <w:lang w:val="fr-FR"/>
                                      </w:rPr>
                                    </w:pPr>
                                    <w:r w:rsidRPr="00950EFA">
                                      <w:rPr>
                                        <w:color w:val="262626" w:themeColor="text1" w:themeTint="D9"/>
                                        <w:sz w:val="28"/>
                                        <w:szCs w:val="28"/>
                                        <w:lang w:val="fr-FR"/>
                                      </w:rPr>
                                      <w:t>Université Gaston Berger de Saint Louis</w:t>
                                    </w:r>
                                  </w:p>
                                  <w:p w14:paraId="63C82A48" w14:textId="77777777" w:rsidR="003620D3" w:rsidRPr="00950EFA" w:rsidRDefault="003620D3" w:rsidP="003620D3">
                                    <w:pPr>
                                      <w:rPr>
                                        <w:color w:val="262626" w:themeColor="text1" w:themeTint="D9"/>
                                        <w:sz w:val="28"/>
                                        <w:szCs w:val="28"/>
                                        <w:lang w:val="fr-FR"/>
                                      </w:rPr>
                                    </w:pPr>
                                    <w:r w:rsidRPr="00950EFA">
                                      <w:rPr>
                                        <w:color w:val="262626" w:themeColor="text1" w:themeTint="D9"/>
                                        <w:sz w:val="28"/>
                                        <w:szCs w:val="28"/>
                                        <w:lang w:val="fr-FR"/>
                                      </w:rPr>
                                      <w:t xml:space="preserve">UFR : </w:t>
                                    </w:r>
                                    <w:r>
                                      <w:rPr>
                                        <w:color w:val="262626" w:themeColor="text1" w:themeTint="D9"/>
                                        <w:sz w:val="28"/>
                                        <w:szCs w:val="28"/>
                                        <w:lang w:val="fr-FR"/>
                                      </w:rPr>
                                      <w:t>SAT/SEG</w:t>
                                    </w:r>
                                  </w:p>
                                  <w:p w14:paraId="110B029F" w14:textId="77777777" w:rsidR="003620D3" w:rsidRPr="00950EFA" w:rsidRDefault="003620D3" w:rsidP="003620D3">
                                    <w:pPr>
                                      <w:rPr>
                                        <w:color w:val="262626" w:themeColor="text1" w:themeTint="D9"/>
                                        <w:sz w:val="28"/>
                                        <w:szCs w:val="28"/>
                                        <w:lang w:val="fr-FR"/>
                                      </w:rPr>
                                    </w:pPr>
                                    <w:r>
                                      <w:rPr>
                                        <w:color w:val="262626" w:themeColor="text1" w:themeTint="D9"/>
                                        <w:sz w:val="28"/>
                                        <w:szCs w:val="28"/>
                                        <w:lang w:val="fr-FR"/>
                                      </w:rPr>
                                      <w:t>Département</w:t>
                                    </w:r>
                                    <w:r w:rsidRPr="00950EFA">
                                      <w:rPr>
                                        <w:color w:val="262626" w:themeColor="text1" w:themeTint="D9"/>
                                        <w:sz w:val="28"/>
                                        <w:szCs w:val="28"/>
                                        <w:lang w:val="fr-FR"/>
                                      </w:rPr>
                                      <w:t xml:space="preserve"> : </w:t>
                                    </w:r>
                                    <w:r>
                                      <w:rPr>
                                        <w:color w:val="262626" w:themeColor="text1" w:themeTint="D9"/>
                                        <w:sz w:val="28"/>
                                        <w:szCs w:val="28"/>
                                        <w:lang w:val="fr-FR"/>
                                      </w:rPr>
                                      <w:t>Informatique/</w:t>
                                    </w:r>
                                    <w:r w:rsidRPr="00950EFA">
                                      <w:rPr>
                                        <w:color w:val="262626" w:themeColor="text1" w:themeTint="D9"/>
                                        <w:sz w:val="28"/>
                                        <w:szCs w:val="28"/>
                                        <w:lang w:val="fr-FR"/>
                                      </w:rPr>
                                      <w:t>Gestion</w:t>
                                    </w:r>
                                  </w:p>
                                  <w:p w14:paraId="6E7047E7" w14:textId="77777777" w:rsidR="003620D3" w:rsidRPr="00950EFA" w:rsidRDefault="003620D3" w:rsidP="003620D3">
                                    <w:pPr>
                                      <w:rPr>
                                        <w:color w:val="262626" w:themeColor="text1" w:themeTint="D9"/>
                                        <w:sz w:val="28"/>
                                        <w:szCs w:val="28"/>
                                        <w:lang w:val="fr-FR"/>
                                      </w:rPr>
                                    </w:pPr>
                                    <w:r w:rsidRPr="00950EFA">
                                      <w:rPr>
                                        <w:color w:val="262626" w:themeColor="text1" w:themeTint="D9"/>
                                        <w:sz w:val="28"/>
                                        <w:szCs w:val="28"/>
                                        <w:lang w:val="fr-FR"/>
                                      </w:rPr>
                                      <w:t>Filière : Méthode Informatiques Appliques a la Gestion</w:t>
                                    </w:r>
                                    <w:r>
                                      <w:rPr>
                                        <w:color w:val="262626" w:themeColor="text1" w:themeTint="D9"/>
                                        <w:sz w:val="28"/>
                                        <w:szCs w:val="28"/>
                                        <w:lang w:val="fr-FR"/>
                                      </w:rPr>
                                      <w:t xml:space="preserve"> (MIAGE)</w:t>
                                    </w:r>
                                  </w:p>
                                  <w:p w14:paraId="64836752" w14:textId="77777777" w:rsidR="003620D3" w:rsidRPr="00E51EE7" w:rsidRDefault="003620D3" w:rsidP="003620D3">
                                    <w:pPr>
                                      <w:rPr>
                                        <w:color w:val="262626" w:themeColor="text1" w:themeTint="D9"/>
                                        <w:sz w:val="28"/>
                                        <w:szCs w:val="28"/>
                                        <w:lang w:val="fr-SN"/>
                                      </w:rPr>
                                    </w:pPr>
                                    <w:r w:rsidRPr="00E51EE7">
                                      <w:rPr>
                                        <w:color w:val="262626" w:themeColor="text1" w:themeTint="D9"/>
                                        <w:sz w:val="28"/>
                                        <w:szCs w:val="28"/>
                                        <w:lang w:val="fr-SN"/>
                                      </w:rPr>
                                      <w:t>Année : 2022/2023</w:t>
                                    </w:r>
                                  </w:p>
                                  <w:p w14:paraId="65E0C10C" w14:textId="77777777" w:rsidR="003620D3" w:rsidRDefault="003620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FE08FF" id="_x0000_t202" coordsize="21600,21600" o:spt="202" path="m,l,21600r21600,l21600,xe">
                        <v:stroke joinstyle="miter"/>
                        <v:path gradientshapeok="t" o:connecttype="rect"/>
                      </v:shapetype>
                      <v:shape id="Text Box 48" o:spid="_x0000_s1026" type="#_x0000_t202" style="position:absolute;left:0;text-align:left;margin-left:217.2pt;margin-top:3.1pt;width:250.8pt;height:18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" filled="f" stroked="f" strokeweight=".5pt">
                        <v:textbox>
                          <w:txbxContent>
                            <w:p w14:paraId="744DB290" w14:textId="77777777" w:rsidR="003620D3" w:rsidRPr="00950EFA" w:rsidRDefault="003620D3" w:rsidP="003620D3">
                              <w:pPr>
                                <w:rPr>
                                  <w:color w:val="262626" w:themeColor="text1" w:themeTint="D9"/>
                                  <w:sz w:val="28"/>
                                  <w:szCs w:val="28"/>
                                  <w:lang w:val="fr-FR"/>
                                </w:rPr>
                              </w:pPr>
                              <w:r w:rsidRPr="00950EFA">
                                <w:rPr>
                                  <w:color w:val="262626" w:themeColor="text1" w:themeTint="D9"/>
                                  <w:sz w:val="28"/>
                                  <w:szCs w:val="28"/>
                                  <w:lang w:val="fr-FR"/>
                                </w:rPr>
                                <w:t>Université Gaston Berger de Saint Louis</w:t>
                              </w:r>
                            </w:p>
                            <w:p w14:paraId="63C82A48" w14:textId="77777777" w:rsidR="003620D3" w:rsidRPr="00950EFA" w:rsidRDefault="003620D3" w:rsidP="003620D3">
                              <w:pPr>
                                <w:rPr>
                                  <w:color w:val="262626" w:themeColor="text1" w:themeTint="D9"/>
                                  <w:sz w:val="28"/>
                                  <w:szCs w:val="28"/>
                                  <w:lang w:val="fr-FR"/>
                                </w:rPr>
                              </w:pPr>
                              <w:r w:rsidRPr="00950EFA">
                                <w:rPr>
                                  <w:color w:val="262626" w:themeColor="text1" w:themeTint="D9"/>
                                  <w:sz w:val="28"/>
                                  <w:szCs w:val="28"/>
                                  <w:lang w:val="fr-FR"/>
                                </w:rPr>
                                <w:t xml:space="preserve">UFR : </w:t>
                              </w:r>
                              <w:r>
                                <w:rPr>
                                  <w:color w:val="262626" w:themeColor="text1" w:themeTint="D9"/>
                                  <w:sz w:val="28"/>
                                  <w:szCs w:val="28"/>
                                  <w:lang w:val="fr-FR"/>
                                </w:rPr>
                                <w:t>SAT/SEG</w:t>
                              </w:r>
                            </w:p>
                            <w:p w14:paraId="110B029F" w14:textId="77777777" w:rsidR="003620D3" w:rsidRPr="00950EFA" w:rsidRDefault="003620D3" w:rsidP="003620D3">
                              <w:pPr>
                                <w:rPr>
                                  <w:color w:val="262626" w:themeColor="text1" w:themeTint="D9"/>
                                  <w:sz w:val="28"/>
                                  <w:szCs w:val="28"/>
                                  <w:lang w:val="fr-FR"/>
                                </w:rPr>
                              </w:pPr>
                              <w:r>
                                <w:rPr>
                                  <w:color w:val="262626" w:themeColor="text1" w:themeTint="D9"/>
                                  <w:sz w:val="28"/>
                                  <w:szCs w:val="28"/>
                                  <w:lang w:val="fr-FR"/>
                                </w:rPr>
                                <w:t>Département</w:t>
                              </w:r>
                              <w:r w:rsidRPr="00950EFA">
                                <w:rPr>
                                  <w:color w:val="262626" w:themeColor="text1" w:themeTint="D9"/>
                                  <w:sz w:val="28"/>
                                  <w:szCs w:val="28"/>
                                  <w:lang w:val="fr-FR"/>
                                </w:rPr>
                                <w:t xml:space="preserve"> : </w:t>
                              </w:r>
                              <w:r>
                                <w:rPr>
                                  <w:color w:val="262626" w:themeColor="text1" w:themeTint="D9"/>
                                  <w:sz w:val="28"/>
                                  <w:szCs w:val="28"/>
                                  <w:lang w:val="fr-FR"/>
                                </w:rPr>
                                <w:t>Informatique/</w:t>
                              </w:r>
                              <w:r w:rsidRPr="00950EFA">
                                <w:rPr>
                                  <w:color w:val="262626" w:themeColor="text1" w:themeTint="D9"/>
                                  <w:sz w:val="28"/>
                                  <w:szCs w:val="28"/>
                                  <w:lang w:val="fr-FR"/>
                                </w:rPr>
                                <w:t>Gestion</w:t>
                              </w:r>
                            </w:p>
                            <w:p w14:paraId="6E7047E7" w14:textId="77777777" w:rsidR="003620D3" w:rsidRPr="00950EFA" w:rsidRDefault="003620D3" w:rsidP="003620D3">
                              <w:pPr>
                                <w:rPr>
                                  <w:color w:val="262626" w:themeColor="text1" w:themeTint="D9"/>
                                  <w:sz w:val="28"/>
                                  <w:szCs w:val="28"/>
                                  <w:lang w:val="fr-FR"/>
                                </w:rPr>
                              </w:pPr>
                              <w:r w:rsidRPr="00950EFA">
                                <w:rPr>
                                  <w:color w:val="262626" w:themeColor="text1" w:themeTint="D9"/>
                                  <w:sz w:val="28"/>
                                  <w:szCs w:val="28"/>
                                  <w:lang w:val="fr-FR"/>
                                </w:rPr>
                                <w:t>Filière : Méthode Informatiques Appliques a la Gestion</w:t>
                              </w:r>
                              <w:r>
                                <w:rPr>
                                  <w:color w:val="262626" w:themeColor="text1" w:themeTint="D9"/>
                                  <w:sz w:val="28"/>
                                  <w:szCs w:val="28"/>
                                  <w:lang w:val="fr-FR"/>
                                </w:rPr>
                                <w:t xml:space="preserve"> (MIAGE)</w:t>
                              </w:r>
                            </w:p>
                            <w:p w14:paraId="64836752" w14:textId="77777777" w:rsidR="003620D3" w:rsidRPr="00E51EE7" w:rsidRDefault="003620D3" w:rsidP="003620D3">
                              <w:pPr>
                                <w:rPr>
                                  <w:color w:val="262626" w:themeColor="text1" w:themeTint="D9"/>
                                  <w:sz w:val="28"/>
                                  <w:szCs w:val="28"/>
                                  <w:lang w:val="fr-SN"/>
                                </w:rPr>
                              </w:pPr>
                              <w:r w:rsidRPr="00E51EE7">
                                <w:rPr>
                                  <w:color w:val="262626" w:themeColor="text1" w:themeTint="D9"/>
                                  <w:sz w:val="28"/>
                                  <w:szCs w:val="28"/>
                                  <w:lang w:val="fr-SN"/>
                                </w:rPr>
                                <w:t>Année : 2022/2023</w:t>
                              </w:r>
                            </w:p>
                            <w:p w14:paraId="65E0C10C" w14:textId="77777777" w:rsidR="003620D3" w:rsidRDefault="003620D3"/>
                          </w:txbxContent>
                        </v:textbox>
                      </v:shape>
                    </w:pict>
                  </mc:Fallback>
                </mc:AlternateContent>
              </w:r>
              <w:r w:rsidR="00632ACF" w:rsidRPr="00AC0EA5">
                <w:rPr>
                  <w:noProof/>
                </w:rPr>
                <w:drawing>
                  <wp:inline distT="0" distB="0" distL="0" distR="0" wp14:anchorId="432BF976" wp14:editId="1377FBF7">
                    <wp:extent cx="1946861" cy="19126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49581" cy="1915292"/>
                            </a:xfrm>
                            <a:prstGeom prst="rect">
                              <a:avLst/>
                            </a:prstGeom>
                            <a:noFill/>
                            <a:ln>
                              <a:noFill/>
                            </a:ln>
                          </pic:spPr>
                        </pic:pic>
                      </a:graphicData>
                    </a:graphic>
                  </wp:inline>
                </w:drawing>
              </w:r>
            </w:p>
            <w:p w14:paraId="67B10EC0" w14:textId="75D45417" w:rsidR="00632ACF" w:rsidRPr="00632ACF" w:rsidRDefault="006C208A" w:rsidP="00632ACF">
              <w:pPr>
                <w:rPr>
                  <w:noProof/>
                  <w:color w:val="0563C1" w:themeColor="hyperlink"/>
                  <w:u w:val="single"/>
                </w:rPr>
              </w:pPr>
              <w:r w:rsidRPr="00AC0EA5">
                <w:rPr>
                  <w:noProof/>
                </w:rPr>
                <mc:AlternateContent>
                  <mc:Choice Requires="wps">
                    <w:drawing>
                      <wp:anchor distT="45720" distB="45720" distL="114300" distR="114300" simplePos="0" relativeHeight="251661312" behindDoc="0" locked="0" layoutInCell="1" allowOverlap="1" wp14:anchorId="6564ED3D" wp14:editId="607A2F2B">
                        <wp:simplePos x="0" y="0"/>
                        <wp:positionH relativeFrom="margin">
                          <wp:align>left</wp:align>
                        </wp:positionH>
                        <wp:positionV relativeFrom="paragraph">
                          <wp:posOffset>3169285</wp:posOffset>
                        </wp:positionV>
                        <wp:extent cx="4411980" cy="1280160"/>
                        <wp:effectExtent l="0" t="0" r="0" b="0"/>
                        <wp:wrapSquare wrapText="bothSides"/>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1980" cy="1280160"/>
                                </a:xfrm>
                                <a:prstGeom prst="rect">
                                  <a:avLst/>
                                </a:prstGeom>
                                <a:noFill/>
                                <a:ln w="9525">
                                  <a:noFill/>
                                  <a:miter lim="800000"/>
                                  <a:headEnd/>
                                  <a:tailEnd/>
                                </a:ln>
                              </wps:spPr>
                              <wps:txbx>
                                <w:txbxContent>
                                  <w:p w14:paraId="65EF5CFA" w14:textId="77777777" w:rsidR="00632ACF" w:rsidRPr="00950EFA" w:rsidRDefault="00632ACF" w:rsidP="00632ACF">
                                    <w:pPr>
                                      <w:rPr>
                                        <w:color w:val="262626" w:themeColor="text1" w:themeTint="D9"/>
                                        <w:sz w:val="30"/>
                                        <w:szCs w:val="30"/>
                                        <w:lang w:val="fr-FR"/>
                                      </w:rPr>
                                    </w:pPr>
                                    <w:r>
                                      <w:rPr>
                                        <w:color w:val="262626" w:themeColor="text1" w:themeTint="D9"/>
                                        <w:sz w:val="30"/>
                                        <w:szCs w:val="30"/>
                                        <w:lang w:val="fr-FR"/>
                                      </w:rPr>
                                      <w:t xml:space="preserve">Etudiant : </w:t>
                                    </w:r>
                                    <w:r w:rsidRPr="00950EFA">
                                      <w:rPr>
                                        <w:color w:val="262626" w:themeColor="text1" w:themeTint="D9"/>
                                        <w:sz w:val="30"/>
                                        <w:szCs w:val="30"/>
                                        <w:lang w:val="fr-FR"/>
                                      </w:rPr>
                                      <w:t>Omar Abd Al Wahab DIASSE</w:t>
                                    </w:r>
                                  </w:p>
                                  <w:p w14:paraId="30972AA6" w14:textId="77777777" w:rsidR="006C208A" w:rsidRDefault="00632ACF" w:rsidP="00632ACF">
                                    <w:pPr>
                                      <w:rPr>
                                        <w:color w:val="262626" w:themeColor="text1" w:themeTint="D9"/>
                                        <w:sz w:val="30"/>
                                        <w:szCs w:val="30"/>
                                        <w:lang w:val="fr-FR"/>
                                      </w:rPr>
                                    </w:pPr>
                                    <w:r>
                                      <w:rPr>
                                        <w:color w:val="262626" w:themeColor="text1" w:themeTint="D9"/>
                                        <w:sz w:val="30"/>
                                        <w:szCs w:val="30"/>
                                        <w:lang w:val="fr-FR"/>
                                      </w:rPr>
                                      <w:t>Sous la direction de : Pr Jean Marie DEMBELE</w:t>
                                    </w:r>
                                    <w:r w:rsidR="006C208A">
                                      <w:rPr>
                                        <w:color w:val="262626" w:themeColor="text1" w:themeTint="D9"/>
                                        <w:sz w:val="30"/>
                                        <w:szCs w:val="30"/>
                                        <w:lang w:val="fr-FR"/>
                                      </w:rPr>
                                      <w:t>,</w:t>
                                    </w:r>
                                  </w:p>
                                  <w:p w14:paraId="2ACECBB9" w14:textId="1B01D0E2" w:rsidR="00632ACF" w:rsidRPr="00950EFA" w:rsidRDefault="006C208A" w:rsidP="006C208A">
                                    <w:pPr>
                                      <w:ind w:left="2160"/>
                                      <w:rPr>
                                        <w:color w:val="262626" w:themeColor="text1" w:themeTint="D9"/>
                                        <w:sz w:val="30"/>
                                        <w:szCs w:val="30"/>
                                        <w:lang w:val="fr-FR"/>
                                      </w:rPr>
                                    </w:pPr>
                                    <w:r>
                                      <w:rPr>
                                        <w:color w:val="262626" w:themeColor="text1" w:themeTint="D9"/>
                                        <w:sz w:val="30"/>
                                        <w:szCs w:val="30"/>
                                        <w:lang w:val="fr-FR"/>
                                      </w:rPr>
                                      <w:t xml:space="preserve">      Dr Alioune Badara Mbengue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4ED3D" id="Text Box 41" o:spid="_x0000_s1027" type="#_x0000_t202" style="position:absolute;left:0;text-align:left;margin-left:0;margin-top:249.55pt;width:347.4pt;height:100.8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" filled="f" stroked="f">
                        <v:textbox>
                          <w:txbxContent>
                            <w:p w14:paraId="65EF5CFA" w14:textId="77777777" w:rsidR="00632ACF" w:rsidRPr="00950EFA" w:rsidRDefault="00632ACF" w:rsidP="00632ACF">
                              <w:pPr>
                                <w:rPr>
                                  <w:color w:val="262626" w:themeColor="text1" w:themeTint="D9"/>
                                  <w:sz w:val="30"/>
                                  <w:szCs w:val="30"/>
                                  <w:lang w:val="fr-FR"/>
                                </w:rPr>
                              </w:pPr>
                              <w:r>
                                <w:rPr>
                                  <w:color w:val="262626" w:themeColor="text1" w:themeTint="D9"/>
                                  <w:sz w:val="30"/>
                                  <w:szCs w:val="30"/>
                                  <w:lang w:val="fr-FR"/>
                                </w:rPr>
                                <w:t xml:space="preserve">Etudiant : </w:t>
                              </w:r>
                              <w:r w:rsidRPr="00950EFA">
                                <w:rPr>
                                  <w:color w:val="262626" w:themeColor="text1" w:themeTint="D9"/>
                                  <w:sz w:val="30"/>
                                  <w:szCs w:val="30"/>
                                  <w:lang w:val="fr-FR"/>
                                </w:rPr>
                                <w:t>Omar Abd Al Wahab DIASSE</w:t>
                              </w:r>
                            </w:p>
                            <w:p w14:paraId="30972AA6" w14:textId="77777777" w:rsidR="006C208A" w:rsidRDefault="00632ACF" w:rsidP="00632ACF">
                              <w:pPr>
                                <w:rPr>
                                  <w:color w:val="262626" w:themeColor="text1" w:themeTint="D9"/>
                                  <w:sz w:val="30"/>
                                  <w:szCs w:val="30"/>
                                  <w:lang w:val="fr-FR"/>
                                </w:rPr>
                              </w:pPr>
                              <w:r>
                                <w:rPr>
                                  <w:color w:val="262626" w:themeColor="text1" w:themeTint="D9"/>
                                  <w:sz w:val="30"/>
                                  <w:szCs w:val="30"/>
                                  <w:lang w:val="fr-FR"/>
                                </w:rPr>
                                <w:t>Sous la direction de : Pr Jean Marie DEMBELE</w:t>
                              </w:r>
                              <w:r w:rsidR="006C208A">
                                <w:rPr>
                                  <w:color w:val="262626" w:themeColor="text1" w:themeTint="D9"/>
                                  <w:sz w:val="30"/>
                                  <w:szCs w:val="30"/>
                                  <w:lang w:val="fr-FR"/>
                                </w:rPr>
                                <w:t>,</w:t>
                              </w:r>
                            </w:p>
                            <w:p w14:paraId="2ACECBB9" w14:textId="1B01D0E2" w:rsidR="00632ACF" w:rsidRPr="00950EFA" w:rsidRDefault="006C208A" w:rsidP="006C208A">
                              <w:pPr>
                                <w:ind w:left="2160"/>
                                <w:rPr>
                                  <w:color w:val="262626" w:themeColor="text1" w:themeTint="D9"/>
                                  <w:sz w:val="30"/>
                                  <w:szCs w:val="30"/>
                                  <w:lang w:val="fr-FR"/>
                                </w:rPr>
                              </w:pPr>
                              <w:r>
                                <w:rPr>
                                  <w:color w:val="262626" w:themeColor="text1" w:themeTint="D9"/>
                                  <w:sz w:val="30"/>
                                  <w:szCs w:val="30"/>
                                  <w:lang w:val="fr-FR"/>
                                </w:rPr>
                                <w:t xml:space="preserve">      Dr Alioune Badara Mbengue</w:t>
                              </w:r>
                            </w:p>
                          </w:txbxContent>
                        </v:textbox>
                        <w10:wrap type="square" anchorx="margin"/>
                      </v:shape>
                    </w:pict>
                  </mc:Fallback>
                </mc:AlternateContent>
              </w:r>
              <w:r w:rsidR="00632ACF" w:rsidRPr="00AC0EA5">
                <w:rPr>
                  <w:noProof/>
                </w:rPr>
                <mc:AlternateContent>
                  <mc:Choice Requires="wps">
                    <w:drawing>
                      <wp:anchor distT="0" distB="0" distL="114300" distR="114300" simplePos="0" relativeHeight="251660288" behindDoc="0" locked="0" layoutInCell="1" allowOverlap="1" wp14:anchorId="7AD8E2C1" wp14:editId="5FBABDA6">
                        <wp:simplePos x="0" y="0"/>
                        <wp:positionH relativeFrom="page">
                          <wp:posOffset>1059815</wp:posOffset>
                        </wp:positionH>
                        <wp:positionV relativeFrom="page">
                          <wp:posOffset>5980430</wp:posOffset>
                        </wp:positionV>
                        <wp:extent cx="2875915" cy="118745"/>
                        <wp:effectExtent l="0" t="0" r="19685" b="14605"/>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9FBBB6D" id="Rectangle 469" o:spid="_x0000_s1026" style="position:absolute;margin-left:83.45pt;margin-top:470.9pt;width:226.45pt;height:9.35pt;z-index:251660288;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" fillcolor="#ed7d31 [3205]" strokecolor="#823b0b [1605]" strokeweight="1pt">
                        <w10:wrap anchorx="page" anchory="page"/>
                      </v:rect>
                    </w:pict>
                  </mc:Fallback>
                </mc:AlternateContent>
              </w:r>
              <w:r w:rsidR="00632ACF" w:rsidRPr="00AC0EA5">
                <w:rPr>
                  <w:noProof/>
                </w:rPr>
                <mc:AlternateContent>
                  <mc:Choice Requires="wps">
                    <w:drawing>
                      <wp:anchor distT="0" distB="0" distL="114300" distR="114300" simplePos="0" relativeHeight="251659264" behindDoc="0" locked="0" layoutInCell="1" allowOverlap="1" wp14:anchorId="2CC37552" wp14:editId="6178A53A">
                        <wp:simplePos x="0" y="0"/>
                        <wp:positionH relativeFrom="margin">
                          <wp:align>right</wp:align>
                        </wp:positionH>
                        <wp:positionV relativeFrom="page">
                          <wp:posOffset>3665220</wp:posOffset>
                        </wp:positionV>
                        <wp:extent cx="5943600" cy="2475230"/>
                        <wp:effectExtent l="0" t="0" r="0" b="3810"/>
                        <wp:wrapSquare wrapText="bothSides"/>
                        <wp:docPr id="470" name="Text Box 470"/>
                        <wp:cNvGraphicFramePr/>
                        <a:graphic xmlns:a="http://schemas.openxmlformats.org/drawingml/2006/main">
                          <a:graphicData uri="http://schemas.microsoft.com/office/word/2010/wordprocessingShape">
                            <wps:wsp>
                              <wps:cNvSpPr txBox="1"/>
                              <wps:spPr>
                                <a:xfrm>
                                  <a:off x="0" y="0"/>
                                  <a:ext cx="5943600" cy="2475230"/>
                                </a:xfrm>
                                <a:prstGeom prst="rect">
                                  <a:avLst/>
                                </a:prstGeom>
                                <a:noFill/>
                                <a:ln w="6350">
                                  <a:noFill/>
                                </a:ln>
                                <a:effectLst/>
                              </wps:spPr>
                              <wps:txbx>
                                <w:txbxContent>
                                  <w:p w14:paraId="5A6A3712" w14:textId="0EA0638F" w:rsidR="00632ACF" w:rsidRPr="00A91BAD" w:rsidRDefault="0030182A" w:rsidP="00632ACF">
                                    <w:pPr>
                                      <w:spacing w:line="240" w:lineRule="auto"/>
                                      <w:rPr>
                                        <w:rFonts w:asciiTheme="majorHAnsi" w:eastAsiaTheme="majorEastAsia" w:hAnsiTheme="majorHAnsi" w:cstheme="majorBidi"/>
                                        <w:b/>
                                        <w:bCs/>
                                        <w:noProof/>
                                        <w:color w:val="C45911" w:themeColor="accent2" w:themeShade="BF"/>
                                        <w:sz w:val="56"/>
                                        <w:szCs w:val="56"/>
                                        <w:lang w:val="fr-FR"/>
                                      </w:rPr>
                                    </w:pPr>
                                    <w:r>
                                      <w:rPr>
                                        <w:rFonts w:asciiTheme="majorHAnsi" w:eastAsiaTheme="majorEastAsia" w:hAnsiTheme="majorHAnsi" w:cstheme="majorBidi"/>
                                        <w:b/>
                                        <w:bCs/>
                                        <w:noProof/>
                                        <w:color w:val="C45911" w:themeColor="accent2" w:themeShade="BF"/>
                                        <w:sz w:val="56"/>
                                        <w:szCs w:val="56"/>
                                        <w:lang w:val="fr-FR"/>
                                      </w:rPr>
                                      <w:t>Analyse financi</w:t>
                                    </w:r>
                                    <w:r>
                                      <w:rPr>
                                        <w:rFonts w:asciiTheme="majorHAnsi" w:eastAsiaTheme="majorEastAsia" w:hAnsiTheme="majorHAnsi" w:cstheme="majorBidi"/>
                                        <w:b/>
                                        <w:bCs/>
                                        <w:noProof/>
                                        <w:color w:val="C45911" w:themeColor="accent2" w:themeShade="BF"/>
                                        <w:sz w:val="56"/>
                                        <w:szCs w:val="56"/>
                                        <w:lang w:val="af-ZA"/>
                                      </w:rPr>
                                      <w:t>é</w:t>
                                    </w:r>
                                    <w:r>
                                      <w:rPr>
                                        <w:rFonts w:asciiTheme="majorHAnsi" w:eastAsiaTheme="majorEastAsia" w:hAnsiTheme="majorHAnsi" w:cstheme="majorBidi"/>
                                        <w:b/>
                                        <w:bCs/>
                                        <w:noProof/>
                                        <w:color w:val="C45911" w:themeColor="accent2" w:themeShade="BF"/>
                                        <w:sz w:val="56"/>
                                        <w:szCs w:val="56"/>
                                        <w:lang w:val="fr-FR"/>
                                      </w:rPr>
                                      <w:t>re</w:t>
                                    </w:r>
                                  </w:p>
                                  <w:p w14:paraId="37CF9697" w14:textId="77777777" w:rsidR="00632ACF" w:rsidRPr="00056A08" w:rsidRDefault="00632ACF" w:rsidP="00632ACF">
                                    <w:pPr>
                                      <w:spacing w:line="240" w:lineRule="auto"/>
                                      <w:rPr>
                                        <w:rFonts w:asciiTheme="majorHAnsi" w:eastAsiaTheme="majorEastAsia" w:hAnsiTheme="majorHAnsi" w:cstheme="majorBidi"/>
                                        <w:noProof/>
                                        <w:color w:val="4472C4" w:themeColor="accent1"/>
                                        <w:sz w:val="56"/>
                                        <w:szCs w:val="96"/>
                                        <w:lang w:val="fr-FR"/>
                                      </w:rPr>
                                    </w:pPr>
                                    <w:r w:rsidRPr="00056A08">
                                      <w:rPr>
                                        <w:rFonts w:asciiTheme="majorHAnsi" w:eastAsiaTheme="majorEastAsia" w:hAnsiTheme="majorHAnsi" w:cstheme="majorBidi"/>
                                        <w:noProof/>
                                        <w:color w:val="C45911" w:themeColor="accent2" w:themeShade="BF"/>
                                        <w:sz w:val="56"/>
                                        <w:szCs w:val="56"/>
                                        <w:lang w:val="fr-FR"/>
                                      </w:rPr>
                                      <w:t>Sujet : Développement de modèles de Machine Learning pour faire une analyse prédictive des finances d’une entreprise</w:t>
                                    </w:r>
                                  </w:p>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p w14:paraId="31D0EBA8" w14:textId="77777777" w:rsidR="00632ACF" w:rsidRDefault="00632ACF" w:rsidP="00632ACF">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2CC37552" id="Text Box 470" o:spid="_x0000_s1028" type="#_x0000_t202" style="position:absolute;left:0;text-align:left;margin-left:416.8pt;margin-top:288.6pt;width:468pt;height:194.9pt;z-index:251659264;visibility:visible;mso-wrap-style:square;mso-width-percent:0;mso-height-percent:280;mso-wrap-distance-left:9pt;mso-wrap-distance-top:0;mso-wrap-distance-right:9pt;mso-wrap-distance-bottom:0;mso-position-horizontal:right;mso-position-horizontal-relative:margin;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" filled="f" stroked="f" strokeweight=".5pt">
                        <v:textbox style="mso-fit-shape-to-text:t">
                          <w:txbxContent>
                            <w:p w14:paraId="5A6A3712" w14:textId="0EA0638F" w:rsidR="00632ACF" w:rsidRPr="00A91BAD" w:rsidRDefault="0030182A" w:rsidP="00632ACF">
                              <w:pPr>
                                <w:spacing w:line="240" w:lineRule="auto"/>
                                <w:rPr>
                                  <w:rFonts w:asciiTheme="majorHAnsi" w:eastAsiaTheme="majorEastAsia" w:hAnsiTheme="majorHAnsi" w:cstheme="majorBidi"/>
                                  <w:b/>
                                  <w:bCs/>
                                  <w:noProof/>
                                  <w:color w:val="C45911" w:themeColor="accent2" w:themeShade="BF"/>
                                  <w:sz w:val="56"/>
                                  <w:szCs w:val="56"/>
                                  <w:lang w:val="fr-FR"/>
                                </w:rPr>
                              </w:pPr>
                              <w:r>
                                <w:rPr>
                                  <w:rFonts w:asciiTheme="majorHAnsi" w:eastAsiaTheme="majorEastAsia" w:hAnsiTheme="majorHAnsi" w:cstheme="majorBidi"/>
                                  <w:b/>
                                  <w:bCs/>
                                  <w:noProof/>
                                  <w:color w:val="C45911" w:themeColor="accent2" w:themeShade="BF"/>
                                  <w:sz w:val="56"/>
                                  <w:szCs w:val="56"/>
                                  <w:lang w:val="fr-FR"/>
                                </w:rPr>
                                <w:t>Analyse financi</w:t>
                              </w:r>
                              <w:r>
                                <w:rPr>
                                  <w:rFonts w:asciiTheme="majorHAnsi" w:eastAsiaTheme="majorEastAsia" w:hAnsiTheme="majorHAnsi" w:cstheme="majorBidi"/>
                                  <w:b/>
                                  <w:bCs/>
                                  <w:noProof/>
                                  <w:color w:val="C45911" w:themeColor="accent2" w:themeShade="BF"/>
                                  <w:sz w:val="56"/>
                                  <w:szCs w:val="56"/>
                                  <w:lang w:val="af-ZA"/>
                                </w:rPr>
                                <w:t>é</w:t>
                              </w:r>
                              <w:r>
                                <w:rPr>
                                  <w:rFonts w:asciiTheme="majorHAnsi" w:eastAsiaTheme="majorEastAsia" w:hAnsiTheme="majorHAnsi" w:cstheme="majorBidi"/>
                                  <w:b/>
                                  <w:bCs/>
                                  <w:noProof/>
                                  <w:color w:val="C45911" w:themeColor="accent2" w:themeShade="BF"/>
                                  <w:sz w:val="56"/>
                                  <w:szCs w:val="56"/>
                                  <w:lang w:val="fr-FR"/>
                                </w:rPr>
                                <w:t>re</w:t>
                              </w:r>
                            </w:p>
                            <w:p w14:paraId="37CF9697" w14:textId="77777777" w:rsidR="00632ACF" w:rsidRPr="00056A08" w:rsidRDefault="00632ACF" w:rsidP="00632ACF">
                              <w:pPr>
                                <w:spacing w:line="240" w:lineRule="auto"/>
                                <w:rPr>
                                  <w:rFonts w:asciiTheme="majorHAnsi" w:eastAsiaTheme="majorEastAsia" w:hAnsiTheme="majorHAnsi" w:cstheme="majorBidi"/>
                                  <w:noProof/>
                                  <w:color w:val="4472C4" w:themeColor="accent1"/>
                                  <w:sz w:val="56"/>
                                  <w:szCs w:val="96"/>
                                  <w:lang w:val="fr-FR"/>
                                </w:rPr>
                              </w:pPr>
                              <w:r w:rsidRPr="00056A08">
                                <w:rPr>
                                  <w:rFonts w:asciiTheme="majorHAnsi" w:eastAsiaTheme="majorEastAsia" w:hAnsiTheme="majorHAnsi" w:cstheme="majorBidi"/>
                                  <w:noProof/>
                                  <w:color w:val="C45911" w:themeColor="accent2" w:themeShade="BF"/>
                                  <w:sz w:val="56"/>
                                  <w:szCs w:val="56"/>
                                  <w:lang w:val="fr-FR"/>
                                </w:rPr>
                                <w:t>Sujet : Développement de modèles de Machine Learning pour faire une analyse prédictive des finances d’une entreprise</w:t>
                              </w:r>
                            </w:p>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p w14:paraId="31D0EBA8" w14:textId="77777777" w:rsidR="00632ACF" w:rsidRDefault="00632ACF" w:rsidP="00632ACF">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     </w:t>
                                  </w:r>
                                </w:p>
                              </w:sdtContent>
                            </w:sdt>
                          </w:txbxContent>
                        </v:textbox>
                        <w10:wrap type="square" anchorx="margin" anchory="page"/>
                      </v:shape>
                    </w:pict>
                  </mc:Fallback>
                </mc:AlternateContent>
              </w:r>
              <w:r w:rsidR="00632ACF" w:rsidRPr="00AC0EA5">
                <w:rPr>
                  <w:rStyle w:val="Hyperlink"/>
                  <w:noProof/>
                </w:rPr>
                <w:br w:type="page"/>
              </w:r>
            </w:p>
          </w:sdtContent>
        </w:sdt>
      </w:sdtContent>
    </w:sdt>
    <w:sdt>
      <w:sdtPr>
        <w:rPr>
          <w:rFonts w:ascii="Times New Roman" w:eastAsiaTheme="minorHAnsi" w:hAnsi="Times New Roman" w:cs="Times New Roman"/>
          <w:color w:val="auto"/>
          <w:sz w:val="24"/>
          <w:szCs w:val="24"/>
          <w:lang w:val="fr-SN"/>
        </w:rPr>
        <w:id w:val="-1606340304"/>
        <w:docPartObj>
          <w:docPartGallery w:val="Table of Contents"/>
          <w:docPartUnique/>
        </w:docPartObj>
      </w:sdtPr>
      <w:sdtEndPr>
        <w:rPr>
          <w:b/>
          <w:bCs/>
          <w:noProof/>
        </w:rPr>
      </w:sdtEndPr>
      <w:sdtContent>
        <w:p w14:paraId="12AED5DA" w14:textId="6F77F2F8" w:rsidR="0097271A" w:rsidRPr="0033455C" w:rsidRDefault="00340A71">
          <w:pPr>
            <w:pStyle w:val="TOCHeading"/>
            <w:rPr>
              <w:color w:val="C45911" w:themeColor="accent2" w:themeShade="BF"/>
              <w:lang w:val="fr-SN"/>
            </w:rPr>
          </w:pPr>
          <w:r w:rsidRPr="0033455C">
            <w:rPr>
              <w:color w:val="C45911" w:themeColor="accent2" w:themeShade="BF"/>
              <w:lang w:val="fr-SN"/>
            </w:rPr>
            <w:t>Sommaire</w:t>
          </w:r>
        </w:p>
        <w:p w14:paraId="6227A7EC" w14:textId="2099688D" w:rsidR="00EA4375" w:rsidRPr="0033455C" w:rsidRDefault="0097271A">
          <w:pPr>
            <w:pStyle w:val="TOC1"/>
            <w:tabs>
              <w:tab w:val="right" w:leader="dot" w:pos="9350"/>
            </w:tabs>
            <w:rPr>
              <w:rFonts w:asciiTheme="minorHAnsi" w:eastAsiaTheme="minorEastAsia" w:hAnsiTheme="minorHAnsi" w:cstheme="minorBidi"/>
              <w:noProof/>
              <w:sz w:val="22"/>
              <w:szCs w:val="22"/>
              <w:lang w:val="fr-SN"/>
            </w:rPr>
          </w:pPr>
          <w:r w:rsidRPr="0033455C">
            <w:rPr>
              <w:lang w:val="fr-SN"/>
            </w:rPr>
            <w:fldChar w:fldCharType="begin"/>
          </w:r>
          <w:r w:rsidRPr="0033455C">
            <w:rPr>
              <w:lang w:val="fr-SN"/>
            </w:rPr>
            <w:instrText xml:space="preserve"> TOC \o "1-3" \h \z \u </w:instrText>
          </w:r>
          <w:r w:rsidRPr="0033455C">
            <w:rPr>
              <w:lang w:val="fr-SN"/>
            </w:rPr>
            <w:fldChar w:fldCharType="separate"/>
          </w:r>
          <w:hyperlink w:anchor="_Toc161405779" w:history="1">
            <w:r w:rsidR="00EA4375" w:rsidRPr="0033455C">
              <w:rPr>
                <w:rStyle w:val="Hyperlink"/>
                <w:noProof/>
                <w:lang w:val="fr-SN"/>
              </w:rPr>
              <w:t>Introduction de chapitre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_Toc161405779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w:t>
            </w:r>
            <w:r w:rsidR="00EA4375" w:rsidRPr="0033455C">
              <w:rPr>
                <w:noProof/>
                <w:webHidden/>
                <w:lang w:val="fr-SN"/>
              </w:rPr>
              <w:fldChar w:fldCharType="end"/>
            </w:r>
          </w:hyperlink>
        </w:p>
        <w:p w14:paraId="2661E19A" w14:textId="6E43300F" w:rsidR="00EA4375" w:rsidRPr="0033455C" w:rsidRDefault="003620D3">
          <w:pPr>
            <w:pStyle w:val="TOC1"/>
            <w:tabs>
              <w:tab w:val="left" w:pos="480"/>
              <w:tab w:val="right" w:leader="dot" w:pos="9350"/>
            </w:tabs>
            <w:rPr>
              <w:rFonts w:asciiTheme="minorHAnsi" w:eastAsiaTheme="minorEastAsia" w:hAnsiTheme="minorHAnsi" w:cstheme="minorBidi"/>
              <w:noProof/>
              <w:sz w:val="22"/>
              <w:szCs w:val="22"/>
              <w:lang w:val="fr-SN"/>
            </w:rPr>
          </w:pPr>
          <w:hyperlink w:anchor="_Toc161405780" w:history="1">
            <w:r w:rsidR="00EA4375" w:rsidRPr="0033455C">
              <w:rPr>
                <w:rStyle w:val="Hyperlink"/>
                <w:noProof/>
                <w:lang w:val="fr-SN"/>
              </w:rPr>
              <w:t>1</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Présentation des états financiers</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_Toc161405780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w:t>
            </w:r>
            <w:r w:rsidR="00EA4375" w:rsidRPr="0033455C">
              <w:rPr>
                <w:noProof/>
                <w:webHidden/>
                <w:lang w:val="fr-SN"/>
              </w:rPr>
              <w:fldChar w:fldCharType="end"/>
            </w:r>
          </w:hyperlink>
        </w:p>
        <w:p w14:paraId="141894C2" w14:textId="2E014506" w:rsidR="00EA4375" w:rsidRPr="0033455C" w:rsidRDefault="003620D3">
          <w:pPr>
            <w:pStyle w:val="TOC2"/>
            <w:tabs>
              <w:tab w:val="left" w:pos="880"/>
              <w:tab w:val="right" w:leader="dot" w:pos="9350"/>
            </w:tabs>
            <w:rPr>
              <w:rFonts w:asciiTheme="minorHAnsi" w:eastAsiaTheme="minorEastAsia" w:hAnsiTheme="minorHAnsi" w:cstheme="minorBidi"/>
              <w:noProof/>
              <w:sz w:val="22"/>
              <w:szCs w:val="22"/>
              <w:lang w:val="fr-SN"/>
            </w:rPr>
          </w:pPr>
          <w:hyperlink w:anchor="_Toc161405781" w:history="1">
            <w:r w:rsidR="00EA4375" w:rsidRPr="0033455C">
              <w:rPr>
                <w:rStyle w:val="Hyperlink"/>
                <w:noProof/>
                <w:lang w:val="fr-SN"/>
              </w:rPr>
              <w:t>1.1</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 bilan</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_Toc161405781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4</w:t>
            </w:r>
            <w:r w:rsidR="00EA4375" w:rsidRPr="0033455C">
              <w:rPr>
                <w:noProof/>
                <w:webHidden/>
                <w:lang w:val="fr-SN"/>
              </w:rPr>
              <w:fldChar w:fldCharType="end"/>
            </w:r>
          </w:hyperlink>
        </w:p>
        <w:p w14:paraId="0E0F98B7" w14:textId="0043839C" w:rsidR="00EA4375" w:rsidRPr="0033455C" w:rsidRDefault="003620D3">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82" w:history="1">
            <w:r w:rsidR="00EA4375" w:rsidRPr="0033455C">
              <w:rPr>
                <w:rStyle w:val="Hyperlink"/>
                <w:noProof/>
                <w:lang w:val="fr-SN"/>
              </w:rPr>
              <w:t>1.1.1</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Les actifs</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_Toc161405782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4</w:t>
            </w:r>
            <w:r w:rsidR="00EA4375" w:rsidRPr="0033455C">
              <w:rPr>
                <w:noProof/>
                <w:webHidden/>
                <w:lang w:val="fr-SN"/>
              </w:rPr>
              <w:fldChar w:fldCharType="end"/>
            </w:r>
          </w:hyperlink>
        </w:p>
        <w:p w14:paraId="07626DD7" w14:textId="1AD36581" w:rsidR="00EA4375" w:rsidRPr="0033455C" w:rsidRDefault="003620D3">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83" w:history="1">
            <w:r w:rsidR="00EA4375" w:rsidRPr="0033455C">
              <w:rPr>
                <w:rStyle w:val="Hyperlink"/>
                <w:noProof/>
                <w:lang w:val="fr-SN"/>
              </w:rPr>
              <w:t>1.1.2</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Les passifs</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_Toc161405783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5</w:t>
            </w:r>
            <w:r w:rsidR="00EA4375" w:rsidRPr="0033455C">
              <w:rPr>
                <w:noProof/>
                <w:webHidden/>
                <w:lang w:val="fr-SN"/>
              </w:rPr>
              <w:fldChar w:fldCharType="end"/>
            </w:r>
          </w:hyperlink>
        </w:p>
        <w:p w14:paraId="661C7DE9" w14:textId="354C9B33" w:rsidR="00EA4375" w:rsidRPr="0033455C" w:rsidRDefault="003620D3">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84" w:history="1">
            <w:r w:rsidR="00EA4375" w:rsidRPr="0033455C">
              <w:rPr>
                <w:rStyle w:val="Hyperlink"/>
                <w:noProof/>
                <w:lang w:val="fr-SN"/>
              </w:rPr>
              <w:t>1.1.3</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Exemple de bilan</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_Toc161405784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8</w:t>
            </w:r>
            <w:r w:rsidR="00EA4375" w:rsidRPr="0033455C">
              <w:rPr>
                <w:noProof/>
                <w:webHidden/>
                <w:lang w:val="fr-SN"/>
              </w:rPr>
              <w:fldChar w:fldCharType="end"/>
            </w:r>
          </w:hyperlink>
        </w:p>
        <w:p w14:paraId="6E17454F" w14:textId="05D5E35B" w:rsidR="00EA4375" w:rsidRPr="0033455C" w:rsidRDefault="003620D3">
          <w:pPr>
            <w:pStyle w:val="TOC2"/>
            <w:tabs>
              <w:tab w:val="left" w:pos="880"/>
              <w:tab w:val="right" w:leader="dot" w:pos="9350"/>
            </w:tabs>
            <w:rPr>
              <w:rFonts w:asciiTheme="minorHAnsi" w:eastAsiaTheme="minorEastAsia" w:hAnsiTheme="minorHAnsi" w:cstheme="minorBidi"/>
              <w:noProof/>
              <w:sz w:val="22"/>
              <w:szCs w:val="22"/>
              <w:lang w:val="fr-SN"/>
            </w:rPr>
          </w:pPr>
          <w:hyperlink w:anchor="_Toc161405785" w:history="1">
            <w:r w:rsidR="00EA4375" w:rsidRPr="0033455C">
              <w:rPr>
                <w:rStyle w:val="Hyperlink"/>
                <w:noProof/>
                <w:lang w:val="fr-SN"/>
              </w:rPr>
              <w:t>1.2</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 compte de résultat</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_Toc161405785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9</w:t>
            </w:r>
            <w:r w:rsidR="00EA4375" w:rsidRPr="0033455C">
              <w:rPr>
                <w:noProof/>
                <w:webHidden/>
                <w:lang w:val="fr-SN"/>
              </w:rPr>
              <w:fldChar w:fldCharType="end"/>
            </w:r>
          </w:hyperlink>
        </w:p>
        <w:p w14:paraId="0DCAD699" w14:textId="3517084C" w:rsidR="00EA4375" w:rsidRPr="0033455C" w:rsidRDefault="003620D3">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86" w:history="1">
            <w:r w:rsidR="00EA4375" w:rsidRPr="0033455C">
              <w:rPr>
                <w:rStyle w:val="Hyperlink"/>
                <w:noProof/>
                <w:lang w:val="fr-SN"/>
              </w:rPr>
              <w:t>1.2.1</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Les charges</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_Toc161405786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9</w:t>
            </w:r>
            <w:r w:rsidR="00EA4375" w:rsidRPr="0033455C">
              <w:rPr>
                <w:noProof/>
                <w:webHidden/>
                <w:lang w:val="fr-SN"/>
              </w:rPr>
              <w:fldChar w:fldCharType="end"/>
            </w:r>
          </w:hyperlink>
        </w:p>
        <w:p w14:paraId="39975877" w14:textId="34CC34E1" w:rsidR="00EA4375" w:rsidRPr="0033455C" w:rsidRDefault="003620D3">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87" w:history="1">
            <w:r w:rsidR="00EA4375" w:rsidRPr="0033455C">
              <w:rPr>
                <w:rStyle w:val="Hyperlink"/>
                <w:noProof/>
                <w:lang w:val="fr-SN"/>
              </w:rPr>
              <w:t>1.2.2</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Les produits</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_Toc161405787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9</w:t>
            </w:r>
            <w:r w:rsidR="00EA4375" w:rsidRPr="0033455C">
              <w:rPr>
                <w:noProof/>
                <w:webHidden/>
                <w:lang w:val="fr-SN"/>
              </w:rPr>
              <w:fldChar w:fldCharType="end"/>
            </w:r>
          </w:hyperlink>
        </w:p>
        <w:p w14:paraId="7E299F80" w14:textId="6785FDD9" w:rsidR="00EA4375" w:rsidRPr="0033455C" w:rsidRDefault="003620D3">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88" w:history="1">
            <w:r w:rsidR="00EA4375" w:rsidRPr="0033455C">
              <w:rPr>
                <w:rStyle w:val="Hyperlink"/>
                <w:noProof/>
                <w:lang w:val="fr-SN"/>
              </w:rPr>
              <w:t>1.2.3</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Les soldes intermédiaires de gestion (SIG)</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_Toc161405788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10</w:t>
            </w:r>
            <w:r w:rsidR="00EA4375" w:rsidRPr="0033455C">
              <w:rPr>
                <w:noProof/>
                <w:webHidden/>
                <w:lang w:val="fr-SN"/>
              </w:rPr>
              <w:fldChar w:fldCharType="end"/>
            </w:r>
          </w:hyperlink>
        </w:p>
        <w:p w14:paraId="1DD8DC46" w14:textId="32666B8C" w:rsidR="00EA4375" w:rsidRPr="0033455C" w:rsidRDefault="003620D3">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89" w:history="1">
            <w:r w:rsidR="00EA4375" w:rsidRPr="0033455C">
              <w:rPr>
                <w:rStyle w:val="Hyperlink"/>
                <w:noProof/>
                <w:lang w:val="fr-SN"/>
              </w:rPr>
              <w:t>1.2.4</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Exemple de compte de résultat</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_Toc161405789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15</w:t>
            </w:r>
            <w:r w:rsidR="00EA4375" w:rsidRPr="0033455C">
              <w:rPr>
                <w:noProof/>
                <w:webHidden/>
                <w:lang w:val="fr-SN"/>
              </w:rPr>
              <w:fldChar w:fldCharType="end"/>
            </w:r>
          </w:hyperlink>
        </w:p>
        <w:p w14:paraId="23873D20" w14:textId="7F27B925" w:rsidR="00EA4375" w:rsidRPr="0033455C" w:rsidRDefault="003620D3">
          <w:pPr>
            <w:pStyle w:val="TOC2"/>
            <w:tabs>
              <w:tab w:val="left" w:pos="880"/>
              <w:tab w:val="right" w:leader="dot" w:pos="9350"/>
            </w:tabs>
            <w:rPr>
              <w:rFonts w:asciiTheme="minorHAnsi" w:eastAsiaTheme="minorEastAsia" w:hAnsiTheme="minorHAnsi" w:cstheme="minorBidi"/>
              <w:noProof/>
              <w:sz w:val="22"/>
              <w:szCs w:val="22"/>
              <w:lang w:val="fr-SN"/>
            </w:rPr>
          </w:pPr>
          <w:hyperlink w:anchor="_Toc161405790" w:history="1">
            <w:r w:rsidR="00EA4375" w:rsidRPr="0033455C">
              <w:rPr>
                <w:rStyle w:val="Hyperlink"/>
                <w:noProof/>
                <w:lang w:val="fr-SN"/>
              </w:rPr>
              <w:t>1.3</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Les flux de trésorerie (TFT)</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_Toc161405790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16</w:t>
            </w:r>
            <w:r w:rsidR="00EA4375" w:rsidRPr="0033455C">
              <w:rPr>
                <w:noProof/>
                <w:webHidden/>
                <w:lang w:val="fr-SN"/>
              </w:rPr>
              <w:fldChar w:fldCharType="end"/>
            </w:r>
          </w:hyperlink>
        </w:p>
        <w:p w14:paraId="1640CA59" w14:textId="63350115" w:rsidR="00EA4375" w:rsidRPr="0033455C" w:rsidRDefault="003620D3">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91" w:history="1">
            <w:r w:rsidR="00EA4375" w:rsidRPr="0033455C">
              <w:rPr>
                <w:rStyle w:val="Hyperlink"/>
                <w:noProof/>
                <w:lang w:val="fr-SN"/>
              </w:rPr>
              <w:t>1.3.1</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La trésorerie initiale (au 1 janvier de l’année N)</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_Toc161405791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16</w:t>
            </w:r>
            <w:r w:rsidR="00EA4375" w:rsidRPr="0033455C">
              <w:rPr>
                <w:noProof/>
                <w:webHidden/>
                <w:lang w:val="fr-SN"/>
              </w:rPr>
              <w:fldChar w:fldCharType="end"/>
            </w:r>
          </w:hyperlink>
        </w:p>
        <w:p w14:paraId="4E9F6404" w14:textId="17370158" w:rsidR="00EA4375" w:rsidRPr="0033455C" w:rsidRDefault="003620D3">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92" w:history="1">
            <w:r w:rsidR="00EA4375" w:rsidRPr="0033455C">
              <w:rPr>
                <w:rStyle w:val="Hyperlink"/>
                <w:noProof/>
                <w:lang w:val="fr-SN"/>
              </w:rPr>
              <w:t>1.3.2</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Les flux de trésorerie liées aux activités opérationnels (FTAO)</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_Toc161405792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16</w:t>
            </w:r>
            <w:r w:rsidR="00EA4375" w:rsidRPr="0033455C">
              <w:rPr>
                <w:noProof/>
                <w:webHidden/>
                <w:lang w:val="fr-SN"/>
              </w:rPr>
              <w:fldChar w:fldCharType="end"/>
            </w:r>
          </w:hyperlink>
        </w:p>
        <w:p w14:paraId="53CCC352" w14:textId="60CDBF74" w:rsidR="00EA4375" w:rsidRPr="0033455C" w:rsidRDefault="003620D3">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93" w:history="1">
            <w:r w:rsidR="00EA4375" w:rsidRPr="0033455C">
              <w:rPr>
                <w:rStyle w:val="Hyperlink"/>
                <w:noProof/>
                <w:lang w:val="fr-SN"/>
              </w:rPr>
              <w:t>1.3.3</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Les flux de trésorerie liées aux activités d’investissements (FTAI)</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_Toc161405793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17</w:t>
            </w:r>
            <w:r w:rsidR="00EA4375" w:rsidRPr="0033455C">
              <w:rPr>
                <w:noProof/>
                <w:webHidden/>
                <w:lang w:val="fr-SN"/>
              </w:rPr>
              <w:fldChar w:fldCharType="end"/>
            </w:r>
          </w:hyperlink>
        </w:p>
        <w:p w14:paraId="716E00C5" w14:textId="5E3B09CA" w:rsidR="00EA4375" w:rsidRPr="0033455C" w:rsidRDefault="003620D3">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94" w:history="1">
            <w:r w:rsidR="00EA4375" w:rsidRPr="0033455C">
              <w:rPr>
                <w:rStyle w:val="Hyperlink"/>
                <w:noProof/>
                <w:lang w:val="fr-SN"/>
              </w:rPr>
              <w:t>1.3.4</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Les flux de trésorerie liées aux activités de financement (FTAF)</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_Toc161405794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17</w:t>
            </w:r>
            <w:r w:rsidR="00EA4375" w:rsidRPr="0033455C">
              <w:rPr>
                <w:noProof/>
                <w:webHidden/>
                <w:lang w:val="fr-SN"/>
              </w:rPr>
              <w:fldChar w:fldCharType="end"/>
            </w:r>
          </w:hyperlink>
        </w:p>
        <w:p w14:paraId="2420798F" w14:textId="2A97C206" w:rsidR="00EA4375" w:rsidRPr="0033455C" w:rsidRDefault="003620D3">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95" w:history="1">
            <w:r w:rsidR="00EA4375" w:rsidRPr="0033455C">
              <w:rPr>
                <w:rStyle w:val="Hyperlink"/>
                <w:noProof/>
                <w:lang w:val="fr-SN"/>
              </w:rPr>
              <w:t>1.3.5</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La trésorerie finale (au 31 décembre de l’année N)</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_Toc161405795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18</w:t>
            </w:r>
            <w:r w:rsidR="00EA4375" w:rsidRPr="0033455C">
              <w:rPr>
                <w:noProof/>
                <w:webHidden/>
                <w:lang w:val="fr-SN"/>
              </w:rPr>
              <w:fldChar w:fldCharType="end"/>
            </w:r>
          </w:hyperlink>
        </w:p>
        <w:p w14:paraId="0CE41D52" w14:textId="334C7F39" w:rsidR="00EA4375" w:rsidRPr="0033455C" w:rsidRDefault="003620D3">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796" w:history="1">
            <w:r w:rsidR="00EA4375" w:rsidRPr="0033455C">
              <w:rPr>
                <w:rStyle w:val="Hyperlink"/>
                <w:noProof/>
                <w:lang w:val="fr-SN"/>
              </w:rPr>
              <w:t>1.3.6</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Exemple de tableau des flux de trésorerie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_Toc161405796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18</w:t>
            </w:r>
            <w:r w:rsidR="00EA4375" w:rsidRPr="0033455C">
              <w:rPr>
                <w:noProof/>
                <w:webHidden/>
                <w:lang w:val="fr-SN"/>
              </w:rPr>
              <w:fldChar w:fldCharType="end"/>
            </w:r>
          </w:hyperlink>
        </w:p>
        <w:p w14:paraId="26459960" w14:textId="1D5E9C64" w:rsidR="00EA4375" w:rsidRPr="0033455C" w:rsidRDefault="003620D3">
          <w:pPr>
            <w:pStyle w:val="TOC1"/>
            <w:tabs>
              <w:tab w:val="left" w:pos="480"/>
              <w:tab w:val="right" w:leader="dot" w:pos="9350"/>
            </w:tabs>
            <w:rPr>
              <w:rFonts w:asciiTheme="minorHAnsi" w:eastAsiaTheme="minorEastAsia" w:hAnsiTheme="minorHAnsi" w:cstheme="minorBidi"/>
              <w:noProof/>
              <w:sz w:val="22"/>
              <w:szCs w:val="22"/>
              <w:lang w:val="fr-SN"/>
            </w:rPr>
          </w:pPr>
          <w:hyperlink w:anchor="_Toc161405797" w:history="1">
            <w:r w:rsidR="00EA4375" w:rsidRPr="0033455C">
              <w:rPr>
                <w:rStyle w:val="Hyperlink"/>
                <w:noProof/>
                <w:lang w:val="fr-SN"/>
              </w:rPr>
              <w:t>2</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L’analyse financière proprement dite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_Toc161405797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19</w:t>
            </w:r>
            <w:r w:rsidR="00EA4375" w:rsidRPr="0033455C">
              <w:rPr>
                <w:noProof/>
                <w:webHidden/>
                <w:lang w:val="fr-SN"/>
              </w:rPr>
              <w:fldChar w:fldCharType="end"/>
            </w:r>
          </w:hyperlink>
        </w:p>
        <w:p w14:paraId="5719AF65" w14:textId="6020F78B" w:rsidR="00EA4375" w:rsidRPr="0033455C" w:rsidRDefault="003620D3">
          <w:pPr>
            <w:pStyle w:val="TOC2"/>
            <w:tabs>
              <w:tab w:val="left" w:pos="880"/>
              <w:tab w:val="right" w:leader="dot" w:pos="9350"/>
            </w:tabs>
            <w:rPr>
              <w:rFonts w:asciiTheme="minorHAnsi" w:eastAsiaTheme="minorEastAsia" w:hAnsiTheme="minorHAnsi" w:cstheme="minorBidi"/>
              <w:noProof/>
              <w:sz w:val="22"/>
              <w:szCs w:val="22"/>
              <w:lang w:val="fr-SN"/>
            </w:rPr>
          </w:pPr>
          <w:hyperlink w:anchor="_Toc161405798" w:history="1">
            <w:r w:rsidR="00EA4375" w:rsidRPr="0033455C">
              <w:rPr>
                <w:rStyle w:val="Hyperlink"/>
                <w:noProof/>
                <w:lang w:val="fr-SN"/>
              </w:rPr>
              <w:t>2.1</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Vérification des états financiers</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_Toc161405798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19</w:t>
            </w:r>
            <w:r w:rsidR="00EA4375" w:rsidRPr="0033455C">
              <w:rPr>
                <w:noProof/>
                <w:webHidden/>
                <w:lang w:val="fr-SN"/>
              </w:rPr>
              <w:fldChar w:fldCharType="end"/>
            </w:r>
          </w:hyperlink>
        </w:p>
        <w:p w14:paraId="0F6AA663" w14:textId="13F8C548" w:rsidR="00EA4375" w:rsidRPr="0033455C" w:rsidRDefault="003620D3">
          <w:pPr>
            <w:pStyle w:val="TOC2"/>
            <w:tabs>
              <w:tab w:val="left" w:pos="880"/>
              <w:tab w:val="right" w:leader="dot" w:pos="9350"/>
            </w:tabs>
            <w:rPr>
              <w:rFonts w:asciiTheme="minorHAnsi" w:eastAsiaTheme="minorEastAsia" w:hAnsiTheme="minorHAnsi" w:cstheme="minorBidi"/>
              <w:noProof/>
              <w:sz w:val="22"/>
              <w:szCs w:val="22"/>
              <w:lang w:val="fr-SN"/>
            </w:rPr>
          </w:pPr>
          <w:hyperlink w:anchor="_Toc161405799" w:history="1">
            <w:r w:rsidR="00EA4375" w:rsidRPr="0033455C">
              <w:rPr>
                <w:rStyle w:val="Hyperlink"/>
                <w:noProof/>
                <w:lang w:val="fr-SN"/>
              </w:rPr>
              <w:t>2.2</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Analyse des états financiers</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_Toc161405799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20</w:t>
            </w:r>
            <w:r w:rsidR="00EA4375" w:rsidRPr="0033455C">
              <w:rPr>
                <w:noProof/>
                <w:webHidden/>
                <w:lang w:val="fr-SN"/>
              </w:rPr>
              <w:fldChar w:fldCharType="end"/>
            </w:r>
          </w:hyperlink>
        </w:p>
        <w:p w14:paraId="097DDEA3" w14:textId="438BDCAD" w:rsidR="00EA4375" w:rsidRPr="0033455C" w:rsidRDefault="003620D3">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00" w:history="1">
            <w:r w:rsidR="00EA4375" w:rsidRPr="0033455C">
              <w:rPr>
                <w:rStyle w:val="Hyperlink"/>
                <w:noProof/>
                <w:lang w:val="fr-SN"/>
              </w:rPr>
              <w:t>2.2.1</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Analyse du compte de résultat</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_Toc161405800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20</w:t>
            </w:r>
            <w:r w:rsidR="00EA4375" w:rsidRPr="0033455C">
              <w:rPr>
                <w:noProof/>
                <w:webHidden/>
                <w:lang w:val="fr-SN"/>
              </w:rPr>
              <w:fldChar w:fldCharType="end"/>
            </w:r>
          </w:hyperlink>
        </w:p>
        <w:p w14:paraId="3CD2CF4F" w14:textId="28CE50BF" w:rsidR="00EA4375" w:rsidRPr="0033455C" w:rsidRDefault="003620D3">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01" w:history="1">
            <w:r w:rsidR="00EA4375" w:rsidRPr="0033455C">
              <w:rPr>
                <w:rStyle w:val="Hyperlink"/>
                <w:noProof/>
                <w:lang w:val="fr-SN"/>
              </w:rPr>
              <w:t>2.2.2</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Analyse du bilan</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_Toc161405801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21</w:t>
            </w:r>
            <w:r w:rsidR="00EA4375" w:rsidRPr="0033455C">
              <w:rPr>
                <w:noProof/>
                <w:webHidden/>
                <w:lang w:val="fr-SN"/>
              </w:rPr>
              <w:fldChar w:fldCharType="end"/>
            </w:r>
          </w:hyperlink>
        </w:p>
        <w:p w14:paraId="7E67D719" w14:textId="2BF58A12" w:rsidR="00EA4375" w:rsidRPr="0033455C" w:rsidRDefault="003620D3">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02" w:history="1">
            <w:r w:rsidR="00EA4375" w:rsidRPr="0033455C">
              <w:rPr>
                <w:rStyle w:val="Hyperlink"/>
                <w:noProof/>
                <w:lang w:val="fr-SN"/>
              </w:rPr>
              <w:t>2.2.3</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Analyse du tableau des flux de trésorerie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_Toc161405802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22</w:t>
            </w:r>
            <w:r w:rsidR="00EA4375" w:rsidRPr="0033455C">
              <w:rPr>
                <w:noProof/>
                <w:webHidden/>
                <w:lang w:val="fr-SN"/>
              </w:rPr>
              <w:fldChar w:fldCharType="end"/>
            </w:r>
          </w:hyperlink>
        </w:p>
        <w:p w14:paraId="70B3CC45" w14:textId="7EC19614" w:rsidR="00EA4375" w:rsidRPr="0033455C" w:rsidRDefault="003620D3">
          <w:pPr>
            <w:pStyle w:val="TOC2"/>
            <w:tabs>
              <w:tab w:val="left" w:pos="880"/>
              <w:tab w:val="right" w:leader="dot" w:pos="9350"/>
            </w:tabs>
            <w:rPr>
              <w:rFonts w:asciiTheme="minorHAnsi" w:eastAsiaTheme="minorEastAsia" w:hAnsiTheme="minorHAnsi" w:cstheme="minorBidi"/>
              <w:noProof/>
              <w:sz w:val="22"/>
              <w:szCs w:val="22"/>
              <w:lang w:val="fr-SN"/>
            </w:rPr>
          </w:pPr>
          <w:hyperlink w:anchor="_Toc161405803" w:history="1">
            <w:r w:rsidR="00EA4375" w:rsidRPr="0033455C">
              <w:rPr>
                <w:rStyle w:val="Hyperlink"/>
                <w:noProof/>
                <w:lang w:val="fr-SN"/>
              </w:rPr>
              <w:t>2.3</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Analyse de l’activité et des relations de trésorerie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_Toc161405803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23</w:t>
            </w:r>
            <w:r w:rsidR="00EA4375" w:rsidRPr="0033455C">
              <w:rPr>
                <w:noProof/>
                <w:webHidden/>
                <w:lang w:val="fr-SN"/>
              </w:rPr>
              <w:fldChar w:fldCharType="end"/>
            </w:r>
          </w:hyperlink>
        </w:p>
        <w:p w14:paraId="3CB06C60" w14:textId="2D28E376" w:rsidR="00EA4375" w:rsidRPr="0033455C" w:rsidRDefault="003620D3">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04" w:history="1">
            <w:r w:rsidR="00EA4375" w:rsidRPr="0033455C">
              <w:rPr>
                <w:rStyle w:val="Hyperlink"/>
                <w:noProof/>
                <w:lang w:val="fr-SN"/>
              </w:rPr>
              <w:t>2.3.1</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Analyse du cycle de vie de l'activité</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_Toc161405804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23</w:t>
            </w:r>
            <w:r w:rsidR="00EA4375" w:rsidRPr="0033455C">
              <w:rPr>
                <w:noProof/>
                <w:webHidden/>
                <w:lang w:val="fr-SN"/>
              </w:rPr>
              <w:fldChar w:fldCharType="end"/>
            </w:r>
          </w:hyperlink>
        </w:p>
        <w:p w14:paraId="573A7BB6" w14:textId="7C2C966F" w:rsidR="00EA4375" w:rsidRPr="0033455C" w:rsidRDefault="003620D3">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05" w:history="1">
            <w:r w:rsidR="00EA4375" w:rsidRPr="0033455C">
              <w:rPr>
                <w:rStyle w:val="Hyperlink"/>
                <w:noProof/>
                <w:lang w:val="fr-SN"/>
              </w:rPr>
              <w:t>2.3.2</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Analyse du comportement des flux de trésorerie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_Toc161405805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23</w:t>
            </w:r>
            <w:r w:rsidR="00EA4375" w:rsidRPr="0033455C">
              <w:rPr>
                <w:noProof/>
                <w:webHidden/>
                <w:lang w:val="fr-SN"/>
              </w:rPr>
              <w:fldChar w:fldCharType="end"/>
            </w:r>
          </w:hyperlink>
        </w:p>
        <w:p w14:paraId="79A8D0FA" w14:textId="30123CF5" w:rsidR="00EA4375" w:rsidRPr="0033455C" w:rsidRDefault="003620D3">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06" w:history="1">
            <w:r w:rsidR="00EA4375" w:rsidRPr="0033455C">
              <w:rPr>
                <w:rStyle w:val="Hyperlink"/>
                <w:noProof/>
                <w:lang w:val="fr-SN"/>
              </w:rPr>
              <w:t>2.3.3</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Analyse des équilibres financiers et la relation de trésorerie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_Toc161405806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24</w:t>
            </w:r>
            <w:r w:rsidR="00EA4375" w:rsidRPr="0033455C">
              <w:rPr>
                <w:noProof/>
                <w:webHidden/>
                <w:lang w:val="fr-SN"/>
              </w:rPr>
              <w:fldChar w:fldCharType="end"/>
            </w:r>
          </w:hyperlink>
        </w:p>
        <w:p w14:paraId="5C65FB2F" w14:textId="50F7B2F5" w:rsidR="00EA4375" w:rsidRPr="0033455C" w:rsidRDefault="003620D3">
          <w:pPr>
            <w:pStyle w:val="TOC2"/>
            <w:tabs>
              <w:tab w:val="left" w:pos="880"/>
              <w:tab w:val="right" w:leader="dot" w:pos="9350"/>
            </w:tabs>
            <w:rPr>
              <w:rFonts w:asciiTheme="minorHAnsi" w:eastAsiaTheme="minorEastAsia" w:hAnsiTheme="minorHAnsi" w:cstheme="minorBidi"/>
              <w:noProof/>
              <w:sz w:val="22"/>
              <w:szCs w:val="22"/>
              <w:lang w:val="fr-SN"/>
            </w:rPr>
          </w:pPr>
          <w:hyperlink w:anchor="_Toc161405807" w:history="1">
            <w:r w:rsidR="00EA4375" w:rsidRPr="0033455C">
              <w:rPr>
                <w:rStyle w:val="Hyperlink"/>
                <w:noProof/>
                <w:lang w:val="fr-SN"/>
              </w:rPr>
              <w:t>2.4</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Analyse tendancielle et la méthode des ratios</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_Toc161405807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25</w:t>
            </w:r>
            <w:r w:rsidR="00EA4375" w:rsidRPr="0033455C">
              <w:rPr>
                <w:noProof/>
                <w:webHidden/>
                <w:lang w:val="fr-SN"/>
              </w:rPr>
              <w:fldChar w:fldCharType="end"/>
            </w:r>
          </w:hyperlink>
        </w:p>
        <w:p w14:paraId="4F62175C" w14:textId="18870A38" w:rsidR="00EA4375" w:rsidRPr="0033455C" w:rsidRDefault="003620D3">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08" w:history="1">
            <w:r w:rsidR="00EA4375" w:rsidRPr="0033455C">
              <w:rPr>
                <w:rStyle w:val="Hyperlink"/>
                <w:noProof/>
                <w:lang w:val="fr-SN"/>
              </w:rPr>
              <w:t>2.4.1</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Profitabilité</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_Toc161405808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26</w:t>
            </w:r>
            <w:r w:rsidR="00EA4375" w:rsidRPr="0033455C">
              <w:rPr>
                <w:noProof/>
                <w:webHidden/>
                <w:lang w:val="fr-SN"/>
              </w:rPr>
              <w:fldChar w:fldCharType="end"/>
            </w:r>
          </w:hyperlink>
        </w:p>
        <w:p w14:paraId="012703BC" w14:textId="7E521754" w:rsidR="00EA4375" w:rsidRPr="0033455C" w:rsidRDefault="003620D3">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09" w:history="1">
            <w:r w:rsidR="00EA4375" w:rsidRPr="0033455C">
              <w:rPr>
                <w:rStyle w:val="Hyperlink"/>
                <w:noProof/>
                <w:lang w:val="fr-SN"/>
              </w:rPr>
              <w:t>2.4.2</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Rentabilité</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_Toc161405809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27</w:t>
            </w:r>
            <w:r w:rsidR="00EA4375" w:rsidRPr="0033455C">
              <w:rPr>
                <w:noProof/>
                <w:webHidden/>
                <w:lang w:val="fr-SN"/>
              </w:rPr>
              <w:fldChar w:fldCharType="end"/>
            </w:r>
          </w:hyperlink>
        </w:p>
        <w:p w14:paraId="50C6F892" w14:textId="302468AB" w:rsidR="00EA4375" w:rsidRPr="0033455C" w:rsidRDefault="003620D3">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10" w:history="1">
            <w:r w:rsidR="00EA4375" w:rsidRPr="0033455C">
              <w:rPr>
                <w:rStyle w:val="Hyperlink"/>
                <w:noProof/>
                <w:lang w:val="fr-SN"/>
              </w:rPr>
              <w:t>2.4.3</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Politique comptable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_Toc161405810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29</w:t>
            </w:r>
            <w:r w:rsidR="00EA4375" w:rsidRPr="0033455C">
              <w:rPr>
                <w:noProof/>
                <w:webHidden/>
                <w:lang w:val="fr-SN"/>
              </w:rPr>
              <w:fldChar w:fldCharType="end"/>
            </w:r>
          </w:hyperlink>
        </w:p>
        <w:p w14:paraId="7C3AD87F" w14:textId="6EFE9FE5" w:rsidR="00EA4375" w:rsidRPr="0033455C" w:rsidRDefault="003620D3">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11" w:history="1">
            <w:r w:rsidR="00EA4375" w:rsidRPr="0033455C">
              <w:rPr>
                <w:rStyle w:val="Hyperlink"/>
                <w:noProof/>
                <w:lang w:val="fr-SN"/>
              </w:rPr>
              <w:t>2.4.4</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Liquidité</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_Toc161405811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29</w:t>
            </w:r>
            <w:r w:rsidR="00EA4375" w:rsidRPr="0033455C">
              <w:rPr>
                <w:noProof/>
                <w:webHidden/>
                <w:lang w:val="fr-SN"/>
              </w:rPr>
              <w:fldChar w:fldCharType="end"/>
            </w:r>
          </w:hyperlink>
        </w:p>
        <w:p w14:paraId="7890752C" w14:textId="4401F40B" w:rsidR="00EA4375" w:rsidRPr="0033455C" w:rsidRDefault="003620D3">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12" w:history="1">
            <w:r w:rsidR="00EA4375" w:rsidRPr="0033455C">
              <w:rPr>
                <w:rStyle w:val="Hyperlink"/>
                <w:noProof/>
                <w:lang w:val="fr-SN"/>
              </w:rPr>
              <w:t>2.4.5</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Gestion de la dette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_Toc161405812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30</w:t>
            </w:r>
            <w:r w:rsidR="00EA4375" w:rsidRPr="0033455C">
              <w:rPr>
                <w:noProof/>
                <w:webHidden/>
                <w:lang w:val="fr-SN"/>
              </w:rPr>
              <w:fldChar w:fldCharType="end"/>
            </w:r>
          </w:hyperlink>
        </w:p>
        <w:p w14:paraId="58EC0EB2" w14:textId="76319A5B" w:rsidR="00EA4375" w:rsidRPr="0033455C" w:rsidRDefault="003620D3">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13" w:history="1">
            <w:r w:rsidR="00EA4375" w:rsidRPr="0033455C">
              <w:rPr>
                <w:rStyle w:val="Hyperlink"/>
                <w:noProof/>
                <w:lang w:val="fr-SN"/>
              </w:rPr>
              <w:t>2.4.6</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Flux de trésorerie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_Toc161405813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30</w:t>
            </w:r>
            <w:r w:rsidR="00EA4375" w:rsidRPr="0033455C">
              <w:rPr>
                <w:noProof/>
                <w:webHidden/>
                <w:lang w:val="fr-SN"/>
              </w:rPr>
              <w:fldChar w:fldCharType="end"/>
            </w:r>
          </w:hyperlink>
        </w:p>
        <w:p w14:paraId="72FCAA49" w14:textId="36D9BCD9" w:rsidR="00EA4375" w:rsidRPr="0033455C" w:rsidRDefault="003620D3">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14" w:history="1">
            <w:r w:rsidR="00EA4375" w:rsidRPr="0033455C">
              <w:rPr>
                <w:rStyle w:val="Hyperlink"/>
                <w:noProof/>
                <w:lang w:val="fr-SN"/>
              </w:rPr>
              <w:t>2.4.7</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Efficacité des actifs de BFG</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_Toc161405814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30</w:t>
            </w:r>
            <w:r w:rsidR="00EA4375" w:rsidRPr="0033455C">
              <w:rPr>
                <w:noProof/>
                <w:webHidden/>
                <w:lang w:val="fr-SN"/>
              </w:rPr>
              <w:fldChar w:fldCharType="end"/>
            </w:r>
          </w:hyperlink>
        </w:p>
        <w:p w14:paraId="621DBABD" w14:textId="49709003" w:rsidR="00EA4375" w:rsidRPr="0033455C" w:rsidRDefault="003620D3">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15" w:history="1">
            <w:r w:rsidR="00EA4375" w:rsidRPr="0033455C">
              <w:rPr>
                <w:rStyle w:val="Hyperlink"/>
                <w:noProof/>
                <w:lang w:val="fr-SN"/>
              </w:rPr>
              <w:t>2.4.8</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Valorisation</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_Toc161405815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30</w:t>
            </w:r>
            <w:r w:rsidR="00EA4375" w:rsidRPr="0033455C">
              <w:rPr>
                <w:noProof/>
                <w:webHidden/>
                <w:lang w:val="fr-SN"/>
              </w:rPr>
              <w:fldChar w:fldCharType="end"/>
            </w:r>
          </w:hyperlink>
        </w:p>
        <w:p w14:paraId="2991C731" w14:textId="1CCFFEB2" w:rsidR="00EA4375" w:rsidRPr="0033455C" w:rsidRDefault="003620D3">
          <w:pPr>
            <w:pStyle w:val="TOC3"/>
            <w:tabs>
              <w:tab w:val="left" w:pos="1320"/>
              <w:tab w:val="right" w:leader="dot" w:pos="9350"/>
            </w:tabs>
            <w:rPr>
              <w:rFonts w:asciiTheme="minorHAnsi" w:eastAsiaTheme="minorEastAsia" w:hAnsiTheme="minorHAnsi" w:cstheme="minorBidi"/>
              <w:noProof/>
              <w:sz w:val="22"/>
              <w:szCs w:val="22"/>
              <w:lang w:val="fr-SN"/>
            </w:rPr>
          </w:pPr>
          <w:hyperlink w:anchor="_Toc161405816" w:history="1">
            <w:r w:rsidR="00EA4375" w:rsidRPr="0033455C">
              <w:rPr>
                <w:rStyle w:val="Hyperlink"/>
                <w:noProof/>
                <w:lang w:val="fr-SN"/>
              </w:rPr>
              <w:t>2.4.9</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Analyse de la probabilité de défauts</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_Toc161405816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30</w:t>
            </w:r>
            <w:r w:rsidR="00EA4375" w:rsidRPr="0033455C">
              <w:rPr>
                <w:noProof/>
                <w:webHidden/>
                <w:lang w:val="fr-SN"/>
              </w:rPr>
              <w:fldChar w:fldCharType="end"/>
            </w:r>
          </w:hyperlink>
        </w:p>
        <w:p w14:paraId="5893772B" w14:textId="014EFAED" w:rsidR="00EA4375" w:rsidRPr="0033455C" w:rsidRDefault="003620D3">
          <w:pPr>
            <w:pStyle w:val="TOC2"/>
            <w:tabs>
              <w:tab w:val="left" w:pos="880"/>
              <w:tab w:val="right" w:leader="dot" w:pos="9350"/>
            </w:tabs>
            <w:rPr>
              <w:rFonts w:asciiTheme="minorHAnsi" w:eastAsiaTheme="minorEastAsia" w:hAnsiTheme="minorHAnsi" w:cstheme="minorBidi"/>
              <w:noProof/>
              <w:sz w:val="22"/>
              <w:szCs w:val="22"/>
              <w:lang w:val="fr-SN"/>
            </w:rPr>
          </w:pPr>
          <w:hyperlink w:anchor="_Toc161405817" w:history="1">
            <w:r w:rsidR="00EA4375" w:rsidRPr="0033455C">
              <w:rPr>
                <w:rStyle w:val="Hyperlink"/>
                <w:noProof/>
                <w:lang w:val="fr-SN"/>
              </w:rPr>
              <w:t>2.5</w:t>
            </w:r>
            <w:r w:rsidR="00EA4375" w:rsidRPr="0033455C">
              <w:rPr>
                <w:rFonts w:asciiTheme="minorHAnsi" w:eastAsiaTheme="minorEastAsia" w:hAnsiTheme="minorHAnsi" w:cstheme="minorBidi"/>
                <w:noProof/>
                <w:sz w:val="22"/>
                <w:szCs w:val="22"/>
                <w:lang w:val="fr-SN"/>
              </w:rPr>
              <w:tab/>
            </w:r>
            <w:r w:rsidR="00EA4375" w:rsidRPr="0033455C">
              <w:rPr>
                <w:rStyle w:val="Hyperlink"/>
                <w:noProof/>
                <w:lang w:val="fr-SN"/>
              </w:rPr>
              <w:t>Evaluer l’entreprise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_Toc161405817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30</w:t>
            </w:r>
            <w:r w:rsidR="00EA4375" w:rsidRPr="0033455C">
              <w:rPr>
                <w:noProof/>
                <w:webHidden/>
                <w:lang w:val="fr-SN"/>
              </w:rPr>
              <w:fldChar w:fldCharType="end"/>
            </w:r>
          </w:hyperlink>
        </w:p>
        <w:p w14:paraId="2C4F9AB1" w14:textId="7E682974" w:rsidR="00EA4375" w:rsidRPr="0033455C" w:rsidRDefault="003620D3">
          <w:pPr>
            <w:pStyle w:val="TOC1"/>
            <w:tabs>
              <w:tab w:val="right" w:leader="dot" w:pos="9350"/>
            </w:tabs>
            <w:rPr>
              <w:rFonts w:asciiTheme="minorHAnsi" w:eastAsiaTheme="minorEastAsia" w:hAnsiTheme="minorHAnsi" w:cstheme="minorBidi"/>
              <w:noProof/>
              <w:sz w:val="22"/>
              <w:szCs w:val="22"/>
              <w:lang w:val="fr-SN"/>
            </w:rPr>
          </w:pPr>
          <w:hyperlink w:anchor="_Toc161405818" w:history="1">
            <w:r w:rsidR="00EA4375" w:rsidRPr="0033455C">
              <w:rPr>
                <w:rStyle w:val="Hyperlink"/>
                <w:noProof/>
                <w:lang w:val="fr-SN"/>
              </w:rPr>
              <w:t>Conclusion partielle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_Toc161405818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30</w:t>
            </w:r>
            <w:r w:rsidR="00EA4375" w:rsidRPr="0033455C">
              <w:rPr>
                <w:noProof/>
                <w:webHidden/>
                <w:lang w:val="fr-SN"/>
              </w:rPr>
              <w:fldChar w:fldCharType="end"/>
            </w:r>
          </w:hyperlink>
        </w:p>
        <w:p w14:paraId="04EE4BA0" w14:textId="333E7DFE" w:rsidR="00EA4375" w:rsidRPr="0033455C" w:rsidRDefault="003620D3">
          <w:pPr>
            <w:pStyle w:val="TOC1"/>
            <w:tabs>
              <w:tab w:val="right" w:leader="dot" w:pos="9350"/>
            </w:tabs>
            <w:rPr>
              <w:rFonts w:asciiTheme="minorHAnsi" w:eastAsiaTheme="minorEastAsia" w:hAnsiTheme="minorHAnsi" w:cstheme="minorBidi"/>
              <w:noProof/>
              <w:sz w:val="22"/>
              <w:szCs w:val="22"/>
              <w:lang w:val="fr-SN"/>
            </w:rPr>
          </w:pPr>
          <w:hyperlink w:anchor="_Toc161405819" w:history="1">
            <w:r w:rsidR="00EA4375" w:rsidRPr="0033455C">
              <w:rPr>
                <w:rStyle w:val="Hyperlink"/>
                <w:noProof/>
                <w:lang w:val="fr-SN"/>
              </w:rPr>
              <w:t>Bibliographie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_Toc161405819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30</w:t>
            </w:r>
            <w:r w:rsidR="00EA4375" w:rsidRPr="0033455C">
              <w:rPr>
                <w:noProof/>
                <w:webHidden/>
                <w:lang w:val="fr-SN"/>
              </w:rPr>
              <w:fldChar w:fldCharType="end"/>
            </w:r>
          </w:hyperlink>
        </w:p>
        <w:p w14:paraId="44D7EC00" w14:textId="2A946901" w:rsidR="00EA4375" w:rsidRPr="0033455C" w:rsidRDefault="003620D3">
          <w:pPr>
            <w:pStyle w:val="TOC1"/>
            <w:tabs>
              <w:tab w:val="right" w:leader="dot" w:pos="9350"/>
            </w:tabs>
            <w:rPr>
              <w:rFonts w:asciiTheme="minorHAnsi" w:eastAsiaTheme="minorEastAsia" w:hAnsiTheme="minorHAnsi" w:cstheme="minorBidi"/>
              <w:noProof/>
              <w:sz w:val="22"/>
              <w:szCs w:val="22"/>
              <w:lang w:val="fr-SN"/>
            </w:rPr>
          </w:pPr>
          <w:hyperlink w:anchor="_Toc161405820" w:history="1">
            <w:r w:rsidR="00EA4375" w:rsidRPr="0033455C">
              <w:rPr>
                <w:rStyle w:val="Hyperlink"/>
                <w:noProof/>
                <w:lang w:val="fr-SN"/>
              </w:rPr>
              <w:t>Webographie</w:t>
            </w:r>
            <w:r w:rsidR="00EA4375" w:rsidRPr="0033455C">
              <w:rPr>
                <w:noProof/>
                <w:webHidden/>
                <w:lang w:val="fr-SN"/>
              </w:rPr>
              <w:tab/>
            </w:r>
            <w:r w:rsidR="00EA4375" w:rsidRPr="0033455C">
              <w:rPr>
                <w:noProof/>
                <w:webHidden/>
                <w:lang w:val="fr-SN"/>
              </w:rPr>
              <w:fldChar w:fldCharType="begin"/>
            </w:r>
            <w:r w:rsidR="00EA4375" w:rsidRPr="0033455C">
              <w:rPr>
                <w:noProof/>
                <w:webHidden/>
                <w:lang w:val="fr-SN"/>
              </w:rPr>
              <w:instrText xml:space="preserve"> PAGEREF _Toc161405820 \h </w:instrText>
            </w:r>
            <w:r w:rsidR="00EA4375" w:rsidRPr="0033455C">
              <w:rPr>
                <w:noProof/>
                <w:webHidden/>
                <w:lang w:val="fr-SN"/>
              </w:rPr>
            </w:r>
            <w:r w:rsidR="00EA4375" w:rsidRPr="0033455C">
              <w:rPr>
                <w:noProof/>
                <w:webHidden/>
                <w:lang w:val="fr-SN"/>
              </w:rPr>
              <w:fldChar w:fldCharType="separate"/>
            </w:r>
            <w:r w:rsidR="00CF23C1" w:rsidRPr="0033455C">
              <w:rPr>
                <w:noProof/>
                <w:webHidden/>
                <w:lang w:val="fr-SN"/>
              </w:rPr>
              <w:t>30</w:t>
            </w:r>
            <w:r w:rsidR="00EA4375" w:rsidRPr="0033455C">
              <w:rPr>
                <w:noProof/>
                <w:webHidden/>
                <w:lang w:val="fr-SN"/>
              </w:rPr>
              <w:fldChar w:fldCharType="end"/>
            </w:r>
          </w:hyperlink>
        </w:p>
        <w:p w14:paraId="584EBE79" w14:textId="2A85A2A7" w:rsidR="0097271A" w:rsidRDefault="0097271A">
          <w:r w:rsidRPr="0033455C">
            <w:rPr>
              <w:b/>
              <w:bCs/>
              <w:noProof/>
              <w:lang w:val="fr-SN"/>
            </w:rPr>
            <w:fldChar w:fldCharType="end"/>
          </w:r>
        </w:p>
      </w:sdtContent>
    </w:sdt>
    <w:p w14:paraId="5162C003" w14:textId="4B88AD29" w:rsidR="00CC0C11" w:rsidRDefault="00CC0C11" w:rsidP="00072F4B">
      <w:pPr>
        <w:pStyle w:val="Heading1"/>
        <w:numPr>
          <w:ilvl w:val="0"/>
          <w:numId w:val="0"/>
        </w:numPr>
        <w:rPr>
          <w:lang w:val="fr-SN"/>
        </w:rPr>
      </w:pPr>
    </w:p>
    <w:p w14:paraId="79EE7197" w14:textId="098D32D6" w:rsidR="00CC0C11" w:rsidRPr="00CC0C11" w:rsidRDefault="00CC0C11" w:rsidP="00CC0C11">
      <w:pPr>
        <w:rPr>
          <w:rFonts w:eastAsiaTheme="majorEastAsia" w:cstheme="majorBidi"/>
          <w:color w:val="833C0B" w:themeColor="accent2" w:themeShade="80"/>
          <w:sz w:val="32"/>
          <w:szCs w:val="32"/>
          <w:lang w:val="fr-SN"/>
        </w:rPr>
      </w:pPr>
      <w:r>
        <w:rPr>
          <w:lang w:val="fr-SN"/>
        </w:rPr>
        <w:br w:type="page"/>
      </w:r>
    </w:p>
    <w:p w14:paraId="0774DC10" w14:textId="2628AC4E" w:rsidR="00072F4B" w:rsidRDefault="00222960" w:rsidP="00072F4B">
      <w:pPr>
        <w:pStyle w:val="Heading1"/>
        <w:numPr>
          <w:ilvl w:val="0"/>
          <w:numId w:val="0"/>
        </w:numPr>
        <w:rPr>
          <w:lang w:val="fr-SN"/>
        </w:rPr>
      </w:pPr>
      <w:bookmarkStart w:id="0" w:name="_Toc161405779"/>
      <w:r w:rsidRPr="00EB75FC">
        <w:rPr>
          <w:lang w:val="fr-SN"/>
        </w:rPr>
        <w:lastRenderedPageBreak/>
        <w:t>Introduction de chapitre</w:t>
      </w:r>
      <w:bookmarkEnd w:id="0"/>
    </w:p>
    <w:p w14:paraId="7462163B" w14:textId="7EC7E933" w:rsidR="00072F4B" w:rsidRDefault="00865762" w:rsidP="00072F4B">
      <w:pPr>
        <w:rPr>
          <w:lang w:val="fr-SN"/>
        </w:rPr>
      </w:pPr>
      <w:r>
        <w:rPr>
          <w:lang w:val="fr-SN"/>
        </w:rPr>
        <w:t xml:space="preserve">Dans l’environnement ultra concurrentiel dans lequel nous évoluons, chaque </w:t>
      </w:r>
      <w:r w:rsidR="00EF2311">
        <w:rPr>
          <w:lang w:val="fr-SN"/>
        </w:rPr>
        <w:t>entité</w:t>
      </w:r>
      <w:r>
        <w:rPr>
          <w:lang w:val="fr-SN"/>
        </w:rPr>
        <w:t xml:space="preserve"> doit savoir tire</w:t>
      </w:r>
      <w:r w:rsidR="00B7388F">
        <w:rPr>
          <w:lang w:val="fr-SN"/>
        </w:rPr>
        <w:t>r</w:t>
      </w:r>
      <w:r>
        <w:rPr>
          <w:lang w:val="fr-SN"/>
        </w:rPr>
        <w:t xml:space="preserve"> son épingle du jeu. </w:t>
      </w:r>
      <w:r w:rsidR="00EF2311">
        <w:rPr>
          <w:lang w:val="fr-SN"/>
        </w:rPr>
        <w:t xml:space="preserve">Et le monde des affaires est le domaine qui va le plus s’identifier à cette assertion. Une entreprise est une personne morale dont le but ultime et fièrement assumé est </w:t>
      </w:r>
      <w:r w:rsidR="00772840">
        <w:rPr>
          <w:lang w:val="fr-SN"/>
        </w:rPr>
        <w:t xml:space="preserve">de </w:t>
      </w:r>
      <w:r w:rsidR="00EF2311">
        <w:rPr>
          <w:lang w:val="fr-SN"/>
        </w:rPr>
        <w:t>faire du profit. Faire du profit veut dire augmenter le plus</w:t>
      </w:r>
      <w:r w:rsidR="004D79F9">
        <w:rPr>
          <w:lang w:val="fr-SN"/>
        </w:rPr>
        <w:t xml:space="preserve"> </w:t>
      </w:r>
      <w:r w:rsidR="00EF2311">
        <w:rPr>
          <w:lang w:val="fr-SN"/>
        </w:rPr>
        <w:t xml:space="preserve">ses bénéfices pour faire face </w:t>
      </w:r>
      <w:r w:rsidR="00582800">
        <w:rPr>
          <w:lang w:val="fr-SN"/>
        </w:rPr>
        <w:t>à</w:t>
      </w:r>
      <w:r w:rsidR="00EF2311">
        <w:rPr>
          <w:lang w:val="fr-SN"/>
        </w:rPr>
        <w:t xml:space="preserve"> ses charges, payer les salariés, rémunérer les investisseurs et avoir </w:t>
      </w:r>
      <w:r w:rsidR="0055256F">
        <w:rPr>
          <w:lang w:val="fr-SN"/>
        </w:rPr>
        <w:t>une plus-value</w:t>
      </w:r>
      <w:r w:rsidR="00EF2311">
        <w:rPr>
          <w:lang w:val="fr-SN"/>
        </w:rPr>
        <w:t xml:space="preserve">. </w:t>
      </w:r>
    </w:p>
    <w:p w14:paraId="20E94981" w14:textId="566A9C8C" w:rsidR="0055256F" w:rsidRDefault="0055256F" w:rsidP="00072F4B">
      <w:pPr>
        <w:rPr>
          <w:lang w:val="fr-SN"/>
        </w:rPr>
      </w:pPr>
      <w:r>
        <w:rPr>
          <w:lang w:val="fr-SN"/>
        </w:rPr>
        <w:t xml:space="preserve">Maintenant, il </w:t>
      </w:r>
      <w:r w:rsidR="00890B0E">
        <w:rPr>
          <w:lang w:val="fr-SN"/>
        </w:rPr>
        <w:t xml:space="preserve">y </w:t>
      </w:r>
      <w:r>
        <w:rPr>
          <w:lang w:val="fr-SN"/>
        </w:rPr>
        <w:t xml:space="preserve">a tout un processus à suivre qui va nous prendre de la </w:t>
      </w:r>
      <w:r w:rsidR="00EE7BF0">
        <w:rPr>
          <w:lang w:val="fr-SN"/>
        </w:rPr>
        <w:t>construction</w:t>
      </w:r>
      <w:r>
        <w:rPr>
          <w:lang w:val="fr-SN"/>
        </w:rPr>
        <w:t xml:space="preserve"> du chiffre d’affaires (création de richesse) jusqu’aux cash-flows en passant par le résultat net. Tout </w:t>
      </w:r>
      <w:r w:rsidR="00CA57DF">
        <w:rPr>
          <w:lang w:val="fr-SN"/>
        </w:rPr>
        <w:t>entreprise qui</w:t>
      </w:r>
      <w:r>
        <w:rPr>
          <w:lang w:val="fr-SN"/>
        </w:rPr>
        <w:t xml:space="preserve"> se respecte doit </w:t>
      </w:r>
      <w:r w:rsidR="0081141A">
        <w:rPr>
          <w:lang w:val="fr-SN"/>
        </w:rPr>
        <w:t>être</w:t>
      </w:r>
      <w:r>
        <w:rPr>
          <w:lang w:val="fr-SN"/>
        </w:rPr>
        <w:t xml:space="preserve"> en mesure de comprendre </w:t>
      </w:r>
      <w:r w:rsidR="001F2307">
        <w:rPr>
          <w:lang w:val="fr-SN"/>
        </w:rPr>
        <w:t>ce</w:t>
      </w:r>
      <w:r>
        <w:rPr>
          <w:lang w:val="fr-SN"/>
        </w:rPr>
        <w:t xml:space="preserve"> processus et</w:t>
      </w:r>
      <w:r w:rsidR="001F2307">
        <w:rPr>
          <w:lang w:val="fr-SN"/>
        </w:rPr>
        <w:t xml:space="preserve"> de</w:t>
      </w:r>
      <w:r>
        <w:rPr>
          <w:lang w:val="fr-SN"/>
        </w:rPr>
        <w:t xml:space="preserve"> l’optimiser </w:t>
      </w:r>
      <w:r w:rsidR="0081141A">
        <w:rPr>
          <w:lang w:val="fr-SN"/>
        </w:rPr>
        <w:t>année</w:t>
      </w:r>
      <w:r>
        <w:rPr>
          <w:lang w:val="fr-SN"/>
        </w:rPr>
        <w:t xml:space="preserve"> </w:t>
      </w:r>
      <w:r w:rsidR="0081141A">
        <w:rPr>
          <w:lang w:val="fr-SN"/>
        </w:rPr>
        <w:t>après</w:t>
      </w:r>
      <w:r>
        <w:rPr>
          <w:lang w:val="fr-SN"/>
        </w:rPr>
        <w:t xml:space="preserve"> </w:t>
      </w:r>
      <w:r w:rsidR="0081141A">
        <w:rPr>
          <w:lang w:val="fr-SN"/>
        </w:rPr>
        <w:t>année</w:t>
      </w:r>
      <w:r>
        <w:rPr>
          <w:lang w:val="fr-SN"/>
        </w:rPr>
        <w:t xml:space="preserve"> si elle veut </w:t>
      </w:r>
      <w:r w:rsidR="0081141A">
        <w:rPr>
          <w:lang w:val="fr-SN"/>
        </w:rPr>
        <w:t>durer dans le temps</w:t>
      </w:r>
      <w:r w:rsidR="00CA57DF">
        <w:rPr>
          <w:lang w:val="fr-SN"/>
        </w:rPr>
        <w:t>. Justement, comment faire pour comprendre ce processus ? C’est là qu’entre en jeu l’analyse financière.</w:t>
      </w:r>
    </w:p>
    <w:p w14:paraId="4B7D2D4A" w14:textId="1FE14176" w:rsidR="00322E2F" w:rsidRDefault="00CA57DF" w:rsidP="00072F4B">
      <w:pPr>
        <w:rPr>
          <w:lang w:val="fr-SN"/>
        </w:rPr>
      </w:pPr>
      <w:r>
        <w:rPr>
          <w:lang w:val="fr-SN"/>
        </w:rPr>
        <w:t>Tout d’abord, il faut</w:t>
      </w:r>
      <w:r w:rsidR="00890B0E">
        <w:rPr>
          <w:lang w:val="fr-SN"/>
        </w:rPr>
        <w:t xml:space="preserve"> dire que</w:t>
      </w:r>
      <w:r>
        <w:rPr>
          <w:lang w:val="fr-SN"/>
        </w:rPr>
        <w:t xml:space="preserve"> les entreprises ont manifesté le besoin de comprendre les éléments qui composent leurs états financiers afin de pendre les meilleures décisions dans le futur. Non seulement les entreprises mais aussi les investisseurs ont besoin d’une analyse financière avant d’investir dans quelconque </w:t>
      </w:r>
      <w:r w:rsidR="00EE16B6">
        <w:rPr>
          <w:lang w:val="fr-SN"/>
        </w:rPr>
        <w:t>structure</w:t>
      </w:r>
      <w:r>
        <w:rPr>
          <w:lang w:val="fr-SN"/>
        </w:rPr>
        <w:t>.</w:t>
      </w:r>
      <w:r w:rsidR="000215D1">
        <w:rPr>
          <w:lang w:val="fr-SN"/>
        </w:rPr>
        <w:t xml:space="preserve"> Face </w:t>
      </w:r>
      <w:r w:rsidR="006446BF">
        <w:rPr>
          <w:lang w:val="fr-SN"/>
        </w:rPr>
        <w:t xml:space="preserve">à </w:t>
      </w:r>
      <w:r w:rsidR="000215D1">
        <w:rPr>
          <w:lang w:val="fr-SN"/>
        </w:rPr>
        <w:t>tou</w:t>
      </w:r>
      <w:r w:rsidR="006446BF">
        <w:rPr>
          <w:lang w:val="fr-SN"/>
        </w:rPr>
        <w:t>s</w:t>
      </w:r>
      <w:r w:rsidR="000215D1">
        <w:rPr>
          <w:lang w:val="fr-SN"/>
        </w:rPr>
        <w:t xml:space="preserve"> ces enjeux</w:t>
      </w:r>
      <w:r w:rsidR="003F7F6E">
        <w:rPr>
          <w:lang w:val="fr-SN"/>
        </w:rPr>
        <w:t>,</w:t>
      </w:r>
      <w:r w:rsidR="000215D1">
        <w:rPr>
          <w:lang w:val="fr-SN"/>
        </w:rPr>
        <w:t xml:space="preserve"> faire une analyse financière fiable et </w:t>
      </w:r>
      <w:r w:rsidR="00302779">
        <w:rPr>
          <w:lang w:val="fr-SN"/>
        </w:rPr>
        <w:t xml:space="preserve">qui </w:t>
      </w:r>
      <w:r w:rsidR="000215D1">
        <w:rPr>
          <w:lang w:val="fr-SN"/>
        </w:rPr>
        <w:t xml:space="preserve">va dessiner de la manière la plus </w:t>
      </w:r>
      <w:r w:rsidR="00C42A13">
        <w:rPr>
          <w:lang w:val="fr-SN"/>
        </w:rPr>
        <w:t>représentati</w:t>
      </w:r>
      <w:r w:rsidR="003F7F6E">
        <w:rPr>
          <w:lang w:val="fr-SN"/>
        </w:rPr>
        <w:t>ve</w:t>
      </w:r>
      <w:r w:rsidR="00C42A13">
        <w:rPr>
          <w:lang w:val="fr-SN"/>
        </w:rPr>
        <w:t xml:space="preserve"> la santé de l’entreprise s’impose.</w:t>
      </w:r>
      <w:r w:rsidR="00FE6706">
        <w:rPr>
          <w:lang w:val="fr-SN"/>
        </w:rPr>
        <w:t xml:space="preserve"> </w:t>
      </w:r>
      <w:r w:rsidR="0013726C">
        <w:rPr>
          <w:lang w:val="fr-SN"/>
        </w:rPr>
        <w:t xml:space="preserve">Cette AF va nous permettre de </w:t>
      </w:r>
      <w:r w:rsidR="00CB766C">
        <w:rPr>
          <w:lang w:val="fr-SN"/>
        </w:rPr>
        <w:t>répondre</w:t>
      </w:r>
      <w:r w:rsidR="0013726C">
        <w:rPr>
          <w:lang w:val="fr-SN"/>
        </w:rPr>
        <w:t xml:space="preserve"> aux question</w:t>
      </w:r>
      <w:r w:rsidR="00CB766C">
        <w:rPr>
          <w:lang w:val="fr-SN"/>
        </w:rPr>
        <w:t xml:space="preserve">s : comment ces chiffres sont apparus chez moi ? Suis-je profitable ? Suis-je rentable ? Y a-t-il un risque de </w:t>
      </w:r>
      <w:r w:rsidR="007E3590">
        <w:rPr>
          <w:lang w:val="fr-SN"/>
        </w:rPr>
        <w:t>défauts</w:t>
      </w:r>
      <w:r w:rsidR="00CB766C">
        <w:rPr>
          <w:lang w:val="fr-SN"/>
        </w:rPr>
        <w:t xml:space="preserve"> ou </w:t>
      </w:r>
      <w:r w:rsidR="007E3590">
        <w:rPr>
          <w:lang w:val="fr-SN"/>
        </w:rPr>
        <w:t>d</w:t>
      </w:r>
      <w:r w:rsidR="001E242B">
        <w:rPr>
          <w:lang w:val="fr-SN"/>
        </w:rPr>
        <w:t xml:space="preserve">e </w:t>
      </w:r>
      <w:r w:rsidR="007E3590">
        <w:rPr>
          <w:lang w:val="fr-SN"/>
        </w:rPr>
        <w:t>faillit</w:t>
      </w:r>
      <w:r w:rsidR="00903B21">
        <w:rPr>
          <w:lang w:val="fr-SN"/>
        </w:rPr>
        <w:t>e</w:t>
      </w:r>
      <w:r w:rsidR="00CB766C">
        <w:rPr>
          <w:lang w:val="fr-SN"/>
        </w:rPr>
        <w:t> ? etc</w:t>
      </w:r>
      <w:r w:rsidR="007E3590">
        <w:rPr>
          <w:lang w:val="fr-SN"/>
        </w:rPr>
        <w:t xml:space="preserve">… Nous allons voir comment répondre </w:t>
      </w:r>
      <w:r w:rsidR="00735043">
        <w:rPr>
          <w:lang w:val="fr-SN"/>
        </w:rPr>
        <w:t>à</w:t>
      </w:r>
      <w:r w:rsidR="007E3590">
        <w:rPr>
          <w:lang w:val="fr-SN"/>
        </w:rPr>
        <w:t xml:space="preserve"> tou</w:t>
      </w:r>
      <w:r w:rsidR="00FF1D9A">
        <w:rPr>
          <w:lang w:val="fr-SN"/>
        </w:rPr>
        <w:t>tes</w:t>
      </w:r>
      <w:r w:rsidR="007E3590">
        <w:rPr>
          <w:lang w:val="fr-SN"/>
        </w:rPr>
        <w:t xml:space="preserve"> ces questions par la suite.</w:t>
      </w:r>
    </w:p>
    <w:p w14:paraId="76738E31" w14:textId="03E6D1F1" w:rsidR="00322E2F" w:rsidRPr="00072F4B" w:rsidRDefault="008F1EEF" w:rsidP="00072F4B">
      <w:pPr>
        <w:rPr>
          <w:lang w:val="fr-SN"/>
        </w:rPr>
      </w:pPr>
      <w:r>
        <w:rPr>
          <w:lang w:val="fr-SN"/>
        </w:rPr>
        <w:t xml:space="preserve">Ce chapitre va être </w:t>
      </w:r>
      <w:r w:rsidR="002B50ED">
        <w:rPr>
          <w:lang w:val="fr-SN"/>
        </w:rPr>
        <w:t>divisé</w:t>
      </w:r>
      <w:r>
        <w:rPr>
          <w:lang w:val="fr-SN"/>
        </w:rPr>
        <w:t xml:space="preserve"> en deux grandes parties, premièrement nous allons parler des états financiers : ce sont les outils de l’analyste financier pour faire son travail convenablement. Nous allons les définir, détailler les éléments qui les constituent et après les présenter. Deuxièmement, nous allons parler de fond en comble </w:t>
      </w:r>
      <w:r w:rsidR="00E022AB">
        <w:rPr>
          <w:lang w:val="fr-SN"/>
        </w:rPr>
        <w:t>de</w:t>
      </w:r>
      <w:r>
        <w:rPr>
          <w:lang w:val="fr-SN"/>
        </w:rPr>
        <w:t xml:space="preserve"> l’analyse financière, nous allons citer les étapes de cette dernière en faisant l’analyse </w:t>
      </w:r>
      <w:r w:rsidR="006B5FF9">
        <w:rPr>
          <w:lang w:val="fr-SN"/>
        </w:rPr>
        <w:t>d’une entreprise réelle</w:t>
      </w:r>
      <w:r>
        <w:rPr>
          <w:lang w:val="fr-SN"/>
        </w:rPr>
        <w:t>.</w:t>
      </w:r>
    </w:p>
    <w:p w14:paraId="43FD9D22" w14:textId="4BEFBA75" w:rsidR="00222960" w:rsidRDefault="00222960" w:rsidP="00EB75FC">
      <w:pPr>
        <w:pStyle w:val="Heading1"/>
        <w:rPr>
          <w:lang w:val="fr-SN"/>
        </w:rPr>
      </w:pPr>
      <w:bookmarkStart w:id="1" w:name="_Toc161405780"/>
      <w:r w:rsidRPr="00D61D49">
        <w:rPr>
          <w:lang w:val="fr-SN"/>
        </w:rPr>
        <w:t>Présentation des états financiers</w:t>
      </w:r>
      <w:bookmarkEnd w:id="1"/>
    </w:p>
    <w:p w14:paraId="5542D2CF" w14:textId="71BBD023" w:rsidR="00072F4B" w:rsidRPr="00784EF3" w:rsidRDefault="00DA380B" w:rsidP="00072F4B">
      <w:pPr>
        <w:rPr>
          <w:lang w:val="fr-SN"/>
        </w:rPr>
      </w:pPr>
      <w:r w:rsidRPr="00784EF3">
        <w:rPr>
          <w:lang w:val="fr-SN"/>
        </w:rPr>
        <w:t xml:space="preserve">Les états financiers d’une entreprise sont des documents comptables qui permettent de juger de la </w:t>
      </w:r>
      <w:r w:rsidR="00821FDF" w:rsidRPr="00784EF3">
        <w:rPr>
          <w:lang w:val="fr-SN"/>
        </w:rPr>
        <w:t>santé</w:t>
      </w:r>
      <w:r w:rsidRPr="00784EF3">
        <w:rPr>
          <w:lang w:val="fr-SN"/>
        </w:rPr>
        <w:t xml:space="preserve"> d’une entreprise </w:t>
      </w:r>
      <w:r w:rsidR="0017583E" w:rsidRPr="00784EF3">
        <w:rPr>
          <w:lang w:val="fr-SN"/>
        </w:rPr>
        <w:t>à une</w:t>
      </w:r>
      <w:r w:rsidRPr="00784EF3">
        <w:rPr>
          <w:lang w:val="fr-SN"/>
        </w:rPr>
        <w:t xml:space="preserve"> période donnée (souvent le 31 décembre de l’année N).</w:t>
      </w:r>
      <w:r w:rsidR="006F4CB5" w:rsidRPr="00784EF3">
        <w:rPr>
          <w:lang w:val="fr-SN"/>
        </w:rPr>
        <w:t xml:space="preserve"> Ces derniers sont utilisés par les entreprises pour faire un résumé des </w:t>
      </w:r>
      <w:r w:rsidR="00784EF3" w:rsidRPr="00784EF3">
        <w:rPr>
          <w:lang w:val="fr-SN"/>
        </w:rPr>
        <w:t>activités</w:t>
      </w:r>
      <w:r w:rsidR="006F4CB5" w:rsidRPr="00784EF3">
        <w:rPr>
          <w:lang w:val="fr-SN"/>
        </w:rPr>
        <w:t xml:space="preserve"> de l’exercice, pour faire l’analyse </w:t>
      </w:r>
      <w:r w:rsidR="00784EF3" w:rsidRPr="00784EF3">
        <w:rPr>
          <w:lang w:val="fr-SN"/>
        </w:rPr>
        <w:t>financière</w:t>
      </w:r>
      <w:r w:rsidR="006F4CB5" w:rsidRPr="00784EF3">
        <w:rPr>
          <w:lang w:val="fr-SN"/>
        </w:rPr>
        <w:t xml:space="preserve">. Ils sont aussi </w:t>
      </w:r>
      <w:r w:rsidR="00784EF3" w:rsidRPr="00784EF3">
        <w:rPr>
          <w:lang w:val="fr-SN"/>
        </w:rPr>
        <w:t>utilisés</w:t>
      </w:r>
      <w:r w:rsidR="006F4CB5" w:rsidRPr="00784EF3">
        <w:rPr>
          <w:lang w:val="fr-SN"/>
        </w:rPr>
        <w:t xml:space="preserve"> par les investisseurs pour </w:t>
      </w:r>
      <w:r w:rsidR="00784EF3" w:rsidRPr="00784EF3">
        <w:rPr>
          <w:lang w:val="fr-SN"/>
        </w:rPr>
        <w:t>prévoir</w:t>
      </w:r>
      <w:r w:rsidR="006F4CB5" w:rsidRPr="00784EF3">
        <w:rPr>
          <w:lang w:val="fr-SN"/>
        </w:rPr>
        <w:t xml:space="preserve"> le niveau de risque d’investir </w:t>
      </w:r>
      <w:r w:rsidR="006F4CB5" w:rsidRPr="00784EF3">
        <w:rPr>
          <w:lang w:val="fr-SN"/>
        </w:rPr>
        <w:lastRenderedPageBreak/>
        <w:t>dans une entreprise.</w:t>
      </w:r>
      <w:r w:rsidR="008F7F92" w:rsidRPr="00784EF3">
        <w:rPr>
          <w:lang w:val="fr-SN"/>
        </w:rPr>
        <w:t xml:space="preserve"> Ces </w:t>
      </w:r>
      <w:r w:rsidR="00784EF3" w:rsidRPr="00784EF3">
        <w:rPr>
          <w:lang w:val="fr-SN"/>
        </w:rPr>
        <w:t>états</w:t>
      </w:r>
      <w:r w:rsidR="008F7F92" w:rsidRPr="00784EF3">
        <w:rPr>
          <w:lang w:val="fr-SN"/>
        </w:rPr>
        <w:t xml:space="preserve"> financiers sont le bilan, le compte de </w:t>
      </w:r>
      <w:r w:rsidR="00784EF3" w:rsidRPr="00784EF3">
        <w:rPr>
          <w:lang w:val="fr-SN"/>
        </w:rPr>
        <w:t>résultat</w:t>
      </w:r>
      <w:r w:rsidR="008F7F92" w:rsidRPr="00784EF3">
        <w:rPr>
          <w:lang w:val="fr-SN"/>
        </w:rPr>
        <w:t xml:space="preserve"> et le tableau des flux de </w:t>
      </w:r>
      <w:r w:rsidR="00784EF3" w:rsidRPr="00784EF3">
        <w:rPr>
          <w:lang w:val="fr-SN"/>
        </w:rPr>
        <w:t>trésorerie</w:t>
      </w:r>
      <w:r w:rsidR="008F7F92" w:rsidRPr="00784EF3">
        <w:rPr>
          <w:lang w:val="fr-SN"/>
        </w:rPr>
        <w:t xml:space="preserve"> que nous allons </w:t>
      </w:r>
      <w:r w:rsidR="00784EF3" w:rsidRPr="00784EF3">
        <w:rPr>
          <w:lang w:val="fr-SN"/>
        </w:rPr>
        <w:t>détailler</w:t>
      </w:r>
      <w:r w:rsidR="008F7F92" w:rsidRPr="00784EF3">
        <w:rPr>
          <w:lang w:val="fr-SN"/>
        </w:rPr>
        <w:t xml:space="preserve"> dans ce</w:t>
      </w:r>
      <w:r w:rsidR="00784EF3">
        <w:rPr>
          <w:lang w:val="fr-SN"/>
        </w:rPr>
        <w:t>tte</w:t>
      </w:r>
      <w:r w:rsidR="008F7F92" w:rsidRPr="00784EF3">
        <w:rPr>
          <w:lang w:val="fr-SN"/>
        </w:rPr>
        <w:t xml:space="preserve"> partie.</w:t>
      </w:r>
    </w:p>
    <w:p w14:paraId="67CFEBA7" w14:textId="34351403" w:rsidR="00072F4B" w:rsidRDefault="00222960" w:rsidP="00072F4B">
      <w:pPr>
        <w:pStyle w:val="Heading2"/>
        <w:rPr>
          <w:lang w:val="fr-SN"/>
        </w:rPr>
      </w:pPr>
      <w:bookmarkStart w:id="2" w:name="_Toc161405781"/>
      <w:r w:rsidRPr="00D61D49">
        <w:rPr>
          <w:lang w:val="fr-SN"/>
        </w:rPr>
        <w:t>Le bilan</w:t>
      </w:r>
      <w:bookmarkEnd w:id="2"/>
    </w:p>
    <w:p w14:paraId="700794B2" w14:textId="616B15B1" w:rsidR="00072F4B" w:rsidRPr="00484A04" w:rsidRDefault="00A004BF" w:rsidP="00072F4B">
      <w:pPr>
        <w:rPr>
          <w:lang w:val="fr-FR"/>
        </w:rPr>
      </w:pPr>
      <w:r>
        <w:rPr>
          <w:lang w:val="fr-SN"/>
        </w:rPr>
        <w:t>Il est souvent entendu que le bilan est</w:t>
      </w:r>
      <w:r w:rsidR="0064024B">
        <w:rPr>
          <w:lang w:val="fr-SN"/>
        </w:rPr>
        <w:t xml:space="preserve"> la</w:t>
      </w:r>
      <w:r>
        <w:rPr>
          <w:lang w:val="fr-SN"/>
        </w:rPr>
        <w:t xml:space="preserve"> photographie d’une entreprise </w:t>
      </w:r>
      <w:r>
        <w:rPr>
          <w:lang w:val="af-ZA"/>
        </w:rPr>
        <w:t>à</w:t>
      </w:r>
      <w:r w:rsidRPr="00A004BF">
        <w:rPr>
          <w:lang w:val="fr-FR"/>
        </w:rPr>
        <w:t xml:space="preserve"> </w:t>
      </w:r>
      <w:r>
        <w:rPr>
          <w:lang w:val="fr-FR"/>
        </w:rPr>
        <w:t>un instant T</w:t>
      </w:r>
      <w:r w:rsidR="00486C89">
        <w:rPr>
          <w:lang w:val="fr-FR"/>
        </w:rPr>
        <w:t>. Ce document comptable révèle les actifs et les passifs d’une entreprise.</w:t>
      </w:r>
      <w:r w:rsidR="00450606">
        <w:rPr>
          <w:lang w:val="fr-FR"/>
        </w:rPr>
        <w:t xml:space="preserve"> Nous allons voir </w:t>
      </w:r>
      <w:r w:rsidR="00320A20">
        <w:rPr>
          <w:lang w:val="fr-FR"/>
        </w:rPr>
        <w:t>qu</w:t>
      </w:r>
      <w:r w:rsidR="00A743A8">
        <w:rPr>
          <w:lang w:val="fr-FR"/>
        </w:rPr>
        <w:t xml:space="preserve">e pour </w:t>
      </w:r>
      <w:r w:rsidR="00320A20">
        <w:rPr>
          <w:lang w:val="fr-FR"/>
        </w:rPr>
        <w:t>obtenir</w:t>
      </w:r>
      <w:r w:rsidR="00450606">
        <w:rPr>
          <w:lang w:val="fr-FR"/>
        </w:rPr>
        <w:t xml:space="preserve"> ces actifs et ces passifs</w:t>
      </w:r>
      <w:r w:rsidR="00A743A8">
        <w:rPr>
          <w:lang w:val="fr-FR"/>
        </w:rPr>
        <w:t xml:space="preserve">, </w:t>
      </w:r>
      <w:r w:rsidR="00450606">
        <w:rPr>
          <w:lang w:val="fr-FR"/>
        </w:rPr>
        <w:t xml:space="preserve">il va falloir faire </w:t>
      </w:r>
      <w:r w:rsidR="00320A20">
        <w:rPr>
          <w:lang w:val="fr-FR"/>
        </w:rPr>
        <w:t>un certain nombre</w:t>
      </w:r>
      <w:r w:rsidR="00450606">
        <w:rPr>
          <w:lang w:val="fr-FR"/>
        </w:rPr>
        <w:t xml:space="preserve"> de calculs</w:t>
      </w:r>
      <w:r w:rsidR="00484A04">
        <w:rPr>
          <w:lang w:val="fr-FR"/>
        </w:rPr>
        <w:t xml:space="preserve"> et </w:t>
      </w:r>
      <w:r w:rsidR="00484A04">
        <w:rPr>
          <w:lang w:val="af-ZA"/>
        </w:rPr>
        <w:t>à</w:t>
      </w:r>
      <w:r w:rsidR="00484A04" w:rsidRPr="00484A04">
        <w:rPr>
          <w:lang w:val="fr-FR"/>
        </w:rPr>
        <w:t xml:space="preserve"> </w:t>
      </w:r>
      <w:r w:rsidR="00484A04">
        <w:rPr>
          <w:lang w:val="fr-FR"/>
        </w:rPr>
        <w:t>la fin ils vont s’</w:t>
      </w:r>
      <w:r w:rsidR="00320A20">
        <w:rPr>
          <w:lang w:val="fr-FR"/>
        </w:rPr>
        <w:t>égaliser</w:t>
      </w:r>
      <w:r w:rsidR="00484A04">
        <w:rPr>
          <w:lang w:val="fr-FR"/>
        </w:rPr>
        <w:t>.</w:t>
      </w:r>
    </w:p>
    <w:p w14:paraId="5D3AD0B6" w14:textId="35CA3F7A" w:rsidR="00222960" w:rsidRDefault="00222960" w:rsidP="00EB75FC">
      <w:pPr>
        <w:pStyle w:val="Heading3"/>
        <w:rPr>
          <w:lang w:val="fr-SN"/>
        </w:rPr>
      </w:pPr>
      <w:bookmarkStart w:id="3" w:name="_Toc161405782"/>
      <w:r w:rsidRPr="00D61D49">
        <w:rPr>
          <w:lang w:val="fr-SN"/>
        </w:rPr>
        <w:t>Les actifs</w:t>
      </w:r>
      <w:bookmarkEnd w:id="3"/>
    </w:p>
    <w:p w14:paraId="2F3F2350" w14:textId="77224549" w:rsidR="00F85836" w:rsidRDefault="00A743A8" w:rsidP="00072F4B">
      <w:pPr>
        <w:rPr>
          <w:lang w:val="fr-SN"/>
        </w:rPr>
      </w:pPr>
      <w:r w:rsidRPr="00A743A8">
        <w:rPr>
          <w:lang w:val="fr-SN"/>
        </w:rPr>
        <w:t>Tout d’abord les actifs, ils sont le patrimoine de l’entreprise c’est-à-dire ce que l’entreprise po</w:t>
      </w:r>
      <w:r w:rsidR="009D3E9C">
        <w:rPr>
          <w:lang w:val="fr-SN"/>
        </w:rPr>
        <w:t>ss</w:t>
      </w:r>
      <w:r w:rsidRPr="00A743A8">
        <w:rPr>
          <w:lang w:val="fr-SN"/>
        </w:rPr>
        <w:t>ède durant l’exercice. Ses actifs peuvent être de plusieurs natures.</w:t>
      </w:r>
      <w:r>
        <w:rPr>
          <w:lang w:val="fr-SN"/>
        </w:rPr>
        <w:t xml:space="preserve"> </w:t>
      </w:r>
      <w:r w:rsidR="00F85836">
        <w:rPr>
          <w:lang w:val="fr-SN"/>
        </w:rPr>
        <w:t xml:space="preserve">L’actifs total de l’entreprise se calcul en faisant la somme des éléments qui </w:t>
      </w:r>
      <w:r w:rsidR="00514F25">
        <w:rPr>
          <w:lang w:val="fr-SN"/>
        </w:rPr>
        <w:t xml:space="preserve">le </w:t>
      </w:r>
      <w:r w:rsidR="00F85836">
        <w:rPr>
          <w:lang w:val="fr-SN"/>
        </w:rPr>
        <w:t>composent :</w:t>
      </w:r>
    </w:p>
    <w:p w14:paraId="68226FC9" w14:textId="251B696F" w:rsidR="00F85836" w:rsidRPr="00A827B8" w:rsidRDefault="00A827B8" w:rsidP="00072F4B">
      <w:pPr>
        <w:rPr>
          <w:i/>
        </w:rPr>
      </w:pPr>
      <m:oMathPara>
        <m:oMath>
          <m:r>
            <w:rPr>
              <w:rFonts w:ascii="Cambria Math" w:hAnsi="Cambria Math"/>
              <w:lang w:val="fr-SN"/>
            </w:rPr>
            <m:t>Actif total=Actifs immobilis</m:t>
          </m:r>
          <m:r>
            <w:rPr>
              <w:rFonts w:ascii="Cambria Math" w:hAnsi="Cambria Math"/>
              <w:lang w:val="af-ZA"/>
            </w:rPr>
            <m:t>é</m:t>
          </m:r>
          <m:r>
            <w:rPr>
              <w:rFonts w:ascii="Cambria Math" w:hAnsi="Cambria Math"/>
            </w:rPr>
            <m:t>s+Actifs circulants+Tresorerie actifs</m:t>
          </m:r>
        </m:oMath>
      </m:oMathPara>
    </w:p>
    <w:p w14:paraId="4D683DA5" w14:textId="641F1CDB" w:rsidR="00072F4B" w:rsidRDefault="00D47F60" w:rsidP="00072F4B">
      <w:pPr>
        <w:pStyle w:val="Heading4"/>
        <w:rPr>
          <w:lang w:val="fr-SN"/>
        </w:rPr>
      </w:pPr>
      <w:r w:rsidRPr="00D61D49">
        <w:rPr>
          <w:lang w:val="fr-SN"/>
        </w:rPr>
        <w:t>Les actifs immobilisés</w:t>
      </w:r>
    </w:p>
    <w:p w14:paraId="18A2F7F5" w14:textId="12A58E46" w:rsidR="00072F4B" w:rsidRDefault="00083175" w:rsidP="00072F4B">
      <w:pPr>
        <w:rPr>
          <w:lang w:val="fr-SN"/>
        </w:rPr>
      </w:pPr>
      <w:r>
        <w:rPr>
          <w:lang w:val="fr-SN"/>
        </w:rPr>
        <w:t>Ils représentent l</w:t>
      </w:r>
      <w:r w:rsidR="00D06ADA">
        <w:rPr>
          <w:lang w:val="fr-SN"/>
        </w:rPr>
        <w:t xml:space="preserve">es </w:t>
      </w:r>
      <w:r>
        <w:rPr>
          <w:lang w:val="fr-SN"/>
        </w:rPr>
        <w:t>immobilisation</w:t>
      </w:r>
      <w:r w:rsidR="00D06ADA">
        <w:rPr>
          <w:lang w:val="fr-SN"/>
        </w:rPr>
        <w:t>s</w:t>
      </w:r>
      <w:r>
        <w:rPr>
          <w:lang w:val="fr-SN"/>
        </w:rPr>
        <w:t xml:space="preserve"> de l’entreprise c’est-à-dire les biens </w:t>
      </w:r>
      <w:r w:rsidR="00D06ADA">
        <w:rPr>
          <w:lang w:val="fr-SN"/>
        </w:rPr>
        <w:t>à</w:t>
      </w:r>
      <w:r>
        <w:rPr>
          <w:lang w:val="fr-SN"/>
        </w:rPr>
        <w:t xml:space="preserve"> long terme</w:t>
      </w:r>
      <w:r w:rsidR="00D448E6">
        <w:rPr>
          <w:lang w:val="fr-SN"/>
        </w:rPr>
        <w:t xml:space="preserve">, ces biens sont destinés </w:t>
      </w:r>
      <w:r w:rsidR="00D448E6">
        <w:rPr>
          <w:lang w:val="af-ZA"/>
        </w:rPr>
        <w:t>à</w:t>
      </w:r>
      <w:r w:rsidR="00D448E6" w:rsidRPr="00D448E6">
        <w:rPr>
          <w:lang w:val="fr-FR"/>
        </w:rPr>
        <w:t xml:space="preserve"> </w:t>
      </w:r>
      <w:r w:rsidR="00D448E6">
        <w:rPr>
          <w:lang w:val="fr-FR"/>
        </w:rPr>
        <w:t>rester de manière durable dans l’entreprise</w:t>
      </w:r>
      <w:r>
        <w:rPr>
          <w:lang w:val="fr-SN"/>
        </w:rPr>
        <w:t>.</w:t>
      </w:r>
    </w:p>
    <w:p w14:paraId="41662CEF" w14:textId="239D9AB1" w:rsidR="00EC205A" w:rsidRDefault="006C738F" w:rsidP="00072F4B">
      <w:pPr>
        <w:rPr>
          <w:lang w:val="fr-SN"/>
        </w:rPr>
      </w:pPr>
      <w:r>
        <w:rPr>
          <w:lang w:val="fr-SN"/>
        </w:rPr>
        <w:t>Les actifs immobilisés</w:t>
      </w:r>
      <w:r w:rsidR="00DF5E81">
        <w:rPr>
          <w:lang w:val="fr-SN"/>
        </w:rPr>
        <w:t xml:space="preserve"> sont composés :</w:t>
      </w:r>
    </w:p>
    <w:p w14:paraId="2DF845EE" w14:textId="3B5FD9C5" w:rsidR="00DF5E81" w:rsidRDefault="004A2E18" w:rsidP="004A2E18">
      <w:pPr>
        <w:pStyle w:val="ListParagraph"/>
        <w:numPr>
          <w:ilvl w:val="0"/>
          <w:numId w:val="4"/>
        </w:numPr>
        <w:rPr>
          <w:lang w:val="fr-SN"/>
        </w:rPr>
      </w:pPr>
      <w:r>
        <w:rPr>
          <w:lang w:val="fr-SN"/>
        </w:rPr>
        <w:t>Des charges immobilisées</w:t>
      </w:r>
      <w:r w:rsidR="00CA0B89">
        <w:rPr>
          <w:lang w:val="fr-SN"/>
        </w:rPr>
        <w:t xml:space="preserve"> (CI)</w:t>
      </w:r>
    </w:p>
    <w:p w14:paraId="60FCD35D" w14:textId="0C02EAA2" w:rsidR="004A2E18" w:rsidRDefault="004A2E18" w:rsidP="004A2E18">
      <w:pPr>
        <w:pStyle w:val="ListParagraph"/>
        <w:numPr>
          <w:ilvl w:val="0"/>
          <w:numId w:val="4"/>
        </w:numPr>
        <w:rPr>
          <w:lang w:val="fr-SN"/>
        </w:rPr>
      </w:pPr>
      <w:r>
        <w:rPr>
          <w:lang w:val="fr-SN"/>
        </w:rPr>
        <w:t>Des immobilisations incorporelles</w:t>
      </w:r>
      <w:r w:rsidR="00CA0B89">
        <w:rPr>
          <w:lang w:val="fr-SN"/>
        </w:rPr>
        <w:t xml:space="preserve"> (II)</w:t>
      </w:r>
    </w:p>
    <w:p w14:paraId="0290F356" w14:textId="742A90AF" w:rsidR="004A2E18" w:rsidRDefault="004A2E18" w:rsidP="004A2E18">
      <w:pPr>
        <w:pStyle w:val="ListParagraph"/>
        <w:numPr>
          <w:ilvl w:val="0"/>
          <w:numId w:val="4"/>
        </w:numPr>
        <w:rPr>
          <w:lang w:val="fr-SN"/>
        </w:rPr>
      </w:pPr>
      <w:r>
        <w:rPr>
          <w:lang w:val="fr-SN"/>
        </w:rPr>
        <w:t>Des immobilisations corporelles</w:t>
      </w:r>
      <w:r w:rsidR="00CA0B89">
        <w:rPr>
          <w:lang w:val="fr-SN"/>
        </w:rPr>
        <w:t xml:space="preserve"> (IC)</w:t>
      </w:r>
    </w:p>
    <w:p w14:paraId="66AFAD87" w14:textId="51488D65" w:rsidR="004A2E18" w:rsidRDefault="004A2E18" w:rsidP="004A2E18">
      <w:pPr>
        <w:pStyle w:val="ListParagraph"/>
        <w:numPr>
          <w:ilvl w:val="0"/>
          <w:numId w:val="4"/>
        </w:numPr>
        <w:rPr>
          <w:lang w:val="fr-SN"/>
        </w:rPr>
      </w:pPr>
      <w:r>
        <w:rPr>
          <w:lang w:val="fr-SN"/>
        </w:rPr>
        <w:t>Des immobilisations financières</w:t>
      </w:r>
      <w:r w:rsidR="00CA0B89">
        <w:rPr>
          <w:lang w:val="fr-SN"/>
        </w:rPr>
        <w:t xml:space="preserve"> (IF)</w:t>
      </w:r>
    </w:p>
    <w:p w14:paraId="579909A0" w14:textId="5EBE8ADC" w:rsidR="004A2E18" w:rsidRPr="004A2E18" w:rsidRDefault="004A2E18" w:rsidP="004A2E18">
      <w:pPr>
        <w:pStyle w:val="ListParagraph"/>
        <w:numPr>
          <w:ilvl w:val="0"/>
          <w:numId w:val="4"/>
        </w:numPr>
        <w:rPr>
          <w:lang w:val="fr-SN"/>
        </w:rPr>
      </w:pPr>
      <w:r>
        <w:rPr>
          <w:lang w:val="fr-SN"/>
        </w:rPr>
        <w:t>Des amortissement</w:t>
      </w:r>
      <w:r w:rsidR="00095019">
        <w:rPr>
          <w:lang w:val="fr-SN"/>
        </w:rPr>
        <w:t>s</w:t>
      </w:r>
      <w:r>
        <w:rPr>
          <w:lang w:val="fr-SN"/>
        </w:rPr>
        <w:t xml:space="preserve"> et provisions</w:t>
      </w:r>
      <w:r w:rsidR="00CA0B89">
        <w:rPr>
          <w:lang w:val="fr-SN"/>
        </w:rPr>
        <w:t xml:space="preserve"> (AP)</w:t>
      </w:r>
    </w:p>
    <w:p w14:paraId="6433267A" w14:textId="196D873F" w:rsidR="00EC205A" w:rsidRDefault="00CA0B89" w:rsidP="00072F4B">
      <w:pPr>
        <w:rPr>
          <w:lang w:val="fr-SN"/>
        </w:rPr>
      </w:pPr>
      <w:r>
        <w:rPr>
          <w:lang w:val="fr-SN"/>
        </w:rPr>
        <w:t>Le calcul des actifs immobilisés se fait en faisant la somme des éléments qui le composent.</w:t>
      </w:r>
    </w:p>
    <w:p w14:paraId="045559A0" w14:textId="43C89C83" w:rsidR="00CA0B89" w:rsidRDefault="00CA0B89" w:rsidP="00072F4B">
      <w:pPr>
        <w:rPr>
          <w:lang w:val="fr-SN"/>
        </w:rPr>
      </w:pPr>
      <m:oMathPara>
        <m:oMath>
          <m:r>
            <m:rPr>
              <m:sty m:val="p"/>
            </m:rPr>
            <w:rPr>
              <w:rFonts w:ascii="Cambria Math" w:hAnsi="Cambria Math"/>
              <w:lang w:val="fr-SN"/>
            </w:rPr>
            <m:t>Actifs Immobilisses</m:t>
          </m:r>
          <m:r>
            <w:rPr>
              <w:rFonts w:ascii="Cambria Math" w:hAnsi="Cambria Math"/>
              <w:lang w:val="fr-SN"/>
            </w:rPr>
            <m:t>=CI+II+IC+IC+AP</m:t>
          </m:r>
        </m:oMath>
      </m:oMathPara>
    </w:p>
    <w:p w14:paraId="784AA1A2" w14:textId="2DB28D49" w:rsidR="007E3449" w:rsidRPr="00072F4B" w:rsidRDefault="00E25D45" w:rsidP="00072F4B">
      <w:pPr>
        <w:rPr>
          <w:lang w:val="fr-SN"/>
        </w:rPr>
      </w:pPr>
      <w:r>
        <w:rPr>
          <w:lang w:val="fr-SN"/>
        </w:rPr>
        <w:t xml:space="preserve">Les actifs immobilisés permettent </w:t>
      </w:r>
      <w:r>
        <w:rPr>
          <w:lang w:val="af-ZA"/>
        </w:rPr>
        <w:t>à</w:t>
      </w:r>
      <w:r>
        <w:rPr>
          <w:lang w:val="fr-SN"/>
        </w:rPr>
        <w:t xml:space="preserve"> l’entreprise </w:t>
      </w:r>
      <w:r w:rsidR="00B34518">
        <w:rPr>
          <w:lang w:val="fr-SN"/>
        </w:rPr>
        <w:t>d’</w:t>
      </w:r>
      <w:r>
        <w:rPr>
          <w:lang w:val="fr-SN"/>
        </w:rPr>
        <w:t>utiliser de manière durable des ressources et nous pouvons en cite</w:t>
      </w:r>
      <w:r w:rsidR="00037D76">
        <w:rPr>
          <w:lang w:val="fr-SN"/>
        </w:rPr>
        <w:t>r</w:t>
      </w:r>
      <w:r>
        <w:rPr>
          <w:lang w:val="fr-SN"/>
        </w:rPr>
        <w:t xml:space="preserve"> </w:t>
      </w:r>
      <w:r w:rsidR="00542EFA">
        <w:rPr>
          <w:lang w:val="fr-SN"/>
        </w:rPr>
        <w:t>quelques-uns</w:t>
      </w:r>
      <w:r>
        <w:rPr>
          <w:lang w:val="fr-SN"/>
        </w:rPr>
        <w:t xml:space="preserve"> : un ordinateur, un bus, une imprimante, </w:t>
      </w:r>
      <w:r w:rsidR="00AE27AB">
        <w:rPr>
          <w:lang w:val="fr-SN"/>
        </w:rPr>
        <w:t>le mobilier…</w:t>
      </w:r>
      <w:r>
        <w:rPr>
          <w:lang w:val="fr-SN"/>
        </w:rPr>
        <w:t xml:space="preserve"> </w:t>
      </w:r>
    </w:p>
    <w:p w14:paraId="7AD32AA6" w14:textId="0E0FBA1D" w:rsidR="00D47F60" w:rsidRDefault="00D47F60" w:rsidP="00EB75FC">
      <w:pPr>
        <w:pStyle w:val="Heading4"/>
        <w:rPr>
          <w:lang w:val="fr-SN"/>
        </w:rPr>
      </w:pPr>
      <w:r w:rsidRPr="00D61D49">
        <w:rPr>
          <w:lang w:val="fr-SN"/>
        </w:rPr>
        <w:lastRenderedPageBreak/>
        <w:t>L</w:t>
      </w:r>
      <w:r w:rsidR="002E6747" w:rsidRPr="00D61D49">
        <w:rPr>
          <w:lang w:val="fr-SN"/>
        </w:rPr>
        <w:t>’</w:t>
      </w:r>
      <w:r w:rsidRPr="00D61D49">
        <w:rPr>
          <w:lang w:val="fr-SN"/>
        </w:rPr>
        <w:t>actif circulant</w:t>
      </w:r>
    </w:p>
    <w:p w14:paraId="1D68B2AD" w14:textId="2F236B15" w:rsidR="00A255B7" w:rsidRDefault="00E25D45" w:rsidP="00A255B7">
      <w:pPr>
        <w:rPr>
          <w:lang w:val="fr-SN"/>
        </w:rPr>
      </w:pPr>
      <w:r>
        <w:rPr>
          <w:lang w:val="fr-SN"/>
        </w:rPr>
        <w:t xml:space="preserve">Par opposition aux actifs immobilisés, </w:t>
      </w:r>
      <w:r w:rsidR="00804EEB">
        <w:rPr>
          <w:lang w:val="fr-SN"/>
        </w:rPr>
        <w:t>les actifs circulants</w:t>
      </w:r>
      <w:r>
        <w:rPr>
          <w:lang w:val="fr-SN"/>
        </w:rPr>
        <w:t xml:space="preserve"> n’ont pas pour vocation de rester durablement dans l’entreprise. </w:t>
      </w:r>
      <w:r w:rsidR="00804EEB">
        <w:rPr>
          <w:lang w:val="fr-SN"/>
        </w:rPr>
        <w:t>Justement, ces types d’actifs sont utilisées par l’entreprise seulement durant un exercice c’est pour une année N.</w:t>
      </w:r>
    </w:p>
    <w:p w14:paraId="0E5E0BBD" w14:textId="60DB4BEA" w:rsidR="00226CC5" w:rsidRDefault="00286035" w:rsidP="00226CC5">
      <w:pPr>
        <w:rPr>
          <w:lang w:val="fr-SN"/>
        </w:rPr>
      </w:pPr>
      <w:r>
        <w:rPr>
          <w:lang w:val="fr-SN"/>
        </w:rPr>
        <w:t>Les</w:t>
      </w:r>
      <w:r w:rsidR="00226CC5">
        <w:rPr>
          <w:lang w:val="fr-SN"/>
        </w:rPr>
        <w:t xml:space="preserve"> actifs circulants sont composés :</w:t>
      </w:r>
    </w:p>
    <w:p w14:paraId="673120F5" w14:textId="1557922B" w:rsidR="00226CC5" w:rsidRDefault="00226CC5" w:rsidP="00226CC5">
      <w:pPr>
        <w:pStyle w:val="ListParagraph"/>
        <w:numPr>
          <w:ilvl w:val="0"/>
          <w:numId w:val="5"/>
        </w:numPr>
        <w:rPr>
          <w:lang w:val="fr-SN"/>
        </w:rPr>
      </w:pPr>
      <w:r>
        <w:rPr>
          <w:lang w:val="fr-SN"/>
        </w:rPr>
        <w:t>Du</w:t>
      </w:r>
      <w:r w:rsidR="00820437">
        <w:rPr>
          <w:lang w:val="fr-SN"/>
        </w:rPr>
        <w:t xml:space="preserve"> stock</w:t>
      </w:r>
      <w:r w:rsidR="00A3513E">
        <w:rPr>
          <w:lang w:val="fr-SN"/>
        </w:rPr>
        <w:t xml:space="preserve"> (St)</w:t>
      </w:r>
    </w:p>
    <w:p w14:paraId="15039632" w14:textId="31EE83C7" w:rsidR="00820437" w:rsidRDefault="00820437" w:rsidP="00226CC5">
      <w:pPr>
        <w:pStyle w:val="ListParagraph"/>
        <w:numPr>
          <w:ilvl w:val="0"/>
          <w:numId w:val="5"/>
        </w:numPr>
        <w:rPr>
          <w:lang w:val="fr-SN"/>
        </w:rPr>
      </w:pPr>
      <w:r>
        <w:rPr>
          <w:lang w:val="fr-SN"/>
        </w:rPr>
        <w:t>Des fournisseurs, avances versées</w:t>
      </w:r>
      <w:r w:rsidR="00A3513E">
        <w:rPr>
          <w:lang w:val="fr-SN"/>
        </w:rPr>
        <w:t xml:space="preserve"> (FAV)</w:t>
      </w:r>
    </w:p>
    <w:p w14:paraId="64273273" w14:textId="7720E882" w:rsidR="00820437" w:rsidRDefault="00820437" w:rsidP="00226CC5">
      <w:pPr>
        <w:pStyle w:val="ListParagraph"/>
        <w:numPr>
          <w:ilvl w:val="0"/>
          <w:numId w:val="5"/>
        </w:numPr>
        <w:rPr>
          <w:lang w:val="fr-SN"/>
        </w:rPr>
      </w:pPr>
      <w:r>
        <w:rPr>
          <w:lang w:val="fr-SN"/>
        </w:rPr>
        <w:t>Des clients</w:t>
      </w:r>
      <w:r w:rsidR="00A3513E">
        <w:rPr>
          <w:lang w:val="fr-SN"/>
        </w:rPr>
        <w:t xml:space="preserve"> (C)</w:t>
      </w:r>
    </w:p>
    <w:p w14:paraId="0BD2D087" w14:textId="6A155ECC" w:rsidR="00820437" w:rsidRPr="00226CC5" w:rsidRDefault="00820437" w:rsidP="00226CC5">
      <w:pPr>
        <w:pStyle w:val="ListParagraph"/>
        <w:numPr>
          <w:ilvl w:val="0"/>
          <w:numId w:val="5"/>
        </w:numPr>
        <w:rPr>
          <w:lang w:val="fr-SN"/>
        </w:rPr>
      </w:pPr>
      <w:r>
        <w:rPr>
          <w:lang w:val="fr-SN"/>
        </w:rPr>
        <w:t xml:space="preserve">Autres </w:t>
      </w:r>
      <w:r w:rsidR="00A3513E">
        <w:rPr>
          <w:lang w:val="fr-SN"/>
        </w:rPr>
        <w:t>créances (AC)</w:t>
      </w:r>
    </w:p>
    <w:p w14:paraId="683978E3" w14:textId="27E45AFA" w:rsidR="00A255B7" w:rsidRDefault="00A3513E" w:rsidP="00A255B7">
      <w:pPr>
        <w:rPr>
          <w:lang w:val="fr-SN"/>
        </w:rPr>
      </w:pPr>
      <w:r>
        <w:rPr>
          <w:lang w:val="fr-SN"/>
        </w:rPr>
        <w:t xml:space="preserve">Les calculs des </w:t>
      </w:r>
      <w:r w:rsidR="00FD327A">
        <w:rPr>
          <w:lang w:val="fr-SN"/>
        </w:rPr>
        <w:t xml:space="preserve">actifs circulants </w:t>
      </w:r>
      <w:r w:rsidR="008D6BCD">
        <w:rPr>
          <w:lang w:val="fr-SN"/>
        </w:rPr>
        <w:t>peuvent</w:t>
      </w:r>
      <w:r w:rsidR="00FD327A">
        <w:rPr>
          <w:lang w:val="fr-SN"/>
        </w:rPr>
        <w:t xml:space="preserve"> </w:t>
      </w:r>
      <w:r w:rsidR="00286035">
        <w:rPr>
          <w:lang w:val="fr-SN"/>
        </w:rPr>
        <w:t xml:space="preserve">se </w:t>
      </w:r>
      <w:r w:rsidR="00FD327A">
        <w:rPr>
          <w:lang w:val="fr-SN"/>
        </w:rPr>
        <w:t xml:space="preserve">faire en faisant la sommation de tous les </w:t>
      </w:r>
      <w:r w:rsidR="008376BC">
        <w:rPr>
          <w:lang w:val="fr-SN"/>
        </w:rPr>
        <w:t>éléments</w:t>
      </w:r>
      <w:r w:rsidR="00FD327A">
        <w:rPr>
          <w:lang w:val="fr-SN"/>
        </w:rPr>
        <w:t xml:space="preserve"> qui le composent.</w:t>
      </w:r>
    </w:p>
    <w:p w14:paraId="51D5D5F2" w14:textId="32F97952" w:rsidR="00FA3DD9" w:rsidRDefault="008D6BCD" w:rsidP="00A255B7">
      <w:pPr>
        <w:rPr>
          <w:lang w:val="fr-SN"/>
        </w:rPr>
      </w:pPr>
      <m:oMathPara>
        <m:oMath>
          <m:r>
            <w:rPr>
              <w:rFonts w:ascii="Cambria Math" w:hAnsi="Cambria Math"/>
              <w:lang w:val="fr-SN"/>
            </w:rPr>
            <m:t>Actifs circulant=St+FAV+C+AC</m:t>
          </m:r>
        </m:oMath>
      </m:oMathPara>
    </w:p>
    <w:p w14:paraId="0C639A32" w14:textId="474C8F0E" w:rsidR="00072F4B" w:rsidRPr="00072F4B" w:rsidRDefault="008B1750" w:rsidP="00072F4B">
      <w:pPr>
        <w:rPr>
          <w:lang w:val="fr-SN"/>
        </w:rPr>
      </w:pPr>
      <w:r>
        <w:rPr>
          <w:lang w:val="fr-SN"/>
        </w:rPr>
        <w:t>Les actifs circulant</w:t>
      </w:r>
      <w:r w:rsidR="00307540">
        <w:rPr>
          <w:lang w:val="fr-SN"/>
        </w:rPr>
        <w:t>s</w:t>
      </w:r>
      <w:r>
        <w:rPr>
          <w:lang w:val="fr-SN"/>
        </w:rPr>
        <w:t xml:space="preserve"> sont </w:t>
      </w:r>
      <w:r w:rsidR="00307540">
        <w:rPr>
          <w:lang w:val="fr-SN"/>
        </w:rPr>
        <w:t>utilisés</w:t>
      </w:r>
      <w:r>
        <w:rPr>
          <w:lang w:val="fr-SN"/>
        </w:rPr>
        <w:t xml:space="preserve"> par l’entreprise durant l’exploitation </w:t>
      </w:r>
      <w:r w:rsidR="00307540">
        <w:rPr>
          <w:lang w:val="fr-SN"/>
        </w:rPr>
        <w:t>d’un seul exercice</w:t>
      </w:r>
      <w:r>
        <w:rPr>
          <w:lang w:val="fr-SN"/>
        </w:rPr>
        <w:t xml:space="preserve"> et </w:t>
      </w:r>
      <w:r w:rsidR="006B7362">
        <w:rPr>
          <w:lang w:val="fr-SN"/>
        </w:rPr>
        <w:t>on peut</w:t>
      </w:r>
      <w:r>
        <w:rPr>
          <w:lang w:val="fr-SN"/>
        </w:rPr>
        <w:t xml:space="preserve"> donner des</w:t>
      </w:r>
      <w:r w:rsidR="00080CD4">
        <w:rPr>
          <w:lang w:val="fr-SN"/>
        </w:rPr>
        <w:t xml:space="preserve"> exemple</w:t>
      </w:r>
      <w:r w:rsidR="00CB5CB4">
        <w:rPr>
          <w:lang w:val="fr-SN"/>
        </w:rPr>
        <w:t>s</w:t>
      </w:r>
      <w:r>
        <w:rPr>
          <w:lang w:val="fr-SN"/>
        </w:rPr>
        <w:t xml:space="preserve"> comme : </w:t>
      </w:r>
      <w:r w:rsidR="009503F3">
        <w:rPr>
          <w:lang w:val="fr-SN"/>
        </w:rPr>
        <w:t>les créance</w:t>
      </w:r>
      <w:r w:rsidR="00196D65">
        <w:rPr>
          <w:lang w:val="fr-SN"/>
        </w:rPr>
        <w:t>s</w:t>
      </w:r>
      <w:r w:rsidR="009503F3">
        <w:rPr>
          <w:lang w:val="fr-SN"/>
        </w:rPr>
        <w:t xml:space="preserve"> clients, les stock</w:t>
      </w:r>
      <w:r w:rsidR="004D394F">
        <w:rPr>
          <w:lang w:val="fr-SN"/>
        </w:rPr>
        <w:t>s</w:t>
      </w:r>
      <w:r w:rsidR="009503F3">
        <w:rPr>
          <w:lang w:val="fr-SN"/>
        </w:rPr>
        <w:t xml:space="preserve"> de marchandises, les stock</w:t>
      </w:r>
      <w:r w:rsidR="004D394F">
        <w:rPr>
          <w:lang w:val="fr-SN"/>
        </w:rPr>
        <w:t>s</w:t>
      </w:r>
      <w:r w:rsidR="009503F3">
        <w:rPr>
          <w:lang w:val="fr-SN"/>
        </w:rPr>
        <w:t xml:space="preserve"> de matière</w:t>
      </w:r>
      <w:r w:rsidR="00B06291">
        <w:rPr>
          <w:lang w:val="fr-SN"/>
        </w:rPr>
        <w:t>s</w:t>
      </w:r>
      <w:r w:rsidR="009503F3">
        <w:rPr>
          <w:lang w:val="fr-SN"/>
        </w:rPr>
        <w:t xml:space="preserve"> première</w:t>
      </w:r>
      <w:r w:rsidR="00B06291">
        <w:rPr>
          <w:lang w:val="fr-SN"/>
        </w:rPr>
        <w:t>s</w:t>
      </w:r>
      <w:r w:rsidR="009503F3">
        <w:rPr>
          <w:lang w:val="fr-SN"/>
        </w:rPr>
        <w:t>.</w:t>
      </w:r>
    </w:p>
    <w:p w14:paraId="7D9CA8E3" w14:textId="46352964" w:rsidR="00831F5E" w:rsidRDefault="00D47F60" w:rsidP="00EB75FC">
      <w:pPr>
        <w:pStyle w:val="Heading4"/>
        <w:rPr>
          <w:lang w:val="fr-SN"/>
        </w:rPr>
      </w:pPr>
      <w:r w:rsidRPr="00D61D49">
        <w:rPr>
          <w:lang w:val="fr-SN"/>
        </w:rPr>
        <w:t>La trésorerie</w:t>
      </w:r>
      <w:r w:rsidR="000E10F1" w:rsidRPr="00D61D49">
        <w:rPr>
          <w:lang w:val="fr-SN"/>
        </w:rPr>
        <w:t>-</w:t>
      </w:r>
      <w:r w:rsidRPr="00D61D49">
        <w:rPr>
          <w:lang w:val="fr-SN"/>
        </w:rPr>
        <w:t>acti</w:t>
      </w:r>
      <w:r w:rsidR="000E10F1" w:rsidRPr="00D61D49">
        <w:rPr>
          <w:lang w:val="fr-SN"/>
        </w:rPr>
        <w:t>f</w:t>
      </w:r>
    </w:p>
    <w:p w14:paraId="5B08B22D" w14:textId="69AF4643" w:rsidR="00226CC5" w:rsidRDefault="00BF10A0" w:rsidP="00226CC5">
      <w:pPr>
        <w:rPr>
          <w:lang w:val="fr-SN"/>
        </w:rPr>
      </w:pPr>
      <w:r>
        <w:rPr>
          <w:lang w:val="fr-SN"/>
        </w:rPr>
        <w:t xml:space="preserve">La trésorerie-actif correspond aux avoirs en liquidité d’une société dite disponible. </w:t>
      </w:r>
      <w:r w:rsidRPr="00BF10A0">
        <w:rPr>
          <w:lang w:val="fr-SN"/>
        </w:rPr>
        <w:t>La trésorerie</w:t>
      </w:r>
      <w:r>
        <w:rPr>
          <w:lang w:val="fr-SN"/>
        </w:rPr>
        <w:t>-</w:t>
      </w:r>
      <w:r w:rsidRPr="00BF10A0">
        <w:rPr>
          <w:lang w:val="fr-SN"/>
        </w:rPr>
        <w:t xml:space="preserve"> actif telle qu’elle figure sur le bilan représente l’argent qu’une entité a dans son compte banque, caisse, établissements financiers et assimilés, instruments de trésorerie, instruments de monnaie électronique, régie d’avance et accréditifs (disponibilités) et tout ce qui peut être facilement transformé en trésorerie à une brèche échéance (les équivalents de trésorerie)</w:t>
      </w:r>
      <w:r>
        <w:rPr>
          <w:lang w:val="fr-SN"/>
        </w:rPr>
        <w:t>. (Landu, 2021)</w:t>
      </w:r>
    </w:p>
    <w:p w14:paraId="04275D92" w14:textId="34B6DA9F" w:rsidR="00557E8E" w:rsidRDefault="00557E8E" w:rsidP="00226CC5">
      <w:pPr>
        <w:rPr>
          <w:lang w:val="fr-SN"/>
        </w:rPr>
      </w:pPr>
      <w:r>
        <w:rPr>
          <w:lang w:val="fr-SN"/>
        </w:rPr>
        <w:t>Son objectif est de permettre à l’entreprise de disposer de liquidité</w:t>
      </w:r>
      <w:r w:rsidR="00B06291">
        <w:rPr>
          <w:lang w:val="fr-SN"/>
        </w:rPr>
        <w:t>s</w:t>
      </w:r>
      <w:r>
        <w:rPr>
          <w:lang w:val="fr-SN"/>
        </w:rPr>
        <w:t xml:space="preserve"> assez facilement. Son rapport avec la </w:t>
      </w:r>
      <w:r w:rsidR="00270F5E">
        <w:rPr>
          <w:lang w:val="fr-SN"/>
        </w:rPr>
        <w:t>trésorerie</w:t>
      </w:r>
      <w:r>
        <w:rPr>
          <w:lang w:val="fr-SN"/>
        </w:rPr>
        <w:t xml:space="preserve"> passif (dont nous allons parler plus tard) est que ces derniers nous permet</w:t>
      </w:r>
      <w:r w:rsidR="005622E1">
        <w:rPr>
          <w:lang w:val="fr-SN"/>
        </w:rPr>
        <w:t>tent</w:t>
      </w:r>
      <w:r>
        <w:rPr>
          <w:lang w:val="fr-SN"/>
        </w:rPr>
        <w:t xml:space="preserve"> de calculer </w:t>
      </w:r>
      <w:r w:rsidR="00306EC1">
        <w:rPr>
          <w:lang w:val="fr-SN"/>
        </w:rPr>
        <w:t>la trésorerie nette</w:t>
      </w:r>
      <w:r>
        <w:rPr>
          <w:lang w:val="fr-SN"/>
        </w:rPr>
        <w:t>.</w:t>
      </w:r>
    </w:p>
    <w:p w14:paraId="3465C4F0" w14:textId="5ABBECC1" w:rsidR="00222960" w:rsidRDefault="00222960" w:rsidP="00EB75FC">
      <w:pPr>
        <w:pStyle w:val="Heading3"/>
        <w:rPr>
          <w:lang w:val="fr-SN"/>
        </w:rPr>
      </w:pPr>
      <w:bookmarkStart w:id="4" w:name="_Toc161405783"/>
      <w:r w:rsidRPr="00D61D49">
        <w:rPr>
          <w:lang w:val="fr-SN"/>
        </w:rPr>
        <w:t>Les passifs</w:t>
      </w:r>
      <w:bookmarkEnd w:id="4"/>
    </w:p>
    <w:p w14:paraId="64AC6F42" w14:textId="000B7807" w:rsidR="00072F4B" w:rsidRDefault="00463E05" w:rsidP="00072F4B">
      <w:pPr>
        <w:rPr>
          <w:lang w:val="fr-SN"/>
        </w:rPr>
      </w:pPr>
      <w:r>
        <w:rPr>
          <w:lang w:val="fr-SN"/>
        </w:rPr>
        <w:t>Pour ce qui</w:t>
      </w:r>
      <w:r w:rsidR="00876DBA">
        <w:rPr>
          <w:lang w:val="fr-SN"/>
        </w:rPr>
        <w:t xml:space="preserve"> est</w:t>
      </w:r>
      <w:r>
        <w:rPr>
          <w:lang w:val="fr-SN"/>
        </w:rPr>
        <w:t xml:space="preserve"> des passifs, ce sont les ressources financières que l’entreprise </w:t>
      </w:r>
      <w:r>
        <w:rPr>
          <w:lang w:val="af-ZA"/>
        </w:rPr>
        <w:t>à</w:t>
      </w:r>
      <w:r>
        <w:rPr>
          <w:lang w:val="fr-SN"/>
        </w:rPr>
        <w:t xml:space="preserve"> utilisées pour s’octroyer </w:t>
      </w:r>
      <w:r w:rsidR="00BD5F1B">
        <w:rPr>
          <w:lang w:val="fr-SN"/>
        </w:rPr>
        <w:t>ses actifs.</w:t>
      </w:r>
      <w:r w:rsidR="003C0A23">
        <w:rPr>
          <w:lang w:val="fr-SN"/>
        </w:rPr>
        <w:t xml:space="preserve"> </w:t>
      </w:r>
      <w:r w:rsidR="00AA6195">
        <w:rPr>
          <w:lang w:val="fr-SN"/>
        </w:rPr>
        <w:t>Tout le patrimoine actif</w:t>
      </w:r>
      <w:r w:rsidR="003C0A23">
        <w:rPr>
          <w:lang w:val="fr-SN"/>
        </w:rPr>
        <w:t xml:space="preserve"> que l’entreprise po</w:t>
      </w:r>
      <w:r w:rsidR="0047508E">
        <w:rPr>
          <w:lang w:val="fr-SN"/>
        </w:rPr>
        <w:t>ss</w:t>
      </w:r>
      <w:r w:rsidR="003C0A23">
        <w:rPr>
          <w:lang w:val="fr-SN"/>
        </w:rPr>
        <w:t xml:space="preserve">èdent durant l’année N </w:t>
      </w:r>
      <w:r w:rsidR="00342967">
        <w:rPr>
          <w:lang w:val="fr-SN"/>
        </w:rPr>
        <w:t>est</w:t>
      </w:r>
      <w:r w:rsidR="003C0A23">
        <w:rPr>
          <w:lang w:val="fr-SN"/>
        </w:rPr>
        <w:t xml:space="preserve"> financés par </w:t>
      </w:r>
      <w:r w:rsidR="00393975">
        <w:rPr>
          <w:lang w:val="fr-SN"/>
        </w:rPr>
        <w:t>s</w:t>
      </w:r>
      <w:r w:rsidR="003C0A23">
        <w:rPr>
          <w:lang w:val="fr-SN"/>
        </w:rPr>
        <w:t>es passifs.</w:t>
      </w:r>
    </w:p>
    <w:p w14:paraId="22C90BA9" w14:textId="255FFC88" w:rsidR="007C43E9" w:rsidRDefault="007C43E9" w:rsidP="00072F4B">
      <w:pPr>
        <w:rPr>
          <w:lang w:val="fr-SN"/>
        </w:rPr>
      </w:pPr>
      <w:r>
        <w:rPr>
          <w:lang w:val="fr-SN"/>
        </w:rPr>
        <w:lastRenderedPageBreak/>
        <w:t>Le total des passifs se calcul comme suit :</w:t>
      </w:r>
    </w:p>
    <w:p w14:paraId="4A7A0F77" w14:textId="503EE315" w:rsidR="00F47881" w:rsidRPr="00F47881" w:rsidRDefault="00F47881" w:rsidP="00072F4B">
      <w:pPr>
        <w:rPr>
          <w:i/>
        </w:rPr>
      </w:pPr>
      <m:oMathPara>
        <m:oMath>
          <m:r>
            <w:rPr>
              <w:rFonts w:ascii="Cambria Math" w:hAnsi="Cambria Math"/>
              <w:lang w:val="fr-SN"/>
            </w:rPr>
            <m:t>Passif total=Capitaux propres+dettes financi</m:t>
          </m:r>
          <m:r>
            <w:rPr>
              <w:rFonts w:ascii="Cambria Math" w:hAnsi="Cambria Math"/>
              <w:lang w:val="af-ZA"/>
            </w:rPr>
            <m:t>ér</m:t>
          </m:r>
          <m:r>
            <w:rPr>
              <w:rFonts w:ascii="Cambria Math" w:hAnsi="Cambria Math"/>
            </w:rPr>
            <m:t>es+passif circulant+tresorerie passifs</m:t>
          </m:r>
        </m:oMath>
      </m:oMathPara>
    </w:p>
    <w:p w14:paraId="377FDF81" w14:textId="510B45DE" w:rsidR="002E6747" w:rsidRDefault="002E6747" w:rsidP="00EB75FC">
      <w:pPr>
        <w:pStyle w:val="Heading4"/>
        <w:rPr>
          <w:lang w:val="fr-SN"/>
        </w:rPr>
      </w:pPr>
      <w:r w:rsidRPr="00D61D49">
        <w:rPr>
          <w:lang w:val="fr-SN"/>
        </w:rPr>
        <w:t>Les capitaux propres</w:t>
      </w:r>
    </w:p>
    <w:p w14:paraId="0ACFFB73" w14:textId="5BB08513" w:rsidR="001E78F9" w:rsidRDefault="004A7102" w:rsidP="001E78F9">
      <w:pPr>
        <w:rPr>
          <w:lang w:val="fr-SN"/>
        </w:rPr>
      </w:pPr>
      <w:r>
        <w:rPr>
          <w:lang w:val="fr-SN"/>
        </w:rPr>
        <w:t xml:space="preserve">Les capitaux </w:t>
      </w:r>
      <w:r w:rsidR="00F767E2">
        <w:rPr>
          <w:lang w:val="fr-SN"/>
        </w:rPr>
        <w:t>propres aussi appelé</w:t>
      </w:r>
      <w:r w:rsidR="00310D38">
        <w:rPr>
          <w:lang w:val="fr-SN"/>
        </w:rPr>
        <w:t>s</w:t>
      </w:r>
      <w:r w:rsidR="00F767E2">
        <w:rPr>
          <w:lang w:val="fr-SN"/>
        </w:rPr>
        <w:t xml:space="preserve"> fonds propres </w:t>
      </w:r>
      <w:r>
        <w:rPr>
          <w:lang w:val="fr-SN"/>
        </w:rPr>
        <w:t xml:space="preserve">sont </w:t>
      </w:r>
      <w:r w:rsidR="00310D38" w:rsidRPr="00310D38">
        <w:rPr>
          <w:lang w:val="fr-SN"/>
        </w:rPr>
        <w:t>des ressources po</w:t>
      </w:r>
      <w:r w:rsidR="00D8653F">
        <w:rPr>
          <w:lang w:val="fr-SN"/>
        </w:rPr>
        <w:t>ss</w:t>
      </w:r>
      <w:r w:rsidR="00310D38" w:rsidRPr="00310D38">
        <w:rPr>
          <w:lang w:val="fr-SN"/>
        </w:rPr>
        <w:t>édées</w:t>
      </w:r>
      <w:r>
        <w:rPr>
          <w:lang w:val="fr-SN"/>
        </w:rPr>
        <w:t xml:space="preserve"> par u</w:t>
      </w:r>
      <w:r w:rsidR="00262F43">
        <w:rPr>
          <w:lang w:val="fr-SN"/>
        </w:rPr>
        <w:t>n</w:t>
      </w:r>
      <w:r>
        <w:rPr>
          <w:lang w:val="fr-SN"/>
        </w:rPr>
        <w:t>e entreprise (hors dettes)</w:t>
      </w:r>
      <w:r w:rsidR="00F767E2">
        <w:rPr>
          <w:lang w:val="fr-SN"/>
        </w:rPr>
        <w:t xml:space="preserve">. C’est l’ensemble des éléments </w:t>
      </w:r>
      <w:r w:rsidR="00F41C44">
        <w:rPr>
          <w:lang w:val="fr-SN"/>
        </w:rPr>
        <w:t>financiers</w:t>
      </w:r>
      <w:r w:rsidR="00F767E2">
        <w:rPr>
          <w:lang w:val="fr-SN"/>
        </w:rPr>
        <w:t xml:space="preserve"> que po</w:t>
      </w:r>
      <w:r w:rsidR="005847D9">
        <w:rPr>
          <w:lang w:val="fr-SN"/>
        </w:rPr>
        <w:t>ss</w:t>
      </w:r>
      <w:r w:rsidR="00F767E2">
        <w:rPr>
          <w:lang w:val="fr-SN"/>
        </w:rPr>
        <w:t>èdent vraiment l’entreprise, ces élément</w:t>
      </w:r>
      <w:r w:rsidR="0009267E">
        <w:rPr>
          <w:lang w:val="fr-SN"/>
        </w:rPr>
        <w:t>s</w:t>
      </w:r>
      <w:r w:rsidR="00F767E2">
        <w:rPr>
          <w:lang w:val="fr-SN"/>
        </w:rPr>
        <w:t xml:space="preserve"> peuvent être :</w:t>
      </w:r>
    </w:p>
    <w:p w14:paraId="6119623F" w14:textId="144DEF96" w:rsidR="00F41C44" w:rsidRDefault="00F41C44" w:rsidP="00F41C44">
      <w:pPr>
        <w:pStyle w:val="ListParagraph"/>
        <w:numPr>
          <w:ilvl w:val="0"/>
          <w:numId w:val="6"/>
        </w:numPr>
        <w:rPr>
          <w:lang w:val="fr-SN"/>
        </w:rPr>
      </w:pPr>
      <w:r>
        <w:rPr>
          <w:lang w:val="fr-SN"/>
        </w:rPr>
        <w:t>Capital social</w:t>
      </w:r>
      <w:r w:rsidR="001F5FD2">
        <w:rPr>
          <w:lang w:val="fr-SN"/>
        </w:rPr>
        <w:t xml:space="preserve"> (CS)</w:t>
      </w:r>
    </w:p>
    <w:p w14:paraId="77AA7A8D" w14:textId="7CA775EA" w:rsidR="00F41C44" w:rsidRDefault="00F41C44" w:rsidP="00F41C44">
      <w:pPr>
        <w:pStyle w:val="ListParagraph"/>
        <w:numPr>
          <w:ilvl w:val="0"/>
          <w:numId w:val="6"/>
        </w:numPr>
        <w:rPr>
          <w:lang w:val="fr-SN"/>
        </w:rPr>
      </w:pPr>
      <w:r>
        <w:rPr>
          <w:lang w:val="fr-SN"/>
        </w:rPr>
        <w:t>Primes et réserves</w:t>
      </w:r>
      <w:r w:rsidR="001F5FD2">
        <w:rPr>
          <w:lang w:val="fr-SN"/>
        </w:rPr>
        <w:t xml:space="preserve"> (PR)</w:t>
      </w:r>
    </w:p>
    <w:p w14:paraId="0A7AE106" w14:textId="2347BC5D" w:rsidR="00F41C44" w:rsidRDefault="00F41C44" w:rsidP="00F41C44">
      <w:pPr>
        <w:pStyle w:val="ListParagraph"/>
        <w:numPr>
          <w:ilvl w:val="0"/>
          <w:numId w:val="6"/>
        </w:numPr>
        <w:rPr>
          <w:lang w:val="fr-SN"/>
        </w:rPr>
      </w:pPr>
      <w:r>
        <w:rPr>
          <w:lang w:val="fr-SN"/>
        </w:rPr>
        <w:t>Report à nouveau</w:t>
      </w:r>
      <w:r w:rsidR="001F5FD2">
        <w:rPr>
          <w:lang w:val="fr-SN"/>
        </w:rPr>
        <w:t xml:space="preserve"> (RAN)</w:t>
      </w:r>
    </w:p>
    <w:p w14:paraId="61CD9987" w14:textId="0DE592A8" w:rsidR="00F41C44" w:rsidRDefault="00F41C44" w:rsidP="00F41C44">
      <w:pPr>
        <w:pStyle w:val="ListParagraph"/>
        <w:numPr>
          <w:ilvl w:val="0"/>
          <w:numId w:val="6"/>
        </w:numPr>
        <w:rPr>
          <w:lang w:val="fr-SN"/>
        </w:rPr>
      </w:pPr>
      <w:r>
        <w:rPr>
          <w:lang w:val="fr-SN"/>
        </w:rPr>
        <w:t>Le résultat net</w:t>
      </w:r>
      <w:r w:rsidR="001F5FD2">
        <w:rPr>
          <w:lang w:val="fr-SN"/>
        </w:rPr>
        <w:t xml:space="preserve"> (RN)</w:t>
      </w:r>
    </w:p>
    <w:p w14:paraId="70002095" w14:textId="3E28C415" w:rsidR="00F41C44" w:rsidRDefault="00F41C44" w:rsidP="00F41C44">
      <w:pPr>
        <w:pStyle w:val="ListParagraph"/>
        <w:numPr>
          <w:ilvl w:val="0"/>
          <w:numId w:val="6"/>
        </w:numPr>
        <w:rPr>
          <w:lang w:val="fr-SN"/>
        </w:rPr>
      </w:pPr>
      <w:r>
        <w:rPr>
          <w:lang w:val="fr-SN"/>
        </w:rPr>
        <w:t>Provisions règlementées</w:t>
      </w:r>
      <w:r w:rsidR="001F5FD2">
        <w:rPr>
          <w:lang w:val="fr-SN"/>
        </w:rPr>
        <w:t xml:space="preserve"> (PR)</w:t>
      </w:r>
    </w:p>
    <w:p w14:paraId="55EE2104" w14:textId="16D13555" w:rsidR="009254B2" w:rsidRDefault="009254B2" w:rsidP="009254B2">
      <w:pPr>
        <w:rPr>
          <w:lang w:val="fr-SN"/>
        </w:rPr>
      </w:pPr>
      <w:r>
        <w:rPr>
          <w:lang w:val="fr-SN"/>
        </w:rPr>
        <w:t xml:space="preserve">Pour calculer les capitaux il nous faut faire la sommation des </w:t>
      </w:r>
      <w:r w:rsidR="001F5FD2">
        <w:rPr>
          <w:lang w:val="fr-SN"/>
        </w:rPr>
        <w:t>éléments</w:t>
      </w:r>
      <w:r>
        <w:rPr>
          <w:lang w:val="fr-SN"/>
        </w:rPr>
        <w:t xml:space="preserve"> qui le compose</w:t>
      </w:r>
      <w:r w:rsidR="001F5FD2">
        <w:rPr>
          <w:lang w:val="fr-SN"/>
        </w:rPr>
        <w:t>.</w:t>
      </w:r>
    </w:p>
    <w:p w14:paraId="66E1FF07" w14:textId="7AA0C75A" w:rsidR="001F5FD2" w:rsidRPr="009254B2" w:rsidRDefault="001F5FD2" w:rsidP="009254B2">
      <w:pPr>
        <w:rPr>
          <w:lang w:val="fr-SN"/>
        </w:rPr>
      </w:pPr>
      <m:oMathPara>
        <m:oMath>
          <m:r>
            <w:rPr>
              <w:rFonts w:ascii="Cambria Math" w:hAnsi="Cambria Math"/>
              <w:lang w:val="fr-SN"/>
            </w:rPr>
            <m:t>Capitaux propres=CS+PR+RAN+RN+PR</m:t>
          </m:r>
        </m:oMath>
      </m:oMathPara>
    </w:p>
    <w:p w14:paraId="6C5E568F" w14:textId="60D05CBE" w:rsidR="001E78F9" w:rsidRDefault="005C7154" w:rsidP="001E78F9">
      <w:pPr>
        <w:rPr>
          <w:lang w:val="fr-SN"/>
        </w:rPr>
      </w:pPr>
      <w:r>
        <w:rPr>
          <w:lang w:val="fr-SN"/>
        </w:rPr>
        <w:t xml:space="preserve">L’entreprise utilise ses fonds propres pour l’exploitation sur l’année N, payer des </w:t>
      </w:r>
      <w:r w:rsidR="002D079C">
        <w:rPr>
          <w:lang w:val="fr-SN"/>
        </w:rPr>
        <w:t>salarié</w:t>
      </w:r>
      <w:r>
        <w:rPr>
          <w:lang w:val="fr-SN"/>
        </w:rPr>
        <w:t>s, rémunérer les investisseurs.</w:t>
      </w:r>
    </w:p>
    <w:p w14:paraId="7489782B" w14:textId="24DD358E" w:rsidR="002E6747" w:rsidRDefault="002E6747" w:rsidP="00EB75FC">
      <w:pPr>
        <w:pStyle w:val="Heading4"/>
        <w:rPr>
          <w:lang w:val="fr-SN"/>
        </w:rPr>
      </w:pPr>
      <w:r w:rsidRPr="00D61D49">
        <w:rPr>
          <w:lang w:val="fr-SN"/>
        </w:rPr>
        <w:t xml:space="preserve">Les dettes </w:t>
      </w:r>
      <w:r w:rsidR="00373F27" w:rsidRPr="00D61D49">
        <w:rPr>
          <w:lang w:val="fr-SN"/>
        </w:rPr>
        <w:t>financières</w:t>
      </w:r>
    </w:p>
    <w:p w14:paraId="59511370" w14:textId="2E31ED58" w:rsidR="001E78F9" w:rsidRDefault="00382099" w:rsidP="001E78F9">
      <w:pPr>
        <w:rPr>
          <w:lang w:val="fr-SN"/>
        </w:rPr>
      </w:pPr>
      <w:r>
        <w:rPr>
          <w:lang w:val="fr-SN"/>
        </w:rPr>
        <w:t xml:space="preserve">Une dette dans sa définition la plus simple est tout simplement une somme </w:t>
      </w:r>
      <w:r w:rsidR="0044039E">
        <w:rPr>
          <w:lang w:val="fr-SN"/>
        </w:rPr>
        <w:t>qu’u</w:t>
      </w:r>
      <w:r w:rsidR="0013316D">
        <w:rPr>
          <w:lang w:val="fr-SN"/>
        </w:rPr>
        <w:t xml:space="preserve">ne </w:t>
      </w:r>
      <w:r>
        <w:rPr>
          <w:lang w:val="fr-SN"/>
        </w:rPr>
        <w:t>entité A (emprunteur) doit payer à une entité B (préteur). Dans notre</w:t>
      </w:r>
      <w:r w:rsidR="0041048D">
        <w:rPr>
          <w:lang w:val="fr-SN"/>
        </w:rPr>
        <w:t xml:space="preserve"> cas</w:t>
      </w:r>
      <w:r>
        <w:rPr>
          <w:lang w:val="fr-SN"/>
        </w:rPr>
        <w:t xml:space="preserve"> l’emprunteur c’est l’entreprise, et le préteur peut être n’importe quelle personne (physique ou morale) </w:t>
      </w:r>
      <w:r w:rsidR="002C6BAB">
        <w:rPr>
          <w:lang w:val="fr-SN"/>
        </w:rPr>
        <w:t>qui peut</w:t>
      </w:r>
      <w:r w:rsidR="002032F9">
        <w:rPr>
          <w:lang w:val="fr-SN"/>
        </w:rPr>
        <w:t xml:space="preserve"> </w:t>
      </w:r>
      <w:r>
        <w:rPr>
          <w:lang w:val="fr-SN"/>
        </w:rPr>
        <w:t>donne</w:t>
      </w:r>
      <w:r w:rsidR="00C228B0">
        <w:rPr>
          <w:lang w:val="fr-SN"/>
        </w:rPr>
        <w:t>r</w:t>
      </w:r>
      <w:r>
        <w:rPr>
          <w:lang w:val="fr-SN"/>
        </w:rPr>
        <w:t xml:space="preserve"> </w:t>
      </w:r>
      <w:r w:rsidR="008040C6">
        <w:rPr>
          <w:lang w:val="fr-SN"/>
        </w:rPr>
        <w:t>d</w:t>
      </w:r>
      <w:r>
        <w:rPr>
          <w:lang w:val="fr-SN"/>
        </w:rPr>
        <w:t xml:space="preserve">e l’argent </w:t>
      </w:r>
      <w:r w:rsidR="002032F9">
        <w:rPr>
          <w:lang w:val="fr-SN"/>
        </w:rPr>
        <w:t>à</w:t>
      </w:r>
      <w:r>
        <w:rPr>
          <w:lang w:val="fr-SN"/>
        </w:rPr>
        <w:t xml:space="preserve"> l’entreprise.</w:t>
      </w:r>
    </w:p>
    <w:p w14:paraId="1663852F" w14:textId="4ED845C8" w:rsidR="001E78F9" w:rsidRDefault="005502AD" w:rsidP="001E78F9">
      <w:pPr>
        <w:rPr>
          <w:lang w:val="fr-SN"/>
        </w:rPr>
      </w:pPr>
      <w:r>
        <w:rPr>
          <w:lang w:val="fr-SN"/>
        </w:rPr>
        <w:t>Les dettes financières sont composées de :</w:t>
      </w:r>
    </w:p>
    <w:p w14:paraId="10F4E679" w14:textId="3B14138F" w:rsidR="005502AD" w:rsidRDefault="005502AD" w:rsidP="005502AD">
      <w:pPr>
        <w:pStyle w:val="ListParagraph"/>
        <w:numPr>
          <w:ilvl w:val="0"/>
          <w:numId w:val="8"/>
        </w:numPr>
        <w:rPr>
          <w:lang w:val="fr-SN"/>
        </w:rPr>
      </w:pPr>
      <w:r>
        <w:rPr>
          <w:lang w:val="fr-SN"/>
        </w:rPr>
        <w:t>Les crédits bancaires (CB)</w:t>
      </w:r>
    </w:p>
    <w:p w14:paraId="3EC06364" w14:textId="3BEBB674" w:rsidR="005502AD" w:rsidRDefault="005502AD" w:rsidP="005502AD">
      <w:pPr>
        <w:pStyle w:val="ListParagraph"/>
        <w:numPr>
          <w:ilvl w:val="0"/>
          <w:numId w:val="8"/>
        </w:numPr>
        <w:rPr>
          <w:lang w:val="fr-SN"/>
        </w:rPr>
      </w:pPr>
      <w:r>
        <w:rPr>
          <w:lang w:val="fr-SN"/>
        </w:rPr>
        <w:t>Les dettes fournisseurs (DF)</w:t>
      </w:r>
    </w:p>
    <w:p w14:paraId="2CBFA2FF" w14:textId="2317AA48" w:rsidR="005502AD" w:rsidRDefault="005502AD" w:rsidP="005502AD">
      <w:pPr>
        <w:pStyle w:val="ListParagraph"/>
        <w:numPr>
          <w:ilvl w:val="0"/>
          <w:numId w:val="8"/>
        </w:numPr>
        <w:rPr>
          <w:lang w:val="fr-SN"/>
        </w:rPr>
      </w:pPr>
      <w:r>
        <w:rPr>
          <w:lang w:val="fr-SN"/>
        </w:rPr>
        <w:t>Provisions financières (PF)</w:t>
      </w:r>
    </w:p>
    <w:p w14:paraId="6C859E92" w14:textId="579C3829" w:rsidR="005502AD" w:rsidRPr="005502AD" w:rsidRDefault="005502AD" w:rsidP="005502AD">
      <w:pPr>
        <w:pStyle w:val="ListParagraph"/>
        <w:numPr>
          <w:ilvl w:val="0"/>
          <w:numId w:val="8"/>
        </w:numPr>
        <w:rPr>
          <w:lang w:val="fr-SN"/>
        </w:rPr>
      </w:pPr>
      <w:r>
        <w:rPr>
          <w:lang w:val="fr-SN"/>
        </w:rPr>
        <w:t>Autres dettes financières (ADF)</w:t>
      </w:r>
    </w:p>
    <w:p w14:paraId="2ADFCF2B" w14:textId="55FDB6C4" w:rsidR="005502AD" w:rsidRDefault="005502AD" w:rsidP="001E78F9">
      <w:pPr>
        <w:rPr>
          <w:lang w:val="fr-SN"/>
        </w:rPr>
      </w:pPr>
      <m:oMathPara>
        <m:oMath>
          <m:r>
            <w:rPr>
              <w:rFonts w:ascii="Cambria Math" w:hAnsi="Cambria Math"/>
              <w:lang w:val="fr-SN"/>
            </w:rPr>
            <m:t>Dettes financieres=CB+DF+PF+ADF</m:t>
          </m:r>
        </m:oMath>
      </m:oMathPara>
    </w:p>
    <w:p w14:paraId="29493537" w14:textId="51CB0391" w:rsidR="001E78F9" w:rsidRDefault="00447200" w:rsidP="001E78F9">
      <w:pPr>
        <w:rPr>
          <w:lang w:val="fr-SN"/>
        </w:rPr>
      </w:pPr>
      <w:r>
        <w:rPr>
          <w:lang w:val="fr-SN"/>
        </w:rPr>
        <w:lastRenderedPageBreak/>
        <w:t xml:space="preserve">Une dette permet </w:t>
      </w:r>
      <w:r w:rsidR="00DA6E9E">
        <w:rPr>
          <w:lang w:val="af-ZA"/>
        </w:rPr>
        <w:t xml:space="preserve">à </w:t>
      </w:r>
      <w:r>
        <w:rPr>
          <w:lang w:val="fr-SN"/>
        </w:rPr>
        <w:t xml:space="preserve">une entreprise d’augmenter ses fonds, faire face </w:t>
      </w:r>
      <w:r w:rsidR="00860EE2">
        <w:rPr>
          <w:lang w:val="fr-SN"/>
        </w:rPr>
        <w:t>à</w:t>
      </w:r>
      <w:r>
        <w:rPr>
          <w:lang w:val="fr-SN"/>
        </w:rPr>
        <w:t xml:space="preserve"> certaines dépenses qui sans la dette all</w:t>
      </w:r>
      <w:r w:rsidR="00AD7B61">
        <w:rPr>
          <w:lang w:val="fr-SN"/>
        </w:rPr>
        <w:t>ait</w:t>
      </w:r>
      <w:r>
        <w:rPr>
          <w:lang w:val="fr-SN"/>
        </w:rPr>
        <w:t xml:space="preserve"> être difficile pour l’entreprise de gérer. La dette n’est pas </w:t>
      </w:r>
      <w:r w:rsidR="00863F95">
        <w:rPr>
          <w:lang w:val="fr-SN"/>
        </w:rPr>
        <w:t>une mauvaise chose</w:t>
      </w:r>
      <w:r>
        <w:rPr>
          <w:lang w:val="fr-SN"/>
        </w:rPr>
        <w:t xml:space="preserve">, si elle est bien </w:t>
      </w:r>
      <w:r w:rsidR="00863F95">
        <w:rPr>
          <w:lang w:val="fr-SN"/>
        </w:rPr>
        <w:t>gérée</w:t>
      </w:r>
      <w:r>
        <w:rPr>
          <w:lang w:val="fr-SN"/>
        </w:rPr>
        <w:t xml:space="preserve"> et </w:t>
      </w:r>
      <w:r w:rsidR="008E76CA">
        <w:rPr>
          <w:lang w:val="fr-SN"/>
        </w:rPr>
        <w:t>utilisé</w:t>
      </w:r>
      <w:r>
        <w:rPr>
          <w:lang w:val="fr-SN"/>
        </w:rPr>
        <w:t xml:space="preserve"> pour apporter plus de revenu</w:t>
      </w:r>
      <w:r w:rsidR="0042795D">
        <w:rPr>
          <w:lang w:val="fr-SN"/>
        </w:rPr>
        <w:t>s</w:t>
      </w:r>
      <w:r>
        <w:rPr>
          <w:lang w:val="fr-SN"/>
        </w:rPr>
        <w:t xml:space="preserve"> </w:t>
      </w:r>
      <w:r w:rsidR="00860EE2">
        <w:rPr>
          <w:lang w:val="fr-SN"/>
        </w:rPr>
        <w:t>à</w:t>
      </w:r>
      <w:r>
        <w:rPr>
          <w:lang w:val="fr-SN"/>
        </w:rPr>
        <w:t xml:space="preserve"> l’entreprise.</w:t>
      </w:r>
    </w:p>
    <w:p w14:paraId="38C61D7B" w14:textId="087D6720" w:rsidR="002E6747" w:rsidRDefault="002E6747" w:rsidP="00EB75FC">
      <w:pPr>
        <w:pStyle w:val="Heading4"/>
        <w:rPr>
          <w:lang w:val="fr-SN"/>
        </w:rPr>
      </w:pPr>
      <w:r w:rsidRPr="00D61D49">
        <w:rPr>
          <w:lang w:val="fr-SN"/>
        </w:rPr>
        <w:t>Le passif circulant</w:t>
      </w:r>
    </w:p>
    <w:p w14:paraId="6E1DB8BC" w14:textId="2B029B6B" w:rsidR="002C6BAB" w:rsidRDefault="00714179" w:rsidP="002C6BAB">
      <w:pPr>
        <w:rPr>
          <w:lang w:val="fr-SN"/>
        </w:rPr>
      </w:pPr>
      <w:r>
        <w:rPr>
          <w:lang w:val="fr-SN"/>
        </w:rPr>
        <w:t>Par opposition au</w:t>
      </w:r>
      <w:r w:rsidR="00276972">
        <w:rPr>
          <w:lang w:val="fr-SN"/>
        </w:rPr>
        <w:t>x</w:t>
      </w:r>
      <w:r>
        <w:rPr>
          <w:lang w:val="fr-SN"/>
        </w:rPr>
        <w:t xml:space="preserve"> actifs circulant</w:t>
      </w:r>
      <w:r w:rsidR="00276972">
        <w:rPr>
          <w:lang w:val="fr-SN"/>
        </w:rPr>
        <w:t>s</w:t>
      </w:r>
      <w:r>
        <w:rPr>
          <w:lang w:val="fr-SN"/>
        </w:rPr>
        <w:t xml:space="preserve"> qui représentent les avoirs de l’entreprise </w:t>
      </w:r>
      <w:r w:rsidR="00447200">
        <w:rPr>
          <w:lang w:val="fr-SN"/>
        </w:rPr>
        <w:t>à</w:t>
      </w:r>
      <w:r>
        <w:rPr>
          <w:lang w:val="fr-SN"/>
        </w:rPr>
        <w:t xml:space="preserve"> court terme, </w:t>
      </w:r>
      <w:r w:rsidR="00937ED1">
        <w:rPr>
          <w:lang w:val="fr-SN"/>
        </w:rPr>
        <w:t>le passif circulant</w:t>
      </w:r>
      <w:r>
        <w:rPr>
          <w:lang w:val="fr-SN"/>
        </w:rPr>
        <w:t xml:space="preserve"> représente l’ensemble des sommes que l’entreprise doit rembourser sur une échéance de moins d’un an.</w:t>
      </w:r>
    </w:p>
    <w:p w14:paraId="054504A7" w14:textId="072E9317" w:rsidR="002C6BAB" w:rsidRDefault="00863F95" w:rsidP="002C6BAB">
      <w:pPr>
        <w:rPr>
          <w:lang w:val="fr-SN"/>
        </w:rPr>
      </w:pPr>
      <w:r>
        <w:rPr>
          <w:lang w:val="fr-SN"/>
        </w:rPr>
        <w:t>Le passif circulant est composé :</w:t>
      </w:r>
    </w:p>
    <w:p w14:paraId="37423580" w14:textId="44C0A9C3" w:rsidR="00863F95" w:rsidRDefault="00863F95" w:rsidP="00863F95">
      <w:pPr>
        <w:pStyle w:val="ListParagraph"/>
        <w:numPr>
          <w:ilvl w:val="0"/>
          <w:numId w:val="9"/>
        </w:numPr>
        <w:rPr>
          <w:lang w:val="fr-SN"/>
        </w:rPr>
      </w:pPr>
      <w:r>
        <w:rPr>
          <w:lang w:val="fr-SN"/>
        </w:rPr>
        <w:t>Dettes circulantes</w:t>
      </w:r>
      <w:r w:rsidR="00822A90">
        <w:rPr>
          <w:lang w:val="fr-SN"/>
        </w:rPr>
        <w:t xml:space="preserve"> (DC)</w:t>
      </w:r>
    </w:p>
    <w:p w14:paraId="10639B88" w14:textId="1E5DABBD" w:rsidR="00863F95" w:rsidRDefault="00863F95" w:rsidP="00863F95">
      <w:pPr>
        <w:pStyle w:val="ListParagraph"/>
        <w:numPr>
          <w:ilvl w:val="0"/>
          <w:numId w:val="9"/>
        </w:numPr>
        <w:rPr>
          <w:lang w:val="fr-SN"/>
        </w:rPr>
      </w:pPr>
      <w:r>
        <w:rPr>
          <w:lang w:val="fr-SN"/>
        </w:rPr>
        <w:t>Clients, avances reçues</w:t>
      </w:r>
      <w:r w:rsidR="00822A90">
        <w:rPr>
          <w:lang w:val="fr-SN"/>
        </w:rPr>
        <w:t xml:space="preserve"> (CAR)</w:t>
      </w:r>
    </w:p>
    <w:p w14:paraId="7A314008" w14:textId="384CED3A" w:rsidR="00863F95" w:rsidRDefault="00863F95" w:rsidP="00863F95">
      <w:pPr>
        <w:pStyle w:val="ListParagraph"/>
        <w:numPr>
          <w:ilvl w:val="0"/>
          <w:numId w:val="9"/>
        </w:numPr>
        <w:rPr>
          <w:lang w:val="fr-SN"/>
        </w:rPr>
      </w:pPr>
      <w:r>
        <w:rPr>
          <w:lang w:val="fr-SN"/>
        </w:rPr>
        <w:t>Fournisseurs d’exploitation</w:t>
      </w:r>
      <w:r w:rsidR="00822A90">
        <w:rPr>
          <w:lang w:val="fr-SN"/>
        </w:rPr>
        <w:t xml:space="preserve"> (FEX)</w:t>
      </w:r>
    </w:p>
    <w:p w14:paraId="0A1D329E" w14:textId="4BABF17E" w:rsidR="00863F95" w:rsidRDefault="00863F95" w:rsidP="00863F95">
      <w:pPr>
        <w:pStyle w:val="ListParagraph"/>
        <w:numPr>
          <w:ilvl w:val="0"/>
          <w:numId w:val="9"/>
        </w:numPr>
        <w:rPr>
          <w:lang w:val="fr-SN"/>
        </w:rPr>
      </w:pPr>
      <w:r>
        <w:rPr>
          <w:lang w:val="fr-SN"/>
        </w:rPr>
        <w:t>Dettes fiscales</w:t>
      </w:r>
      <w:r w:rsidR="00822A90">
        <w:rPr>
          <w:lang w:val="fr-SN"/>
        </w:rPr>
        <w:t xml:space="preserve"> (DFE)</w:t>
      </w:r>
    </w:p>
    <w:p w14:paraId="2E5849D0" w14:textId="73005464" w:rsidR="00863F95" w:rsidRDefault="00863F95" w:rsidP="00863F95">
      <w:pPr>
        <w:pStyle w:val="ListParagraph"/>
        <w:numPr>
          <w:ilvl w:val="0"/>
          <w:numId w:val="9"/>
        </w:numPr>
        <w:rPr>
          <w:lang w:val="fr-SN"/>
        </w:rPr>
      </w:pPr>
      <w:r>
        <w:rPr>
          <w:lang w:val="fr-SN"/>
        </w:rPr>
        <w:t>Dettes sociales</w:t>
      </w:r>
      <w:r w:rsidR="00822A90">
        <w:rPr>
          <w:lang w:val="fr-SN"/>
        </w:rPr>
        <w:t xml:space="preserve"> (DSE)</w:t>
      </w:r>
    </w:p>
    <w:p w14:paraId="34E897D0" w14:textId="03C4E77B" w:rsidR="00863F95" w:rsidRPr="00863F95" w:rsidRDefault="00863F95" w:rsidP="00863F95">
      <w:pPr>
        <w:pStyle w:val="ListParagraph"/>
        <w:numPr>
          <w:ilvl w:val="0"/>
          <w:numId w:val="9"/>
        </w:numPr>
        <w:rPr>
          <w:lang w:val="fr-SN"/>
        </w:rPr>
      </w:pPr>
      <w:r>
        <w:rPr>
          <w:lang w:val="fr-SN"/>
        </w:rPr>
        <w:t>Autres dettes</w:t>
      </w:r>
      <w:r w:rsidR="00822A90">
        <w:rPr>
          <w:lang w:val="fr-SN"/>
        </w:rPr>
        <w:t xml:space="preserve"> (ADE)</w:t>
      </w:r>
    </w:p>
    <w:p w14:paraId="35373EF5" w14:textId="4A087275" w:rsidR="00822A90" w:rsidRDefault="00822A90" w:rsidP="002C6BAB">
      <w:pPr>
        <w:rPr>
          <w:lang w:val="fr-SN"/>
        </w:rPr>
      </w:pPr>
      <m:oMathPara>
        <m:oMath>
          <m:r>
            <w:rPr>
              <w:rFonts w:ascii="Cambria Math" w:hAnsi="Cambria Math"/>
              <w:lang w:val="fr-SN"/>
            </w:rPr>
            <m:t>passif circulant=DC+CAR+FEX+DFE+DSE+ADE</m:t>
          </m:r>
        </m:oMath>
      </m:oMathPara>
    </w:p>
    <w:p w14:paraId="4DE9FEB5" w14:textId="1BE4F7AC" w:rsidR="00072F4B" w:rsidRPr="00072F4B" w:rsidRDefault="00D42F9F" w:rsidP="005658B3">
      <w:pPr>
        <w:rPr>
          <w:lang w:val="fr-SN"/>
        </w:rPr>
      </w:pPr>
      <w:r>
        <w:rPr>
          <w:lang w:val="fr-SN"/>
        </w:rPr>
        <w:t>L</w:t>
      </w:r>
      <w:r w:rsidR="00EB0DAF">
        <w:rPr>
          <w:lang w:val="fr-SN"/>
        </w:rPr>
        <w:t>e</w:t>
      </w:r>
      <w:r>
        <w:rPr>
          <w:lang w:val="fr-SN"/>
        </w:rPr>
        <w:t xml:space="preserve"> passif circulant, mis en rapport avec l’actif circulant</w:t>
      </w:r>
      <w:r w:rsidR="00714BDD">
        <w:rPr>
          <w:lang w:val="fr-SN"/>
        </w:rPr>
        <w:t>,</w:t>
      </w:r>
      <w:r>
        <w:rPr>
          <w:lang w:val="fr-SN"/>
        </w:rPr>
        <w:t xml:space="preserve"> peut nous permettre de trouver </w:t>
      </w:r>
      <w:r w:rsidR="001D13F3">
        <w:rPr>
          <w:lang w:val="fr-SN"/>
        </w:rPr>
        <w:t>le besoin</w:t>
      </w:r>
      <w:r>
        <w:rPr>
          <w:lang w:val="fr-SN"/>
        </w:rPr>
        <w:t xml:space="preserve"> en </w:t>
      </w:r>
      <w:r w:rsidR="00DA43EA">
        <w:rPr>
          <w:lang w:val="fr-SN"/>
        </w:rPr>
        <w:t>fonds</w:t>
      </w:r>
      <w:r>
        <w:rPr>
          <w:lang w:val="fr-SN"/>
        </w:rPr>
        <w:t xml:space="preserve"> de roulement dont</w:t>
      </w:r>
      <w:r w:rsidR="00960AA9">
        <w:rPr>
          <w:lang w:val="fr-SN"/>
        </w:rPr>
        <w:t xml:space="preserve"> nous</w:t>
      </w:r>
      <w:r>
        <w:rPr>
          <w:lang w:val="fr-SN"/>
        </w:rPr>
        <w:t xml:space="preserve"> reparleront dans la suite de ce document.</w:t>
      </w:r>
    </w:p>
    <w:p w14:paraId="16FD37D0" w14:textId="6F4AF682" w:rsidR="00831F5E" w:rsidRDefault="00373F27" w:rsidP="00EB75FC">
      <w:pPr>
        <w:pStyle w:val="Heading4"/>
        <w:rPr>
          <w:lang w:val="fr-SN"/>
        </w:rPr>
      </w:pPr>
      <w:r w:rsidRPr="00D61D49">
        <w:rPr>
          <w:lang w:val="fr-SN"/>
        </w:rPr>
        <w:t xml:space="preserve">La </w:t>
      </w:r>
      <w:r w:rsidR="006B2ABD" w:rsidRPr="00D61D49">
        <w:rPr>
          <w:lang w:val="fr-SN"/>
        </w:rPr>
        <w:t>trésorerie</w:t>
      </w:r>
      <w:r w:rsidRPr="00D61D49">
        <w:rPr>
          <w:lang w:val="fr-SN"/>
        </w:rPr>
        <w:t>-pass</w:t>
      </w:r>
      <w:r w:rsidR="006B2ABD" w:rsidRPr="00D61D49">
        <w:rPr>
          <w:lang w:val="fr-SN"/>
        </w:rPr>
        <w:t>i</w:t>
      </w:r>
      <w:r w:rsidRPr="00D61D49">
        <w:rPr>
          <w:lang w:val="fr-SN"/>
        </w:rPr>
        <w:t>f</w:t>
      </w:r>
    </w:p>
    <w:p w14:paraId="6F66BB6A" w14:textId="6EAC1BE7" w:rsidR="00255EFF" w:rsidRPr="00943E25" w:rsidRDefault="00943E25" w:rsidP="001E78F9">
      <w:pPr>
        <w:rPr>
          <w:lang w:val="fr-SN"/>
        </w:rPr>
      </w:pPr>
      <w:r>
        <w:rPr>
          <w:lang w:val="fr-SN"/>
        </w:rPr>
        <w:t>Selon le site AGICA</w:t>
      </w:r>
      <w:r w:rsidR="00255EFF" w:rsidRPr="00943E25">
        <w:rPr>
          <w:lang w:val="fr-SN"/>
        </w:rPr>
        <w:t>, on distingue la trésorerie active et la trésorerie passive. Cette dernière regroupe l’ensemble des dettes professionnelles et crédits à court terme. Elle</w:t>
      </w:r>
      <w:r w:rsidRPr="00943E25">
        <w:rPr>
          <w:lang w:val="fr-SN"/>
        </w:rPr>
        <w:t xml:space="preserve"> comprend </w:t>
      </w:r>
      <w:r w:rsidR="00255EFF" w:rsidRPr="00943E25">
        <w:rPr>
          <w:lang w:val="fr-SN"/>
        </w:rPr>
        <w:t>:</w:t>
      </w:r>
    </w:p>
    <w:p w14:paraId="4D66A4D2" w14:textId="42A12B61" w:rsidR="00255EFF" w:rsidRPr="00255EFF" w:rsidRDefault="00FF39BF" w:rsidP="00255EFF">
      <w:pPr>
        <w:numPr>
          <w:ilvl w:val="0"/>
          <w:numId w:val="7"/>
        </w:numPr>
        <w:rPr>
          <w:lang w:val="fr-SN"/>
        </w:rPr>
      </w:pPr>
      <w:r w:rsidRPr="00943E25">
        <w:rPr>
          <w:lang w:val="fr-SN"/>
        </w:rPr>
        <w:t>Les</w:t>
      </w:r>
      <w:r w:rsidR="00255EFF" w:rsidRPr="00255EFF">
        <w:rPr>
          <w:lang w:val="fr-SN"/>
        </w:rPr>
        <w:t xml:space="preserve"> soldes créditeurs de banque</w:t>
      </w:r>
    </w:p>
    <w:p w14:paraId="75CDE8AC" w14:textId="4780440B" w:rsidR="00255EFF" w:rsidRPr="00255EFF" w:rsidRDefault="00255EFF" w:rsidP="00255EFF">
      <w:pPr>
        <w:numPr>
          <w:ilvl w:val="0"/>
          <w:numId w:val="7"/>
        </w:numPr>
        <w:rPr>
          <w:lang w:val="fr-SN"/>
        </w:rPr>
      </w:pPr>
      <w:r w:rsidRPr="00255EFF">
        <w:rPr>
          <w:lang w:val="fr-SN"/>
        </w:rPr>
        <w:t xml:space="preserve">Les concours </w:t>
      </w:r>
      <w:r w:rsidR="00943E25" w:rsidRPr="00943E25">
        <w:rPr>
          <w:lang w:val="fr-SN"/>
        </w:rPr>
        <w:t>binaires</w:t>
      </w:r>
    </w:p>
    <w:p w14:paraId="1B1D4E87" w14:textId="4E499933" w:rsidR="00FF39BF" w:rsidRPr="00255EFF" w:rsidRDefault="00255EFF" w:rsidP="00FF39BF">
      <w:pPr>
        <w:numPr>
          <w:ilvl w:val="0"/>
          <w:numId w:val="7"/>
        </w:numPr>
        <w:rPr>
          <w:lang w:val="fr-SN"/>
        </w:rPr>
      </w:pPr>
      <w:r w:rsidRPr="00255EFF">
        <w:rPr>
          <w:lang w:val="fr-SN"/>
        </w:rPr>
        <w:t xml:space="preserve">Les découverts autorisés et les facilités de caisse </w:t>
      </w:r>
    </w:p>
    <w:p w14:paraId="620BF173" w14:textId="7BC29DAC" w:rsidR="00255EFF" w:rsidRPr="00943E25" w:rsidRDefault="00255EFF" w:rsidP="001E78F9">
      <w:pPr>
        <w:numPr>
          <w:ilvl w:val="0"/>
          <w:numId w:val="7"/>
        </w:numPr>
        <w:rPr>
          <w:lang w:val="fr-SN"/>
        </w:rPr>
      </w:pPr>
      <w:r w:rsidRPr="00255EFF">
        <w:rPr>
          <w:lang w:val="fr-SN"/>
        </w:rPr>
        <w:t>Les échéances de prêts (moins d’un an)</w:t>
      </w:r>
    </w:p>
    <w:p w14:paraId="288D94E7" w14:textId="30BF5C54" w:rsidR="001E78F9" w:rsidRDefault="00BF7003" w:rsidP="001E78F9">
      <w:pPr>
        <w:rPr>
          <w:lang w:val="fr-SN"/>
        </w:rPr>
      </w:pPr>
      <w:r>
        <w:rPr>
          <w:lang w:val="fr-SN"/>
        </w:rPr>
        <w:t xml:space="preserve">L’entreprise doit savoir </w:t>
      </w:r>
      <w:r w:rsidR="00CE0B4A" w:rsidRPr="00CE0B4A">
        <w:rPr>
          <w:lang w:val="fr-SN"/>
        </w:rPr>
        <w:t>maîtriser</w:t>
      </w:r>
      <w:r w:rsidR="00CE0B4A">
        <w:rPr>
          <w:lang w:val="fr-SN"/>
        </w:rPr>
        <w:t xml:space="preserve"> </w:t>
      </w:r>
      <w:r>
        <w:rPr>
          <w:lang w:val="fr-SN"/>
        </w:rPr>
        <w:t>la trésorerie passive au risque de mauvaise surprise comme un manque de liquidité</w:t>
      </w:r>
      <w:r w:rsidR="00CE0B4A">
        <w:rPr>
          <w:lang w:val="fr-SN"/>
        </w:rPr>
        <w:t>s</w:t>
      </w:r>
      <w:r w:rsidR="00BE7573">
        <w:rPr>
          <w:lang w:val="fr-SN"/>
        </w:rPr>
        <w:t xml:space="preserve"> ou l’incapacité </w:t>
      </w:r>
      <w:r w:rsidR="00C62D74">
        <w:rPr>
          <w:lang w:val="fr-SN"/>
        </w:rPr>
        <w:t>à</w:t>
      </w:r>
      <w:r w:rsidR="00BE7573">
        <w:rPr>
          <w:lang w:val="fr-SN"/>
        </w:rPr>
        <w:t xml:space="preserve"> faire face </w:t>
      </w:r>
      <w:r w:rsidR="00FC75FD">
        <w:rPr>
          <w:lang w:val="fr-SN"/>
        </w:rPr>
        <w:t>à</w:t>
      </w:r>
      <w:r w:rsidR="00BE7573">
        <w:rPr>
          <w:lang w:val="fr-SN"/>
        </w:rPr>
        <w:t xml:space="preserve"> ses dettes.</w:t>
      </w:r>
      <w:r>
        <w:rPr>
          <w:lang w:val="fr-SN"/>
        </w:rPr>
        <w:t xml:space="preserve">  </w:t>
      </w:r>
    </w:p>
    <w:p w14:paraId="0501FD9E" w14:textId="00096006" w:rsidR="00831F5E" w:rsidRDefault="00222960" w:rsidP="00EB75FC">
      <w:pPr>
        <w:pStyle w:val="Heading3"/>
        <w:rPr>
          <w:lang w:val="fr-SN"/>
        </w:rPr>
      </w:pPr>
      <w:bookmarkStart w:id="5" w:name="_Toc161405784"/>
      <w:r w:rsidRPr="00D61D49">
        <w:rPr>
          <w:lang w:val="fr-SN"/>
        </w:rPr>
        <w:lastRenderedPageBreak/>
        <w:t>Exemple de bilan</w:t>
      </w:r>
      <w:bookmarkEnd w:id="5"/>
    </w:p>
    <w:tbl>
      <w:tblPr>
        <w:tblStyle w:val="PlainTable5"/>
        <w:tblW w:w="0" w:type="auto"/>
        <w:tblLook w:val="04A0" w:firstRow="1" w:lastRow="0" w:firstColumn="1" w:lastColumn="0" w:noHBand="0" w:noVBand="1"/>
      </w:tblPr>
      <w:tblGrid>
        <w:gridCol w:w="6295"/>
        <w:gridCol w:w="1530"/>
        <w:gridCol w:w="1525"/>
      </w:tblGrid>
      <w:tr w:rsidR="00FC75FD" w:rsidRPr="00A83B37" w14:paraId="239C9190" w14:textId="77777777" w:rsidTr="00F774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3"/>
          </w:tcPr>
          <w:p w14:paraId="17BF5E97" w14:textId="5331510A" w:rsidR="00FC75FD" w:rsidRPr="00A83B37" w:rsidRDefault="00FC75FD" w:rsidP="00FC75FD">
            <w:pPr>
              <w:jc w:val="center"/>
              <w:rPr>
                <w:lang w:val="fr-SN"/>
              </w:rPr>
            </w:pPr>
            <w:r w:rsidRPr="00A83B37">
              <w:rPr>
                <w:lang w:val="fr-SN"/>
              </w:rPr>
              <w:t>BILAN</w:t>
            </w:r>
          </w:p>
        </w:tc>
      </w:tr>
      <w:tr w:rsidR="00FC75FD" w:rsidRPr="00A83B37" w14:paraId="77D6DFE8"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BEF78FD" w14:textId="161DDD86" w:rsidR="00FC75FD" w:rsidRPr="0056019A" w:rsidRDefault="00FC75FD" w:rsidP="00FC75FD">
            <w:pPr>
              <w:jc w:val="center"/>
              <w:rPr>
                <w:b/>
                <w:bCs/>
                <w:lang w:val="fr-SN"/>
              </w:rPr>
            </w:pPr>
          </w:p>
        </w:tc>
        <w:tc>
          <w:tcPr>
            <w:tcW w:w="1530" w:type="dxa"/>
          </w:tcPr>
          <w:p w14:paraId="0D016318" w14:textId="0260CDD9" w:rsidR="00FC75FD" w:rsidRPr="00A83B37" w:rsidRDefault="00FC75FD" w:rsidP="00FC75FD">
            <w:pPr>
              <w:jc w:val="center"/>
              <w:cnfStyle w:val="000000100000" w:firstRow="0" w:lastRow="0" w:firstColumn="0" w:lastColumn="0" w:oddVBand="0" w:evenVBand="0" w:oddHBand="1" w:evenHBand="0" w:firstRowFirstColumn="0" w:firstRowLastColumn="0" w:lastRowFirstColumn="0" w:lastRowLastColumn="0"/>
              <w:rPr>
                <w:lang w:val="fr-SN"/>
              </w:rPr>
            </w:pPr>
            <w:r w:rsidRPr="00A83B37">
              <w:rPr>
                <w:lang w:val="fr-SN"/>
              </w:rPr>
              <w:t>N</w:t>
            </w:r>
          </w:p>
        </w:tc>
        <w:tc>
          <w:tcPr>
            <w:tcW w:w="1525" w:type="dxa"/>
          </w:tcPr>
          <w:p w14:paraId="094359C0" w14:textId="0E3BB0F9" w:rsidR="00FC75FD" w:rsidRPr="00A83B37" w:rsidRDefault="00FC75FD" w:rsidP="00FC75FD">
            <w:pPr>
              <w:jc w:val="center"/>
              <w:cnfStyle w:val="000000100000" w:firstRow="0" w:lastRow="0" w:firstColumn="0" w:lastColumn="0" w:oddVBand="0" w:evenVBand="0" w:oddHBand="1" w:evenHBand="0" w:firstRowFirstColumn="0" w:firstRowLastColumn="0" w:lastRowFirstColumn="0" w:lastRowLastColumn="0"/>
              <w:rPr>
                <w:lang w:val="fr-SN"/>
              </w:rPr>
            </w:pPr>
            <w:r w:rsidRPr="00A83B37">
              <w:rPr>
                <w:lang w:val="fr-SN"/>
              </w:rPr>
              <w:t>N-1</w:t>
            </w:r>
          </w:p>
        </w:tc>
      </w:tr>
      <w:tr w:rsidR="00A01210" w:rsidRPr="00A83B37" w14:paraId="693BF5BD"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26C3CC2B" w14:textId="12C8088B" w:rsidR="00A01210" w:rsidRPr="0056019A" w:rsidRDefault="00A01210" w:rsidP="00FC75FD">
            <w:pPr>
              <w:jc w:val="center"/>
              <w:rPr>
                <w:b/>
                <w:bCs/>
                <w:lang w:val="fr-SN"/>
              </w:rPr>
            </w:pPr>
            <w:r w:rsidRPr="0056019A">
              <w:rPr>
                <w:b/>
                <w:bCs/>
                <w:lang w:val="fr-SN"/>
              </w:rPr>
              <w:t>ACT</w:t>
            </w:r>
            <w:r>
              <w:rPr>
                <w:b/>
                <w:bCs/>
                <w:lang w:val="fr-SN"/>
              </w:rPr>
              <w:t>I</w:t>
            </w:r>
            <w:r w:rsidRPr="0056019A">
              <w:rPr>
                <w:b/>
                <w:bCs/>
                <w:lang w:val="fr-SN"/>
              </w:rPr>
              <w:t>FS</w:t>
            </w:r>
          </w:p>
        </w:tc>
        <w:tc>
          <w:tcPr>
            <w:tcW w:w="1530" w:type="dxa"/>
          </w:tcPr>
          <w:p w14:paraId="407C4B36" w14:textId="0811D7F7" w:rsidR="00A01210" w:rsidRPr="00A83B37" w:rsidRDefault="009606E1" w:rsidP="00FC75FD">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7B5E3C4B" w14:textId="2F96E0AB" w:rsidR="00A01210" w:rsidRPr="00A83B37" w:rsidRDefault="009606E1" w:rsidP="00FC75FD">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FC75FD" w:rsidRPr="00A83B37" w14:paraId="3C01D78B"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C312D7C" w14:textId="1716A122" w:rsidR="00FC75FD" w:rsidRPr="00A83B37" w:rsidRDefault="00A83B37" w:rsidP="00072F4B">
            <w:pPr>
              <w:rPr>
                <w:lang w:val="fr-SN"/>
              </w:rPr>
            </w:pPr>
            <w:r w:rsidRPr="00A83B37">
              <w:rPr>
                <w:lang w:val="fr-SN"/>
              </w:rPr>
              <w:t>Charges immobilisées</w:t>
            </w:r>
          </w:p>
        </w:tc>
        <w:tc>
          <w:tcPr>
            <w:tcW w:w="1530" w:type="dxa"/>
          </w:tcPr>
          <w:p w14:paraId="25AAA6B2" w14:textId="529035C5" w:rsidR="00FC75FD"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EC9BA6E" w14:textId="016B9D30" w:rsidR="00FC75FD"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A83B37" w:rsidRPr="00A83B37" w14:paraId="5650078F"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0BF64F3A" w14:textId="2F84A5E5" w:rsidR="00A83B37" w:rsidRPr="00A83B37" w:rsidRDefault="00A83B37" w:rsidP="00072F4B">
            <w:pPr>
              <w:rPr>
                <w:lang w:val="fr-SN"/>
              </w:rPr>
            </w:pPr>
            <w:r w:rsidRPr="00A83B37">
              <w:rPr>
                <w:lang w:val="fr-SN"/>
              </w:rPr>
              <w:t>Immobilisations incorporelles</w:t>
            </w:r>
          </w:p>
        </w:tc>
        <w:tc>
          <w:tcPr>
            <w:tcW w:w="1530" w:type="dxa"/>
          </w:tcPr>
          <w:p w14:paraId="034A123B" w14:textId="1879ED04" w:rsidR="00A83B37"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BAA10B7" w14:textId="18867D3C" w:rsidR="00A83B37"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A83B37" w:rsidRPr="00A83B37" w14:paraId="1EA68E62"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FC4C709" w14:textId="6FC1AA9D" w:rsidR="00A83B37" w:rsidRPr="00A83B37" w:rsidRDefault="00A83B37" w:rsidP="00072F4B">
            <w:pPr>
              <w:rPr>
                <w:lang w:val="fr-SN"/>
              </w:rPr>
            </w:pPr>
            <w:r w:rsidRPr="00A83B37">
              <w:rPr>
                <w:lang w:val="fr-SN"/>
              </w:rPr>
              <w:t>Immobilisations corporelles brutes</w:t>
            </w:r>
          </w:p>
        </w:tc>
        <w:tc>
          <w:tcPr>
            <w:tcW w:w="1530" w:type="dxa"/>
          </w:tcPr>
          <w:p w14:paraId="2B1469E1" w14:textId="7A7F3069" w:rsidR="00A83B37"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92EACC3" w14:textId="7C712AE2" w:rsidR="00A83B37"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A83B37" w:rsidRPr="00A83B37" w14:paraId="122A168F"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17CABDA6" w14:textId="4504DE10" w:rsidR="00A83B37" w:rsidRPr="00A83B37" w:rsidRDefault="00A83B37" w:rsidP="00072F4B">
            <w:pPr>
              <w:rPr>
                <w:lang w:val="fr-SN"/>
              </w:rPr>
            </w:pPr>
            <w:r w:rsidRPr="00A83B37">
              <w:rPr>
                <w:lang w:val="fr-SN"/>
              </w:rPr>
              <w:t>Immobilisations corporelles brutes Immobilisations financières</w:t>
            </w:r>
          </w:p>
        </w:tc>
        <w:tc>
          <w:tcPr>
            <w:tcW w:w="1530" w:type="dxa"/>
          </w:tcPr>
          <w:p w14:paraId="57DA53A2" w14:textId="1C871691" w:rsidR="00A83B37"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6DC74EE2" w14:textId="057972E6" w:rsidR="00A83B37"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A83B37" w:rsidRPr="00A83B37" w14:paraId="7D401927"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3822C47" w14:textId="0A5E35C5" w:rsidR="00A83B37" w:rsidRPr="00A83B37" w:rsidRDefault="00A83B37" w:rsidP="00072F4B">
            <w:pPr>
              <w:rPr>
                <w:lang w:val="fr-SN"/>
              </w:rPr>
            </w:pPr>
            <w:r w:rsidRPr="00A83B37">
              <w:rPr>
                <w:lang w:val="fr-SN"/>
              </w:rPr>
              <w:t>Amortissements et provisions</w:t>
            </w:r>
          </w:p>
        </w:tc>
        <w:tc>
          <w:tcPr>
            <w:tcW w:w="1530" w:type="dxa"/>
          </w:tcPr>
          <w:p w14:paraId="53E96A7F" w14:textId="46743970" w:rsidR="00A83B37"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3CA767A6" w14:textId="73CC5F9E" w:rsidR="00A83B37"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622C4C01"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54F39C9F" w14:textId="4023087F" w:rsidR="003A5324" w:rsidRPr="003A5324" w:rsidRDefault="003A5324" w:rsidP="00072F4B">
            <w:pPr>
              <w:rPr>
                <w:b/>
                <w:bCs/>
                <w:lang w:val="fr-SN"/>
              </w:rPr>
            </w:pPr>
            <w:r w:rsidRPr="003A5324">
              <w:rPr>
                <w:b/>
                <w:bCs/>
                <w:lang w:val="fr-SN"/>
              </w:rPr>
              <w:t>TOTAL ACTIF IMMOBILISE</w:t>
            </w:r>
          </w:p>
        </w:tc>
        <w:tc>
          <w:tcPr>
            <w:tcW w:w="1530" w:type="dxa"/>
          </w:tcPr>
          <w:p w14:paraId="20CC54A8" w14:textId="027D19C0"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9D88327" w14:textId="14519D37"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31449692"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DF67521" w14:textId="4B3D0454" w:rsidR="003A5324" w:rsidRDefault="003A5324" w:rsidP="00072F4B">
            <w:pPr>
              <w:rPr>
                <w:lang w:val="fr-SN"/>
              </w:rPr>
            </w:pPr>
            <w:r>
              <w:rPr>
                <w:lang w:val="fr-SN"/>
              </w:rPr>
              <w:t>Stock</w:t>
            </w:r>
          </w:p>
        </w:tc>
        <w:tc>
          <w:tcPr>
            <w:tcW w:w="1530" w:type="dxa"/>
          </w:tcPr>
          <w:p w14:paraId="12F83FA5" w14:textId="1A08FEE2"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58AE4973" w14:textId="6626DB8C"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32FFB4AA"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1EB4849F" w14:textId="53856CE1" w:rsidR="003A5324" w:rsidRDefault="003A5324" w:rsidP="00072F4B">
            <w:pPr>
              <w:rPr>
                <w:lang w:val="fr-SN"/>
              </w:rPr>
            </w:pPr>
            <w:r>
              <w:rPr>
                <w:lang w:val="fr-SN"/>
              </w:rPr>
              <w:t>Fournisseurs, avances versées</w:t>
            </w:r>
          </w:p>
        </w:tc>
        <w:tc>
          <w:tcPr>
            <w:tcW w:w="1530" w:type="dxa"/>
          </w:tcPr>
          <w:p w14:paraId="0E5084E8" w14:textId="7371F201"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2077426" w14:textId="755DFC2F"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7D85D3E7"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B1A7150" w14:textId="75510A68" w:rsidR="003A5324" w:rsidRDefault="003A5324" w:rsidP="00072F4B">
            <w:pPr>
              <w:rPr>
                <w:lang w:val="fr-SN"/>
              </w:rPr>
            </w:pPr>
            <w:r>
              <w:rPr>
                <w:lang w:val="fr-SN"/>
              </w:rPr>
              <w:t>Clients</w:t>
            </w:r>
          </w:p>
        </w:tc>
        <w:tc>
          <w:tcPr>
            <w:tcW w:w="1530" w:type="dxa"/>
          </w:tcPr>
          <w:p w14:paraId="7079F342" w14:textId="31A07F9A"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1762C15" w14:textId="754BF967"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517CD3E5"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5346D8BB" w14:textId="0F955B79" w:rsidR="003A5324" w:rsidRDefault="003A5324" w:rsidP="00072F4B">
            <w:pPr>
              <w:rPr>
                <w:lang w:val="fr-SN"/>
              </w:rPr>
            </w:pPr>
            <w:r>
              <w:rPr>
                <w:lang w:val="fr-SN"/>
              </w:rPr>
              <w:t>Autres créances</w:t>
            </w:r>
          </w:p>
        </w:tc>
        <w:tc>
          <w:tcPr>
            <w:tcW w:w="1530" w:type="dxa"/>
          </w:tcPr>
          <w:p w14:paraId="5FF55346" w14:textId="7EABE90A"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6188A05C" w14:textId="241811F5"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326FC132"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4460C472" w14:textId="6B948B68" w:rsidR="003A5324" w:rsidRPr="003A5324" w:rsidRDefault="003A5324" w:rsidP="00072F4B">
            <w:pPr>
              <w:rPr>
                <w:b/>
                <w:bCs/>
                <w:lang w:val="fr-SN"/>
              </w:rPr>
            </w:pPr>
            <w:r w:rsidRPr="003A5324">
              <w:rPr>
                <w:b/>
                <w:bCs/>
                <w:lang w:val="fr-SN"/>
              </w:rPr>
              <w:t>TOTAL ACTIF CIRCULANT</w:t>
            </w:r>
          </w:p>
        </w:tc>
        <w:tc>
          <w:tcPr>
            <w:tcW w:w="1530" w:type="dxa"/>
          </w:tcPr>
          <w:p w14:paraId="4F5D2A98" w14:textId="4A759814"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437F99C" w14:textId="1C581A53"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39293303"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7E320A6B" w14:textId="57A80EF3" w:rsidR="003A5324" w:rsidRPr="003A5324" w:rsidRDefault="003A5324" w:rsidP="00072F4B">
            <w:pPr>
              <w:rPr>
                <w:b/>
                <w:bCs/>
                <w:lang w:val="fr-SN"/>
              </w:rPr>
            </w:pPr>
            <w:r w:rsidRPr="003A5324">
              <w:rPr>
                <w:b/>
                <w:bCs/>
                <w:lang w:val="fr-SN"/>
              </w:rPr>
              <w:t>TOTAL TRESORERIE</w:t>
            </w:r>
            <w:r w:rsidR="006662DA">
              <w:rPr>
                <w:b/>
                <w:bCs/>
                <w:lang w:val="fr-SN"/>
              </w:rPr>
              <w:t xml:space="preserve"> ACTIF</w:t>
            </w:r>
          </w:p>
        </w:tc>
        <w:tc>
          <w:tcPr>
            <w:tcW w:w="1530" w:type="dxa"/>
          </w:tcPr>
          <w:p w14:paraId="60C6B51D" w14:textId="7AF69A92"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21EF852" w14:textId="6194CA9F"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48DEDD5B"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B69E6CE" w14:textId="2A87D230" w:rsidR="003A5324" w:rsidRPr="003A5324" w:rsidRDefault="003A5324" w:rsidP="00072F4B">
            <w:pPr>
              <w:rPr>
                <w:b/>
                <w:bCs/>
                <w:lang w:val="fr-SN"/>
              </w:rPr>
            </w:pPr>
            <w:r w:rsidRPr="003A5324">
              <w:rPr>
                <w:b/>
                <w:bCs/>
                <w:lang w:val="fr-SN"/>
              </w:rPr>
              <w:t>TOTAL ACTIF</w:t>
            </w:r>
          </w:p>
        </w:tc>
        <w:tc>
          <w:tcPr>
            <w:tcW w:w="1530" w:type="dxa"/>
          </w:tcPr>
          <w:p w14:paraId="68C837D6" w14:textId="242E3212"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64130620" w14:textId="1B439D21"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1A9CDE3B"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34E6F6CE" w14:textId="7E014BE2" w:rsidR="003A5324" w:rsidRPr="003A5324" w:rsidRDefault="00A01210" w:rsidP="0056019A">
            <w:pPr>
              <w:jc w:val="center"/>
              <w:rPr>
                <w:b/>
                <w:bCs/>
                <w:lang w:val="fr-SN"/>
              </w:rPr>
            </w:pPr>
            <w:r>
              <w:rPr>
                <w:b/>
                <w:bCs/>
                <w:lang w:val="fr-SN"/>
              </w:rPr>
              <w:t>PASSIF</w:t>
            </w:r>
          </w:p>
        </w:tc>
        <w:tc>
          <w:tcPr>
            <w:tcW w:w="1530" w:type="dxa"/>
          </w:tcPr>
          <w:p w14:paraId="1B97073E" w14:textId="77777777" w:rsidR="003A5324" w:rsidRPr="00A83B37" w:rsidRDefault="003A5324" w:rsidP="009606E1">
            <w:pPr>
              <w:jc w:val="center"/>
              <w:cnfStyle w:val="000000000000" w:firstRow="0" w:lastRow="0" w:firstColumn="0" w:lastColumn="0" w:oddVBand="0" w:evenVBand="0" w:oddHBand="0" w:evenHBand="0" w:firstRowFirstColumn="0" w:firstRowLastColumn="0" w:lastRowFirstColumn="0" w:lastRowLastColumn="0"/>
              <w:rPr>
                <w:lang w:val="fr-SN"/>
              </w:rPr>
            </w:pPr>
          </w:p>
        </w:tc>
        <w:tc>
          <w:tcPr>
            <w:tcW w:w="1525" w:type="dxa"/>
          </w:tcPr>
          <w:p w14:paraId="0BFD972A" w14:textId="77777777" w:rsidR="003A5324" w:rsidRPr="00A83B37" w:rsidRDefault="003A5324" w:rsidP="009606E1">
            <w:pPr>
              <w:jc w:val="center"/>
              <w:cnfStyle w:val="000000000000" w:firstRow="0" w:lastRow="0" w:firstColumn="0" w:lastColumn="0" w:oddVBand="0" w:evenVBand="0" w:oddHBand="0" w:evenHBand="0" w:firstRowFirstColumn="0" w:firstRowLastColumn="0" w:lastRowFirstColumn="0" w:lastRowLastColumn="0"/>
              <w:rPr>
                <w:lang w:val="fr-SN"/>
              </w:rPr>
            </w:pPr>
          </w:p>
        </w:tc>
      </w:tr>
      <w:tr w:rsidR="003A5324" w:rsidRPr="00A83B37" w14:paraId="04091557"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973AF64" w14:textId="0400E3CE" w:rsidR="003A5324" w:rsidRPr="003A5324" w:rsidRDefault="003A5324" w:rsidP="00072F4B">
            <w:pPr>
              <w:rPr>
                <w:lang w:val="fr-SN"/>
              </w:rPr>
            </w:pPr>
            <w:r>
              <w:rPr>
                <w:lang w:val="fr-SN"/>
              </w:rPr>
              <w:t>Capital</w:t>
            </w:r>
          </w:p>
        </w:tc>
        <w:tc>
          <w:tcPr>
            <w:tcW w:w="1530" w:type="dxa"/>
          </w:tcPr>
          <w:p w14:paraId="261C65F2" w14:textId="0BEFC47F"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A7FCDDB" w14:textId="0851F6E2"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3EF46E65"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2F590982" w14:textId="39F4DC45" w:rsidR="003A5324" w:rsidRPr="003A5324" w:rsidRDefault="003A5324" w:rsidP="00072F4B">
            <w:pPr>
              <w:rPr>
                <w:lang w:val="fr-SN"/>
              </w:rPr>
            </w:pPr>
            <w:r>
              <w:rPr>
                <w:lang w:val="fr-SN"/>
              </w:rPr>
              <w:t>Primes et réserves</w:t>
            </w:r>
          </w:p>
        </w:tc>
        <w:tc>
          <w:tcPr>
            <w:tcW w:w="1530" w:type="dxa"/>
          </w:tcPr>
          <w:p w14:paraId="05CE8098" w14:textId="4B78FF29"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E27FBD1" w14:textId="7BE1B789"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2CA1BF8B"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C3A1ED2" w14:textId="2A66B169" w:rsidR="003A5324" w:rsidRPr="003A5324" w:rsidRDefault="003A5324" w:rsidP="00072F4B">
            <w:pPr>
              <w:rPr>
                <w:lang w:val="fr-SN"/>
              </w:rPr>
            </w:pPr>
            <w:r>
              <w:rPr>
                <w:lang w:val="fr-SN"/>
              </w:rPr>
              <w:t xml:space="preserve">Report </w:t>
            </w:r>
            <w:r w:rsidR="00E27920">
              <w:rPr>
                <w:lang w:val="fr-SN"/>
              </w:rPr>
              <w:t>à</w:t>
            </w:r>
            <w:r>
              <w:rPr>
                <w:lang w:val="fr-SN"/>
              </w:rPr>
              <w:t xml:space="preserve"> nouveau</w:t>
            </w:r>
          </w:p>
        </w:tc>
        <w:tc>
          <w:tcPr>
            <w:tcW w:w="1530" w:type="dxa"/>
          </w:tcPr>
          <w:p w14:paraId="7CBD14C2" w14:textId="1D4AF556"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7CD258B3" w14:textId="5FB2B3BD"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40BEBB76"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463B8223" w14:textId="28C20CEA" w:rsidR="003A5324" w:rsidRPr="003A5324" w:rsidRDefault="003A5324" w:rsidP="00072F4B">
            <w:pPr>
              <w:rPr>
                <w:lang w:val="fr-SN"/>
              </w:rPr>
            </w:pPr>
            <w:r>
              <w:rPr>
                <w:lang w:val="fr-SN"/>
              </w:rPr>
              <w:t>Résultat net</w:t>
            </w:r>
          </w:p>
        </w:tc>
        <w:tc>
          <w:tcPr>
            <w:tcW w:w="1530" w:type="dxa"/>
          </w:tcPr>
          <w:p w14:paraId="73FC5E3D" w14:textId="65A64F25"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3B84F16" w14:textId="38373774"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3168B264"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4FFD1812" w14:textId="28D5608E" w:rsidR="003A5324" w:rsidRPr="003A5324" w:rsidRDefault="003A5324" w:rsidP="00072F4B">
            <w:pPr>
              <w:rPr>
                <w:b/>
                <w:bCs/>
                <w:lang w:val="fr-SN"/>
              </w:rPr>
            </w:pPr>
            <w:r w:rsidRPr="003A5324">
              <w:rPr>
                <w:b/>
                <w:bCs/>
                <w:lang w:val="fr-SN"/>
              </w:rPr>
              <w:t>TOTAL CAPITAUX PROPRES</w:t>
            </w:r>
          </w:p>
        </w:tc>
        <w:tc>
          <w:tcPr>
            <w:tcW w:w="1530" w:type="dxa"/>
          </w:tcPr>
          <w:p w14:paraId="3B915CCE" w14:textId="39571E07"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52A224C0" w14:textId="5E27D7EB"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51A6F425"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1D2E21C4" w14:textId="433C5BA3" w:rsidR="003A5324" w:rsidRPr="003A5324" w:rsidRDefault="003A5324" w:rsidP="00072F4B">
            <w:pPr>
              <w:rPr>
                <w:lang w:val="fr-SN"/>
              </w:rPr>
            </w:pPr>
            <w:r>
              <w:rPr>
                <w:lang w:val="fr-SN"/>
              </w:rPr>
              <w:t>Emprunts et dettes financières</w:t>
            </w:r>
          </w:p>
        </w:tc>
        <w:tc>
          <w:tcPr>
            <w:tcW w:w="1530" w:type="dxa"/>
          </w:tcPr>
          <w:p w14:paraId="0DD22B55" w14:textId="3993495C"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2D50829" w14:textId="627212FB"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455B8154"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407F7FD" w14:textId="4059D5E0" w:rsidR="003A5324" w:rsidRDefault="003A5324" w:rsidP="00072F4B">
            <w:pPr>
              <w:rPr>
                <w:lang w:val="fr-SN"/>
              </w:rPr>
            </w:pPr>
            <w:r>
              <w:rPr>
                <w:lang w:val="fr-SN"/>
              </w:rPr>
              <w:t>Provisions financières</w:t>
            </w:r>
          </w:p>
        </w:tc>
        <w:tc>
          <w:tcPr>
            <w:tcW w:w="1530" w:type="dxa"/>
          </w:tcPr>
          <w:p w14:paraId="20C18053" w14:textId="4D4F08BD"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3A64BAB5" w14:textId="6C0F2787"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10B3DDDF"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68A76D1B" w14:textId="0F2A6CB2" w:rsidR="003A5324" w:rsidRPr="003A5324" w:rsidRDefault="003A5324" w:rsidP="00072F4B">
            <w:pPr>
              <w:rPr>
                <w:b/>
                <w:bCs/>
                <w:lang w:val="fr-SN"/>
              </w:rPr>
            </w:pPr>
            <w:r w:rsidRPr="003A5324">
              <w:rPr>
                <w:b/>
                <w:bCs/>
                <w:lang w:val="fr-SN"/>
              </w:rPr>
              <w:t>TOTAL DETTES FINANCIERES</w:t>
            </w:r>
          </w:p>
        </w:tc>
        <w:tc>
          <w:tcPr>
            <w:tcW w:w="1530" w:type="dxa"/>
          </w:tcPr>
          <w:p w14:paraId="7A118936" w14:textId="1C6C6353"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0DC9C5BF" w14:textId="052B359B"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703AE5AA"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00FDD6A" w14:textId="138CCDB9" w:rsidR="003A5324" w:rsidRDefault="003A5324" w:rsidP="00072F4B">
            <w:pPr>
              <w:rPr>
                <w:lang w:val="fr-SN"/>
              </w:rPr>
            </w:pPr>
            <w:r>
              <w:rPr>
                <w:lang w:val="fr-SN"/>
              </w:rPr>
              <w:t>Dettes circulants</w:t>
            </w:r>
          </w:p>
        </w:tc>
        <w:tc>
          <w:tcPr>
            <w:tcW w:w="1530" w:type="dxa"/>
          </w:tcPr>
          <w:p w14:paraId="4BADF862" w14:textId="65B4359A"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6C1EAF60" w14:textId="4D793AEC"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34394BEE"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20AB4C58" w14:textId="6656BB29" w:rsidR="003A5324" w:rsidRDefault="003A5324" w:rsidP="00072F4B">
            <w:pPr>
              <w:rPr>
                <w:lang w:val="fr-SN"/>
              </w:rPr>
            </w:pPr>
            <w:r>
              <w:rPr>
                <w:lang w:val="fr-SN"/>
              </w:rPr>
              <w:t xml:space="preserve">Clients, avances </w:t>
            </w:r>
            <w:r w:rsidR="00E27920">
              <w:rPr>
                <w:lang w:val="fr-SN"/>
              </w:rPr>
              <w:t>reçues</w:t>
            </w:r>
          </w:p>
        </w:tc>
        <w:tc>
          <w:tcPr>
            <w:tcW w:w="1530" w:type="dxa"/>
          </w:tcPr>
          <w:p w14:paraId="669C9FF6" w14:textId="3ED651BE"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1B191F6" w14:textId="3F0AAFFA"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0E8CF30D"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45120355" w14:textId="43107700" w:rsidR="003A5324" w:rsidRDefault="003A5324" w:rsidP="00072F4B">
            <w:pPr>
              <w:rPr>
                <w:lang w:val="fr-SN"/>
              </w:rPr>
            </w:pPr>
            <w:r>
              <w:rPr>
                <w:lang w:val="fr-SN"/>
              </w:rPr>
              <w:t>Fournisseurs d’exploitation</w:t>
            </w:r>
          </w:p>
        </w:tc>
        <w:tc>
          <w:tcPr>
            <w:tcW w:w="1530" w:type="dxa"/>
          </w:tcPr>
          <w:p w14:paraId="5F16B416" w14:textId="180DEE60"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05079287" w14:textId="697EA992"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7791B2F4"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039CB0AD" w14:textId="6F3134F8" w:rsidR="003A5324" w:rsidRDefault="003A5324" w:rsidP="00072F4B">
            <w:pPr>
              <w:rPr>
                <w:lang w:val="fr-SN"/>
              </w:rPr>
            </w:pPr>
            <w:r>
              <w:rPr>
                <w:lang w:val="fr-SN"/>
              </w:rPr>
              <w:t>Dettes fiscales</w:t>
            </w:r>
          </w:p>
        </w:tc>
        <w:tc>
          <w:tcPr>
            <w:tcW w:w="1530" w:type="dxa"/>
          </w:tcPr>
          <w:p w14:paraId="2D329F76" w14:textId="3B3C37EE"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0A1C37B4" w14:textId="103A82E6"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08781C07"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3A123D0" w14:textId="107AEE48" w:rsidR="003A5324" w:rsidRDefault="003A5324" w:rsidP="00072F4B">
            <w:pPr>
              <w:rPr>
                <w:lang w:val="fr-SN"/>
              </w:rPr>
            </w:pPr>
            <w:r>
              <w:rPr>
                <w:lang w:val="fr-SN"/>
              </w:rPr>
              <w:t>Dettes sociales</w:t>
            </w:r>
          </w:p>
        </w:tc>
        <w:tc>
          <w:tcPr>
            <w:tcW w:w="1530" w:type="dxa"/>
          </w:tcPr>
          <w:p w14:paraId="47E7BA27" w14:textId="2FBC7870"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FDD50F9" w14:textId="6C653415"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21882EC7"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55BDEAD0" w14:textId="76E24000" w:rsidR="003A5324" w:rsidRDefault="003A5324" w:rsidP="00072F4B">
            <w:pPr>
              <w:rPr>
                <w:lang w:val="fr-SN"/>
              </w:rPr>
            </w:pPr>
            <w:r>
              <w:rPr>
                <w:lang w:val="fr-SN"/>
              </w:rPr>
              <w:t>Autres dettes</w:t>
            </w:r>
          </w:p>
        </w:tc>
        <w:tc>
          <w:tcPr>
            <w:tcW w:w="1530" w:type="dxa"/>
          </w:tcPr>
          <w:p w14:paraId="71E60EF7" w14:textId="018BE9D7"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1D91F08" w14:textId="6F969945"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4E95C805"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2115484" w14:textId="58BB8917" w:rsidR="003A5324" w:rsidRPr="003A5324" w:rsidRDefault="003A5324" w:rsidP="00072F4B">
            <w:pPr>
              <w:rPr>
                <w:b/>
                <w:bCs/>
                <w:lang w:val="fr-SN"/>
              </w:rPr>
            </w:pPr>
            <w:r w:rsidRPr="003A5324">
              <w:rPr>
                <w:b/>
                <w:bCs/>
                <w:lang w:val="fr-SN"/>
              </w:rPr>
              <w:t>TOTAL PASSIF CIRCULANT</w:t>
            </w:r>
          </w:p>
        </w:tc>
        <w:tc>
          <w:tcPr>
            <w:tcW w:w="1530" w:type="dxa"/>
          </w:tcPr>
          <w:p w14:paraId="3DE416E2" w14:textId="7F82E6CC"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724EA827" w14:textId="5BDD19B7"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5A0A913A"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723CF626" w14:textId="1381CB2A" w:rsidR="003A5324" w:rsidRPr="003A5324" w:rsidRDefault="003A5324" w:rsidP="00072F4B">
            <w:pPr>
              <w:rPr>
                <w:b/>
                <w:bCs/>
                <w:lang w:val="fr-SN"/>
              </w:rPr>
            </w:pPr>
            <w:r w:rsidRPr="003A5324">
              <w:rPr>
                <w:b/>
                <w:bCs/>
                <w:lang w:val="fr-SN"/>
              </w:rPr>
              <w:t>TOTAL TREORERIE PASSIF</w:t>
            </w:r>
          </w:p>
        </w:tc>
        <w:tc>
          <w:tcPr>
            <w:tcW w:w="1530" w:type="dxa"/>
          </w:tcPr>
          <w:p w14:paraId="27BC0871" w14:textId="4C307A31"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739C9B9B" w14:textId="7ACC752D"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4F0A4C86"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7A468534" w14:textId="63168176" w:rsidR="003A5324" w:rsidRPr="003A5324" w:rsidRDefault="003A5324" w:rsidP="00072F4B">
            <w:pPr>
              <w:rPr>
                <w:b/>
                <w:bCs/>
                <w:lang w:val="fr-SN"/>
              </w:rPr>
            </w:pPr>
            <w:r w:rsidRPr="003A5324">
              <w:rPr>
                <w:b/>
                <w:bCs/>
                <w:lang w:val="fr-SN"/>
              </w:rPr>
              <w:t>TOTAL PASSIF</w:t>
            </w:r>
          </w:p>
        </w:tc>
        <w:tc>
          <w:tcPr>
            <w:tcW w:w="1530" w:type="dxa"/>
          </w:tcPr>
          <w:p w14:paraId="7E712502" w14:textId="10B83537"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55A5A726" w14:textId="05DE27D2"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bl>
    <w:p w14:paraId="15300C0C" w14:textId="77777777" w:rsidR="00072F4B" w:rsidRPr="00072F4B" w:rsidRDefault="00072F4B" w:rsidP="00072F4B">
      <w:pPr>
        <w:rPr>
          <w:lang w:val="fr-SN"/>
        </w:rPr>
      </w:pPr>
    </w:p>
    <w:p w14:paraId="6C07CC28" w14:textId="5A20CC88" w:rsidR="00222960" w:rsidRDefault="00222960" w:rsidP="00EB75FC">
      <w:pPr>
        <w:pStyle w:val="Heading2"/>
        <w:rPr>
          <w:lang w:val="fr-SN"/>
        </w:rPr>
      </w:pPr>
      <w:bookmarkStart w:id="6" w:name="_Toc161405785"/>
      <w:r w:rsidRPr="00D61D49">
        <w:rPr>
          <w:lang w:val="fr-SN"/>
        </w:rPr>
        <w:lastRenderedPageBreak/>
        <w:t>Le compte de résultat</w:t>
      </w:r>
      <w:bookmarkEnd w:id="6"/>
    </w:p>
    <w:p w14:paraId="392C90E0" w14:textId="185E02D6" w:rsidR="00072F4B" w:rsidRPr="003A6F04" w:rsidRDefault="003A6F04" w:rsidP="00072F4B">
      <w:pPr>
        <w:rPr>
          <w:lang w:val="fr-FR"/>
        </w:rPr>
      </w:pPr>
      <w:r>
        <w:rPr>
          <w:lang w:val="fr-SN"/>
        </w:rPr>
        <w:t xml:space="preserve">Le compte de résultat </w:t>
      </w:r>
      <w:r w:rsidR="0034150F">
        <w:rPr>
          <w:lang w:val="fr-SN"/>
        </w:rPr>
        <w:t xml:space="preserve">est un </w:t>
      </w:r>
      <w:r>
        <w:rPr>
          <w:lang w:val="fr-SN"/>
        </w:rPr>
        <w:t>document com</w:t>
      </w:r>
      <w:r w:rsidR="0034150F">
        <w:rPr>
          <w:lang w:val="fr-SN"/>
        </w:rPr>
        <w:t>me</w:t>
      </w:r>
      <w:r>
        <w:rPr>
          <w:lang w:val="fr-SN"/>
        </w:rPr>
        <w:t xml:space="preserve"> </w:t>
      </w:r>
      <w:r w:rsidR="0034150F">
        <w:rPr>
          <w:lang w:val="fr-SN"/>
        </w:rPr>
        <w:t>l</w:t>
      </w:r>
      <w:r>
        <w:rPr>
          <w:lang w:val="fr-SN"/>
        </w:rPr>
        <w:t>e bilan qui permet de juger de la santé</w:t>
      </w:r>
      <w:r w:rsidRPr="003A6F04">
        <w:rPr>
          <w:lang w:val="fr-FR"/>
        </w:rPr>
        <w:t xml:space="preserve"> </w:t>
      </w:r>
      <w:r>
        <w:rPr>
          <w:lang w:val="fr-FR"/>
        </w:rPr>
        <w:t>des finance</w:t>
      </w:r>
      <w:r w:rsidR="00630F96">
        <w:rPr>
          <w:lang w:val="fr-FR"/>
        </w:rPr>
        <w:t>s</w:t>
      </w:r>
      <w:r>
        <w:rPr>
          <w:lang w:val="fr-FR"/>
        </w:rPr>
        <w:t xml:space="preserve"> d’une entreprise. </w:t>
      </w:r>
      <w:r w:rsidR="00630F96">
        <w:rPr>
          <w:lang w:val="fr-FR"/>
        </w:rPr>
        <w:t>Cet état financi</w:t>
      </w:r>
      <w:r w:rsidR="000D14ED">
        <w:rPr>
          <w:lang w:val="fr-FR"/>
        </w:rPr>
        <w:t>e</w:t>
      </w:r>
      <w:r w:rsidR="00630F96">
        <w:rPr>
          <w:lang w:val="fr-FR"/>
        </w:rPr>
        <w:t>r retrace les charges d’une entreprise et les éléments qui le composent, les produits et les éléments qui le composent et éventuellement les soldes intermédiaires de gestion.</w:t>
      </w:r>
    </w:p>
    <w:p w14:paraId="087F16B9" w14:textId="74D6B816" w:rsidR="00831F5E" w:rsidRDefault="00222960" w:rsidP="00EB75FC">
      <w:pPr>
        <w:pStyle w:val="Heading3"/>
        <w:rPr>
          <w:lang w:val="fr-SN"/>
        </w:rPr>
      </w:pPr>
      <w:bookmarkStart w:id="7" w:name="_Toc161405786"/>
      <w:r w:rsidRPr="00D61D49">
        <w:rPr>
          <w:lang w:val="fr-SN"/>
        </w:rPr>
        <w:t>Les charges</w:t>
      </w:r>
      <w:bookmarkEnd w:id="7"/>
    </w:p>
    <w:p w14:paraId="54119579" w14:textId="11CE7873" w:rsidR="00072F4B" w:rsidRDefault="00686C27" w:rsidP="00072F4B">
      <w:pPr>
        <w:rPr>
          <w:lang w:val="fr-SN"/>
        </w:rPr>
      </w:pPr>
      <w:r>
        <w:rPr>
          <w:lang w:val="fr-SN"/>
        </w:rPr>
        <w:t xml:space="preserve">Les charges d’une entreprise durant un cycle d’exploitation </w:t>
      </w:r>
      <w:r w:rsidR="002C363D">
        <w:rPr>
          <w:lang w:val="fr-SN"/>
        </w:rPr>
        <w:t>représentent</w:t>
      </w:r>
      <w:r>
        <w:rPr>
          <w:lang w:val="fr-SN"/>
        </w:rPr>
        <w:t xml:space="preserve"> les </w:t>
      </w:r>
      <w:r w:rsidR="002C363D">
        <w:rPr>
          <w:lang w:val="fr-SN"/>
        </w:rPr>
        <w:t>éléments</w:t>
      </w:r>
      <w:r>
        <w:rPr>
          <w:lang w:val="fr-SN"/>
        </w:rPr>
        <w:t xml:space="preserve"> qui s’imposent </w:t>
      </w:r>
      <w:r w:rsidR="002C363D">
        <w:rPr>
          <w:lang w:val="fr-SN"/>
        </w:rPr>
        <w:t>à</w:t>
      </w:r>
      <w:r>
        <w:rPr>
          <w:lang w:val="fr-SN"/>
        </w:rPr>
        <w:t xml:space="preserve"> l’entreprise pour produire</w:t>
      </w:r>
      <w:r w:rsidR="002C363D">
        <w:rPr>
          <w:lang w:val="fr-SN"/>
        </w:rPr>
        <w:t xml:space="preserve">. Pour qu’une entreprise produise ses biens ou services, elle </w:t>
      </w:r>
      <w:r w:rsidR="00EC6247">
        <w:rPr>
          <w:lang w:val="fr-SN"/>
        </w:rPr>
        <w:t xml:space="preserve">a </w:t>
      </w:r>
      <w:r w:rsidR="002C363D">
        <w:rPr>
          <w:lang w:val="fr-SN"/>
        </w:rPr>
        <w:t xml:space="preserve">besoin </w:t>
      </w:r>
      <w:r w:rsidR="00FF20F1">
        <w:rPr>
          <w:lang w:val="fr-SN"/>
        </w:rPr>
        <w:t>des produits</w:t>
      </w:r>
      <w:r w:rsidR="002C363D">
        <w:rPr>
          <w:lang w:val="fr-SN"/>
        </w:rPr>
        <w:t xml:space="preserve"> de base pour le faire.</w:t>
      </w:r>
    </w:p>
    <w:p w14:paraId="4500F674" w14:textId="16F01FFF" w:rsidR="00FF20F1" w:rsidRDefault="00FF20F1" w:rsidP="00072F4B">
      <w:pPr>
        <w:rPr>
          <w:lang w:val="fr-SN"/>
        </w:rPr>
      </w:pPr>
      <w:r>
        <w:rPr>
          <w:lang w:val="fr-SN"/>
        </w:rPr>
        <w:t>Les éléments qui composent les charges sont :</w:t>
      </w:r>
    </w:p>
    <w:p w14:paraId="150835E2" w14:textId="3CAFFC15" w:rsidR="00FF20F1" w:rsidRDefault="00FF20F1" w:rsidP="00FF20F1">
      <w:pPr>
        <w:pStyle w:val="ListParagraph"/>
        <w:numPr>
          <w:ilvl w:val="0"/>
          <w:numId w:val="10"/>
        </w:numPr>
        <w:rPr>
          <w:lang w:val="fr-SN"/>
        </w:rPr>
      </w:pPr>
      <w:r>
        <w:rPr>
          <w:lang w:val="fr-SN"/>
        </w:rPr>
        <w:t>Les achats</w:t>
      </w:r>
    </w:p>
    <w:p w14:paraId="4666821A" w14:textId="12E5597B" w:rsidR="00FF20F1" w:rsidRDefault="00FF20F1" w:rsidP="00FF20F1">
      <w:pPr>
        <w:pStyle w:val="ListParagraph"/>
        <w:numPr>
          <w:ilvl w:val="0"/>
          <w:numId w:val="10"/>
        </w:numPr>
        <w:rPr>
          <w:lang w:val="fr-SN"/>
        </w:rPr>
      </w:pPr>
      <w:r>
        <w:rPr>
          <w:lang w:val="fr-SN"/>
        </w:rPr>
        <w:t>Les variations de stocks</w:t>
      </w:r>
    </w:p>
    <w:p w14:paraId="03A679F0" w14:textId="23AFEFD9" w:rsidR="00FF20F1" w:rsidRDefault="00FF20F1" w:rsidP="00FF20F1">
      <w:pPr>
        <w:pStyle w:val="ListParagraph"/>
        <w:numPr>
          <w:ilvl w:val="0"/>
          <w:numId w:val="10"/>
        </w:numPr>
        <w:rPr>
          <w:lang w:val="fr-SN"/>
        </w:rPr>
      </w:pPr>
      <w:r>
        <w:rPr>
          <w:lang w:val="fr-SN"/>
        </w:rPr>
        <w:t>Le transport</w:t>
      </w:r>
    </w:p>
    <w:p w14:paraId="2F912BFA" w14:textId="7272DFD7" w:rsidR="00FF20F1" w:rsidRDefault="00FF20F1" w:rsidP="00FF20F1">
      <w:pPr>
        <w:pStyle w:val="ListParagraph"/>
        <w:numPr>
          <w:ilvl w:val="0"/>
          <w:numId w:val="10"/>
        </w:numPr>
        <w:rPr>
          <w:lang w:val="fr-SN"/>
        </w:rPr>
      </w:pPr>
      <w:r>
        <w:rPr>
          <w:lang w:val="fr-SN"/>
        </w:rPr>
        <w:t>Les assurances</w:t>
      </w:r>
    </w:p>
    <w:p w14:paraId="3C022475" w14:textId="6A87C030" w:rsidR="00FF20F1" w:rsidRDefault="00F90558" w:rsidP="00FF20F1">
      <w:pPr>
        <w:pStyle w:val="ListParagraph"/>
        <w:numPr>
          <w:ilvl w:val="0"/>
          <w:numId w:val="10"/>
        </w:numPr>
        <w:rPr>
          <w:lang w:val="fr-SN"/>
        </w:rPr>
      </w:pPr>
      <w:r>
        <w:rPr>
          <w:lang w:val="fr-SN"/>
        </w:rPr>
        <w:t>Autres charges</w:t>
      </w:r>
    </w:p>
    <w:p w14:paraId="0BD9E316" w14:textId="7386AECC" w:rsidR="00FF20F1" w:rsidRDefault="00FF20F1" w:rsidP="00FF20F1">
      <w:pPr>
        <w:rPr>
          <w:lang w:val="fr-SN"/>
        </w:rPr>
      </w:pPr>
      <w:r>
        <w:rPr>
          <w:lang w:val="fr-SN"/>
        </w:rPr>
        <w:t>Le calcul des charges varie selon le type d’entreprise, car toutes les entreprises ne font pas les mêmes choses. Mais nous</w:t>
      </w:r>
      <w:r w:rsidR="00BB1AAF">
        <w:rPr>
          <w:lang w:val="fr-SN"/>
        </w:rPr>
        <w:t xml:space="preserve"> pouvons</w:t>
      </w:r>
      <w:r>
        <w:rPr>
          <w:lang w:val="fr-SN"/>
        </w:rPr>
        <w:t xml:space="preserve"> donne</w:t>
      </w:r>
      <w:r w:rsidR="00BB1AAF">
        <w:rPr>
          <w:lang w:val="fr-SN"/>
        </w:rPr>
        <w:t>r</w:t>
      </w:r>
      <w:r>
        <w:rPr>
          <w:lang w:val="fr-SN"/>
        </w:rPr>
        <w:t xml:space="preserve"> d’exemple d’une entreprise de transformation :</w:t>
      </w:r>
    </w:p>
    <w:p w14:paraId="653C64D5" w14:textId="478F5F54" w:rsidR="00FF20F1" w:rsidRPr="003376F8" w:rsidRDefault="00FF20F1" w:rsidP="00FF20F1">
      <w:pPr>
        <w:rPr>
          <w:rFonts w:eastAsiaTheme="minorEastAsia"/>
          <w:lang w:val="fr-SN"/>
        </w:rPr>
      </w:pPr>
      <m:oMathPara>
        <m:oMath>
          <m:r>
            <w:rPr>
              <w:rFonts w:ascii="Cambria Math" w:hAnsi="Cambria Math"/>
              <w:lang w:val="fr-SN"/>
            </w:rPr>
            <m:t xml:space="preserve">Total charge=Achat marchandise </m:t>
          </m:r>
          <m:d>
            <m:dPr>
              <m:ctrlPr>
                <w:rPr>
                  <w:rFonts w:ascii="Cambria Math" w:hAnsi="Cambria Math"/>
                  <w:i/>
                  <w:lang w:val="fr-SN"/>
                </w:rPr>
              </m:ctrlPr>
            </m:dPr>
            <m:e>
              <m:r>
                <w:rPr>
                  <w:rFonts w:ascii="Cambria Math" w:hAnsi="Cambria Math"/>
                  <w:lang w:val="fr-SN"/>
                </w:rPr>
                <m:t>+/-</m:t>
              </m:r>
            </m:e>
          </m:d>
          <m:r>
            <w:rPr>
              <w:rFonts w:ascii="Cambria Math" w:hAnsi="Cambria Math"/>
              <w:lang w:val="fr-SN"/>
            </w:rPr>
            <m:t xml:space="preserve">variation de stock marchandise+Achat matiere premiere </m:t>
          </m:r>
          <m:d>
            <m:dPr>
              <m:ctrlPr>
                <w:rPr>
                  <w:rFonts w:ascii="Cambria Math" w:hAnsi="Cambria Math"/>
                  <w:i/>
                  <w:lang w:val="fr-SN"/>
                </w:rPr>
              </m:ctrlPr>
            </m:dPr>
            <m:e>
              <m:r>
                <w:rPr>
                  <w:rFonts w:ascii="Cambria Math" w:hAnsi="Cambria Math"/>
                  <w:lang w:val="fr-SN"/>
                </w:rPr>
                <m:t>+/-</m:t>
              </m:r>
            </m:e>
          </m:d>
          <m:r>
            <w:rPr>
              <w:rFonts w:ascii="Cambria Math" w:hAnsi="Cambria Math"/>
              <w:lang w:val="fr-SN"/>
            </w:rPr>
            <m:t>variation de stock matiere premiere+autres charges</m:t>
          </m:r>
        </m:oMath>
      </m:oMathPara>
    </w:p>
    <w:p w14:paraId="6248FDFE" w14:textId="2CC0C0CF" w:rsidR="003376F8" w:rsidRPr="00FF20F1" w:rsidRDefault="002E4278" w:rsidP="00FF20F1">
      <w:pPr>
        <w:rPr>
          <w:lang w:val="fr-SN"/>
        </w:rPr>
      </w:pPr>
      <w:r>
        <w:rPr>
          <w:rFonts w:eastAsiaTheme="minorEastAsia"/>
          <w:lang w:val="fr-SN"/>
        </w:rPr>
        <w:t xml:space="preserve">Les charges sont très importantes, même s’il faut </w:t>
      </w:r>
      <w:r w:rsidR="00A75BA2">
        <w:rPr>
          <w:rFonts w:eastAsiaTheme="minorEastAsia"/>
          <w:lang w:val="fr-SN"/>
        </w:rPr>
        <w:t xml:space="preserve">tout </w:t>
      </w:r>
      <w:r>
        <w:rPr>
          <w:rFonts w:eastAsiaTheme="minorEastAsia"/>
          <w:lang w:val="fr-SN"/>
        </w:rPr>
        <w:t>faire pour les réduire au minimum, car elles nous permettent de produire les biens ou services. C’est pour cela que les sociétés font tout pour biens les gérer et ainsi augmenter la valeur ajoutée.</w:t>
      </w:r>
    </w:p>
    <w:p w14:paraId="5F8EA825" w14:textId="090ED40A" w:rsidR="00831F5E" w:rsidRDefault="00222960" w:rsidP="00EB75FC">
      <w:pPr>
        <w:pStyle w:val="Heading3"/>
        <w:rPr>
          <w:lang w:val="fr-SN"/>
        </w:rPr>
      </w:pPr>
      <w:bookmarkStart w:id="8" w:name="_Toc161405787"/>
      <w:r w:rsidRPr="00D61D49">
        <w:rPr>
          <w:lang w:val="fr-SN"/>
        </w:rPr>
        <w:t>Les produits</w:t>
      </w:r>
      <w:bookmarkEnd w:id="8"/>
    </w:p>
    <w:p w14:paraId="4687D44A" w14:textId="47ACB93A" w:rsidR="00072F4B" w:rsidRDefault="00AE0EF0" w:rsidP="00072F4B">
      <w:pPr>
        <w:rPr>
          <w:lang w:val="fr-SN"/>
        </w:rPr>
      </w:pPr>
      <w:r>
        <w:rPr>
          <w:lang w:val="fr-SN"/>
        </w:rPr>
        <w:t xml:space="preserve">Les produits représentent quant </w:t>
      </w:r>
      <w:r w:rsidR="00A5701D">
        <w:rPr>
          <w:lang w:val="fr-SN"/>
        </w:rPr>
        <w:t>à</w:t>
      </w:r>
      <w:r>
        <w:rPr>
          <w:lang w:val="fr-SN"/>
        </w:rPr>
        <w:t xml:space="preserve"> eux tous ce que l’entreprise a réalisé dans son cycle d’exploitation</w:t>
      </w:r>
      <w:r w:rsidR="00F90558">
        <w:rPr>
          <w:lang w:val="fr-SN"/>
        </w:rPr>
        <w:t xml:space="preserve">. C’est-à-dire tout ce que l’entreprise a produit comme biens ou services, ces productions peuvent être vendues ou stockées. C’est pourquoi le CA </w:t>
      </w:r>
      <w:r w:rsidR="002154A7">
        <w:rPr>
          <w:lang w:val="fr-SN"/>
        </w:rPr>
        <w:t xml:space="preserve">de </w:t>
      </w:r>
      <w:r w:rsidR="008A21BF">
        <w:rPr>
          <w:lang w:val="fr-SN"/>
        </w:rPr>
        <w:t>l’</w:t>
      </w:r>
      <w:r w:rsidR="00F90558">
        <w:rPr>
          <w:lang w:val="fr-SN"/>
        </w:rPr>
        <w:t xml:space="preserve">entreprise </w:t>
      </w:r>
      <w:r w:rsidR="002154A7">
        <w:rPr>
          <w:lang w:val="fr-SN"/>
        </w:rPr>
        <w:t xml:space="preserve">entre </w:t>
      </w:r>
      <w:r w:rsidR="00F90558">
        <w:rPr>
          <w:lang w:val="fr-SN"/>
        </w:rPr>
        <w:t xml:space="preserve">dans </w:t>
      </w:r>
      <w:r w:rsidR="0095556C">
        <w:rPr>
          <w:lang w:val="fr-SN"/>
        </w:rPr>
        <w:t xml:space="preserve">le </w:t>
      </w:r>
      <w:r w:rsidR="00F90558">
        <w:rPr>
          <w:lang w:val="fr-SN"/>
        </w:rPr>
        <w:t>calcul des produits.</w:t>
      </w:r>
    </w:p>
    <w:p w14:paraId="69FC2000" w14:textId="29EF3D00" w:rsidR="00F90558" w:rsidRDefault="00F90558" w:rsidP="00072F4B">
      <w:pPr>
        <w:rPr>
          <w:lang w:val="fr-SN"/>
        </w:rPr>
      </w:pPr>
      <w:r>
        <w:rPr>
          <w:lang w:val="fr-SN"/>
        </w:rPr>
        <w:lastRenderedPageBreak/>
        <w:t xml:space="preserve">Les produits d’une entreprise sont </w:t>
      </w:r>
      <w:r w:rsidR="00FD5AA3">
        <w:rPr>
          <w:lang w:val="fr-SN"/>
        </w:rPr>
        <w:t xml:space="preserve">notamment </w:t>
      </w:r>
      <w:r>
        <w:rPr>
          <w:lang w:val="fr-SN"/>
        </w:rPr>
        <w:t>composés :</w:t>
      </w:r>
    </w:p>
    <w:p w14:paraId="452CF3DC" w14:textId="5EDBA9CA" w:rsidR="00F90558" w:rsidRDefault="00F90558" w:rsidP="00F90558">
      <w:pPr>
        <w:pStyle w:val="ListParagraph"/>
        <w:numPr>
          <w:ilvl w:val="0"/>
          <w:numId w:val="11"/>
        </w:numPr>
        <w:rPr>
          <w:lang w:val="fr-SN"/>
        </w:rPr>
      </w:pPr>
      <w:r>
        <w:rPr>
          <w:lang w:val="fr-SN"/>
        </w:rPr>
        <w:t>Le</w:t>
      </w:r>
      <w:r w:rsidR="009C4660">
        <w:rPr>
          <w:lang w:val="fr-SN"/>
        </w:rPr>
        <w:t>s ventes de marchandises</w:t>
      </w:r>
    </w:p>
    <w:p w14:paraId="2C0DA56B" w14:textId="10B310B7" w:rsidR="009C4660" w:rsidRDefault="009C4660" w:rsidP="00F90558">
      <w:pPr>
        <w:pStyle w:val="ListParagraph"/>
        <w:numPr>
          <w:ilvl w:val="0"/>
          <w:numId w:val="11"/>
        </w:numPr>
        <w:rPr>
          <w:lang w:val="fr-SN"/>
        </w:rPr>
      </w:pPr>
      <w:r>
        <w:rPr>
          <w:lang w:val="fr-SN"/>
        </w:rPr>
        <w:t>Les produits accessoires</w:t>
      </w:r>
    </w:p>
    <w:p w14:paraId="07AFD52B" w14:textId="344857AD" w:rsidR="00F90558" w:rsidRDefault="007172CA" w:rsidP="00F90558">
      <w:pPr>
        <w:pStyle w:val="ListParagraph"/>
        <w:numPr>
          <w:ilvl w:val="0"/>
          <w:numId w:val="11"/>
        </w:numPr>
        <w:rPr>
          <w:lang w:val="fr-SN"/>
        </w:rPr>
      </w:pPr>
      <w:r>
        <w:rPr>
          <w:lang w:val="fr-SN"/>
        </w:rPr>
        <w:t>Les productions stockées</w:t>
      </w:r>
    </w:p>
    <w:p w14:paraId="29CF8DDC" w14:textId="417066BA" w:rsidR="00F90558" w:rsidRDefault="00C34B43" w:rsidP="00F90558">
      <w:pPr>
        <w:pStyle w:val="ListParagraph"/>
        <w:numPr>
          <w:ilvl w:val="0"/>
          <w:numId w:val="11"/>
        </w:numPr>
        <w:rPr>
          <w:lang w:val="fr-SN"/>
        </w:rPr>
      </w:pPr>
      <w:r>
        <w:rPr>
          <w:lang w:val="fr-SN"/>
        </w:rPr>
        <w:t>Les productions immobilisées</w:t>
      </w:r>
    </w:p>
    <w:p w14:paraId="09071E0D" w14:textId="32E78A7D" w:rsidR="00F90558" w:rsidRDefault="00F90558" w:rsidP="00F90558">
      <w:pPr>
        <w:pStyle w:val="ListParagraph"/>
        <w:numPr>
          <w:ilvl w:val="0"/>
          <w:numId w:val="11"/>
        </w:numPr>
        <w:rPr>
          <w:lang w:val="fr-SN"/>
        </w:rPr>
      </w:pPr>
      <w:r>
        <w:rPr>
          <w:lang w:val="fr-SN"/>
        </w:rPr>
        <w:t>Autres produits</w:t>
      </w:r>
    </w:p>
    <w:p w14:paraId="53CC2EE8" w14:textId="04CE98AE" w:rsidR="007172CA" w:rsidRDefault="007172CA" w:rsidP="007172CA">
      <w:pPr>
        <w:rPr>
          <w:lang w:val="fr-SN"/>
        </w:rPr>
      </w:pPr>
      <w:r>
        <w:rPr>
          <w:lang w:val="fr-SN"/>
        </w:rPr>
        <w:t>La formule pour calculer les produits est la suivante :</w:t>
      </w:r>
    </w:p>
    <w:p w14:paraId="04C40D00" w14:textId="78CB5B2F" w:rsidR="007172CA" w:rsidRPr="005C506C" w:rsidRDefault="00C34B43" w:rsidP="007172CA">
      <w:pPr>
        <w:rPr>
          <w:rFonts w:eastAsiaTheme="minorEastAsia"/>
          <w:lang w:val="fr-SN"/>
        </w:rPr>
      </w:pPr>
      <m:oMathPara>
        <m:oMath>
          <m:r>
            <w:rPr>
              <w:rFonts w:ascii="Cambria Math" w:hAnsi="Cambria Math"/>
              <w:lang w:val="fr-SN"/>
            </w:rPr>
            <m:t xml:space="preserve">total produit=CA+productions stockees+production immobilees+subventation </m:t>
          </m:r>
          <m:sSup>
            <m:sSupPr>
              <m:ctrlPr>
                <w:rPr>
                  <w:rFonts w:ascii="Cambria Math" w:hAnsi="Cambria Math"/>
                  <w:i/>
                  <w:lang w:val="fr-SN"/>
                </w:rPr>
              </m:ctrlPr>
            </m:sSupPr>
            <m:e>
              <m:r>
                <w:rPr>
                  <w:rFonts w:ascii="Cambria Math" w:hAnsi="Cambria Math"/>
                  <w:lang w:val="fr-SN"/>
                </w:rPr>
                <m:t>d</m:t>
              </m:r>
            </m:e>
            <m:sup>
              <m:r>
                <w:rPr>
                  <w:rFonts w:ascii="Cambria Math" w:hAnsi="Cambria Math"/>
                  <w:lang w:val="fr-SN"/>
                </w:rPr>
                <m:t>'</m:t>
              </m:r>
            </m:sup>
          </m:sSup>
          <m:r>
            <w:rPr>
              <w:rFonts w:ascii="Cambria Math" w:hAnsi="Cambria Math"/>
              <w:lang w:val="fr-SN"/>
            </w:rPr>
            <m:t>exploitation+autres produits</m:t>
          </m:r>
        </m:oMath>
      </m:oMathPara>
    </w:p>
    <w:p w14:paraId="2C7624FE" w14:textId="4966480C" w:rsidR="005C506C" w:rsidRPr="007172CA" w:rsidRDefault="005C506C" w:rsidP="007172CA">
      <w:pPr>
        <w:rPr>
          <w:lang w:val="fr-SN"/>
        </w:rPr>
      </w:pPr>
      <w:r>
        <w:rPr>
          <w:rFonts w:eastAsiaTheme="minorEastAsia"/>
          <w:lang w:val="fr-SN"/>
        </w:rPr>
        <w:t xml:space="preserve">Les produits constituent </w:t>
      </w:r>
      <w:r w:rsidR="00B75059">
        <w:rPr>
          <w:rFonts w:eastAsiaTheme="minorEastAsia"/>
          <w:lang w:val="fr-SN"/>
        </w:rPr>
        <w:t>la principale source</w:t>
      </w:r>
      <w:r>
        <w:rPr>
          <w:rFonts w:eastAsiaTheme="minorEastAsia"/>
          <w:lang w:val="fr-SN"/>
        </w:rPr>
        <w:t xml:space="preserve"> de revenue pour les entreprises, il faut bien les </w:t>
      </w:r>
      <w:r w:rsidR="001C6B48" w:rsidRPr="001C6B48">
        <w:rPr>
          <w:rFonts w:eastAsiaTheme="minorEastAsia"/>
          <w:lang w:val="fr-SN"/>
        </w:rPr>
        <w:t>maîtriser</w:t>
      </w:r>
      <w:r w:rsidR="001C6B48">
        <w:rPr>
          <w:rFonts w:eastAsiaTheme="minorEastAsia"/>
          <w:lang w:val="fr-SN"/>
        </w:rPr>
        <w:t xml:space="preserve"> </w:t>
      </w:r>
      <w:r>
        <w:rPr>
          <w:rFonts w:eastAsiaTheme="minorEastAsia"/>
          <w:lang w:val="fr-SN"/>
        </w:rPr>
        <w:t>pour ne pas être en surplus ou en déficit. Les entreprise</w:t>
      </w:r>
      <w:r w:rsidR="007019EF">
        <w:rPr>
          <w:rFonts w:eastAsiaTheme="minorEastAsia"/>
          <w:lang w:val="fr-SN"/>
        </w:rPr>
        <w:t>s</w:t>
      </w:r>
      <w:r>
        <w:rPr>
          <w:rFonts w:eastAsiaTheme="minorEastAsia"/>
          <w:lang w:val="fr-SN"/>
        </w:rPr>
        <w:t xml:space="preserve"> </w:t>
      </w:r>
      <w:r w:rsidR="00AC168C">
        <w:rPr>
          <w:rFonts w:eastAsiaTheme="minorEastAsia"/>
          <w:lang w:val="fr-SN"/>
        </w:rPr>
        <w:t>doivent</w:t>
      </w:r>
      <w:r>
        <w:rPr>
          <w:rFonts w:eastAsiaTheme="minorEastAsia"/>
          <w:lang w:val="fr-SN"/>
        </w:rPr>
        <w:t xml:space="preserve"> </w:t>
      </w:r>
      <w:r w:rsidR="00F3636B">
        <w:rPr>
          <w:rFonts w:eastAsiaTheme="minorEastAsia"/>
          <w:lang w:val="fr-SN"/>
        </w:rPr>
        <w:t>répondre</w:t>
      </w:r>
      <w:r>
        <w:rPr>
          <w:rFonts w:eastAsiaTheme="minorEastAsia"/>
          <w:lang w:val="fr-SN"/>
        </w:rPr>
        <w:t xml:space="preserve"> de manière optimale </w:t>
      </w:r>
      <w:r w:rsidR="00443E16">
        <w:rPr>
          <w:rFonts w:eastAsiaTheme="minorEastAsia"/>
          <w:lang w:val="fr-SN"/>
        </w:rPr>
        <w:t>aux demandes</w:t>
      </w:r>
      <w:r>
        <w:rPr>
          <w:rFonts w:eastAsiaTheme="minorEastAsia"/>
          <w:lang w:val="fr-SN"/>
        </w:rPr>
        <w:t xml:space="preserve"> de ses clients.  </w:t>
      </w:r>
    </w:p>
    <w:p w14:paraId="2DB6524B" w14:textId="55D24907" w:rsidR="00222960" w:rsidRDefault="00222960" w:rsidP="00EB75FC">
      <w:pPr>
        <w:pStyle w:val="Heading3"/>
        <w:rPr>
          <w:lang w:val="fr-SN"/>
        </w:rPr>
      </w:pPr>
      <w:bookmarkStart w:id="9" w:name="_Toc161405788"/>
      <w:r w:rsidRPr="00D61D49">
        <w:rPr>
          <w:lang w:val="fr-SN"/>
        </w:rPr>
        <w:t>Les soldes intermédiaires de gestion (SIG)</w:t>
      </w:r>
      <w:bookmarkEnd w:id="9"/>
    </w:p>
    <w:p w14:paraId="769E0033" w14:textId="14C7E022" w:rsidR="00072F4B" w:rsidRDefault="00A14797" w:rsidP="00072F4B">
      <w:pPr>
        <w:rPr>
          <w:lang w:val="fr-SN"/>
        </w:rPr>
      </w:pPr>
      <w:r>
        <w:rPr>
          <w:lang w:val="fr-SN"/>
        </w:rPr>
        <w:t xml:space="preserve">Les SIG sont des éléments </w:t>
      </w:r>
      <w:r w:rsidR="006A4F18">
        <w:rPr>
          <w:lang w:val="fr-SN"/>
        </w:rPr>
        <w:t>calculés</w:t>
      </w:r>
      <w:r>
        <w:rPr>
          <w:lang w:val="fr-SN"/>
        </w:rPr>
        <w:t xml:space="preserve"> à partir du compte de résultat et qui fournis des éclaircissements sur les performances de l’entreprise</w:t>
      </w:r>
      <w:r w:rsidR="00520CCB">
        <w:rPr>
          <w:lang w:val="fr-SN"/>
        </w:rPr>
        <w:t>. Nous allons les présenter dans cette partie avec leur calcul et interprétation.</w:t>
      </w:r>
    </w:p>
    <w:p w14:paraId="24044740" w14:textId="53AA477C" w:rsidR="00274AC9" w:rsidRPr="00072F4B" w:rsidRDefault="00274AC9" w:rsidP="00072F4B">
      <w:pPr>
        <w:rPr>
          <w:lang w:val="fr-SN"/>
        </w:rPr>
      </w:pPr>
      <w:r>
        <w:rPr>
          <w:lang w:val="fr-SN"/>
        </w:rPr>
        <w:t>Les SIG entrent directement dans l’analyse financière, en l’occurrence l’analyse du compte de résultat, car entreprise comme investisseurs les utilisent pour se faire une idée de la situation de l’entreprise.</w:t>
      </w:r>
    </w:p>
    <w:p w14:paraId="467FDADB" w14:textId="18B927E4" w:rsidR="00222960" w:rsidRDefault="00222960" w:rsidP="00EB75FC">
      <w:pPr>
        <w:pStyle w:val="Heading4"/>
        <w:rPr>
          <w:lang w:val="fr-SN"/>
        </w:rPr>
      </w:pPr>
      <w:r w:rsidRPr="00D61D49">
        <w:rPr>
          <w:lang w:val="fr-SN"/>
        </w:rPr>
        <w:t>La marge commerciale</w:t>
      </w:r>
    </w:p>
    <w:p w14:paraId="123C1645" w14:textId="3BD818E8" w:rsidR="00072F4B" w:rsidRDefault="00A41F15" w:rsidP="00072F4B">
      <w:pPr>
        <w:rPr>
          <w:lang w:val="fr-SN"/>
        </w:rPr>
      </w:pPr>
      <w:r>
        <w:rPr>
          <w:lang w:val="fr-SN"/>
        </w:rPr>
        <w:t>La marge commerciale ou encore la marge brute est un indicateur de rentabilité de l’entreprise. Elle exprime la différence entre le cout d’achat hors taxes des produits et le prix de vente hors taxes des achats faites par l’entreprise.</w:t>
      </w:r>
    </w:p>
    <w:p w14:paraId="30B27EDF" w14:textId="7369691A" w:rsidR="00251713" w:rsidRPr="0069423C" w:rsidRDefault="0069423C" w:rsidP="00072F4B">
      <w:pPr>
        <w:rPr>
          <w:b/>
          <w:bCs/>
          <w:lang w:val="fr-SN"/>
        </w:rPr>
      </w:pPr>
      <w:r w:rsidRPr="0069423C">
        <w:rPr>
          <w:b/>
          <w:bCs/>
          <w:lang w:val="fr-SN"/>
        </w:rPr>
        <w:t>Calcul</w:t>
      </w:r>
    </w:p>
    <w:p w14:paraId="31F8BDA8" w14:textId="1D0BEB1C" w:rsidR="00CC0BEE" w:rsidRDefault="00B114AA" w:rsidP="00072F4B">
      <w:pPr>
        <w:rPr>
          <w:lang w:val="fr-SN"/>
        </w:rPr>
      </w:pPr>
      <m:oMathPara>
        <m:oMath>
          <m:r>
            <w:rPr>
              <w:rFonts w:ascii="Cambria Math" w:hAnsi="Cambria Math"/>
              <w:lang w:val="fr-SN"/>
            </w:rPr>
            <m:t>marge commerciale=ventes de marchandise-Achats de marchandises+variation de stocks</m:t>
          </m:r>
        </m:oMath>
      </m:oMathPara>
    </w:p>
    <w:p w14:paraId="03C5B7A2" w14:textId="461727A9" w:rsidR="00F3081D" w:rsidRDefault="00251713" w:rsidP="00072F4B">
      <w:pPr>
        <w:rPr>
          <w:b/>
          <w:bCs/>
          <w:lang w:val="fr-SN"/>
        </w:rPr>
      </w:pPr>
      <w:r w:rsidRPr="00B114AA">
        <w:rPr>
          <w:b/>
          <w:bCs/>
          <w:lang w:val="fr-SN"/>
        </w:rPr>
        <w:lastRenderedPageBreak/>
        <w:t>Interprétation</w:t>
      </w:r>
    </w:p>
    <w:p w14:paraId="015961FA" w14:textId="2A095050" w:rsidR="00B114AA" w:rsidRDefault="0040520F" w:rsidP="00072F4B">
      <w:pPr>
        <w:rPr>
          <w:lang w:val="fr-SN"/>
        </w:rPr>
      </w:pPr>
      <w:r>
        <w:rPr>
          <w:lang w:val="fr-SN"/>
        </w:rPr>
        <w:t>Après</w:t>
      </w:r>
      <w:r w:rsidR="00B114AA">
        <w:rPr>
          <w:lang w:val="fr-SN"/>
        </w:rPr>
        <w:t xml:space="preserve"> le calcul de la marge commerciale </w:t>
      </w:r>
      <w:r w:rsidR="003A792B">
        <w:rPr>
          <w:lang w:val="fr-SN"/>
        </w:rPr>
        <w:t>deux</w:t>
      </w:r>
      <w:r w:rsidR="00A020BF">
        <w:rPr>
          <w:lang w:val="fr-SN"/>
        </w:rPr>
        <w:t xml:space="preserve"> cas de figure</w:t>
      </w:r>
      <w:r w:rsidR="00B114AA">
        <w:rPr>
          <w:lang w:val="fr-SN"/>
        </w:rPr>
        <w:t xml:space="preserve"> se présente</w:t>
      </w:r>
      <w:r w:rsidR="00AF1EE6">
        <w:rPr>
          <w:lang w:val="fr-SN"/>
        </w:rPr>
        <w:t>nt</w:t>
      </w:r>
      <w:r w:rsidR="00B114AA">
        <w:rPr>
          <w:lang w:val="fr-SN"/>
        </w:rPr>
        <w:t xml:space="preserve"> à nous :</w:t>
      </w:r>
    </w:p>
    <w:p w14:paraId="1B5B8DA9" w14:textId="70CA253C" w:rsidR="00B114AA" w:rsidRDefault="00B114AA" w:rsidP="003A792B">
      <w:pPr>
        <w:pStyle w:val="ListParagraph"/>
        <w:numPr>
          <w:ilvl w:val="0"/>
          <w:numId w:val="12"/>
        </w:numPr>
        <w:rPr>
          <w:lang w:val="fr-SN"/>
        </w:rPr>
      </w:pPr>
      <w:r>
        <w:rPr>
          <w:lang w:val="fr-SN"/>
        </w:rPr>
        <w:t>Marge commercial positif</w:t>
      </w:r>
      <w:r w:rsidR="00C125F4">
        <w:rPr>
          <w:lang w:val="fr-SN"/>
        </w:rPr>
        <w:t> : cela veut dire</w:t>
      </w:r>
      <w:r w:rsidR="005B2983">
        <w:rPr>
          <w:lang w:val="fr-SN"/>
        </w:rPr>
        <w:t xml:space="preserve"> que</w:t>
      </w:r>
      <w:r w:rsidR="00C125F4">
        <w:rPr>
          <w:lang w:val="fr-SN"/>
        </w:rPr>
        <w:t xml:space="preserve"> l’entreprise est totalement rentable car les produits dépassent les charges.</w:t>
      </w:r>
    </w:p>
    <w:p w14:paraId="66668B12" w14:textId="390C9456" w:rsidR="00B114AA" w:rsidRPr="00B114AA" w:rsidRDefault="00B114AA" w:rsidP="00072F4B">
      <w:pPr>
        <w:pStyle w:val="ListParagraph"/>
        <w:numPr>
          <w:ilvl w:val="0"/>
          <w:numId w:val="12"/>
        </w:numPr>
        <w:rPr>
          <w:lang w:val="fr-SN"/>
        </w:rPr>
      </w:pPr>
      <w:r>
        <w:rPr>
          <w:lang w:val="fr-SN"/>
        </w:rPr>
        <w:t xml:space="preserve">Marge commercial </w:t>
      </w:r>
      <w:r w:rsidR="00F506F3">
        <w:rPr>
          <w:lang w:val="fr-SN"/>
        </w:rPr>
        <w:t>négatif</w:t>
      </w:r>
      <w:r w:rsidR="00C125F4">
        <w:rPr>
          <w:lang w:val="fr-SN"/>
        </w:rPr>
        <w:t xml:space="preserve"> : </w:t>
      </w:r>
      <w:r w:rsidR="00D959C5">
        <w:rPr>
          <w:lang w:val="fr-SN"/>
        </w:rPr>
        <w:t>dans cette situation l’entreprise est non rentable. Deux solutions se présente</w:t>
      </w:r>
      <w:r w:rsidR="005A14F4">
        <w:rPr>
          <w:lang w:val="fr-SN"/>
        </w:rPr>
        <w:t>nt</w:t>
      </w:r>
      <w:r w:rsidR="00D959C5">
        <w:rPr>
          <w:lang w:val="fr-SN"/>
        </w:rPr>
        <w:t xml:space="preserve"> à elle : soit augmenter ses ventes ou réduire ses charges.</w:t>
      </w:r>
    </w:p>
    <w:p w14:paraId="31FBE96D" w14:textId="0E52DF54" w:rsidR="00222960" w:rsidRDefault="00222960" w:rsidP="00EB75FC">
      <w:pPr>
        <w:pStyle w:val="Heading4"/>
        <w:rPr>
          <w:lang w:val="fr-SN"/>
        </w:rPr>
      </w:pPr>
      <w:r w:rsidRPr="00D61D49">
        <w:rPr>
          <w:lang w:val="fr-SN"/>
        </w:rPr>
        <w:t>Chiffre d’affaires</w:t>
      </w:r>
      <w:r w:rsidR="004A7602">
        <w:rPr>
          <w:lang w:val="fr-SN"/>
        </w:rPr>
        <w:t xml:space="preserve"> (CA)</w:t>
      </w:r>
    </w:p>
    <w:p w14:paraId="3E0674BC" w14:textId="62C08AA6" w:rsidR="00072F4B" w:rsidRDefault="008266D3" w:rsidP="00072F4B">
      <w:pPr>
        <w:rPr>
          <w:lang w:val="fr-SN"/>
        </w:rPr>
      </w:pPr>
      <w:r>
        <w:rPr>
          <w:lang w:val="fr-SN"/>
        </w:rPr>
        <w:t xml:space="preserve">D’une manière simple, le chiffre d’affaires représente le montant des ventes, </w:t>
      </w:r>
      <w:r w:rsidR="0086455F">
        <w:rPr>
          <w:lang w:val="fr-SN"/>
        </w:rPr>
        <w:t>c’est la somme des quantités vendues que l’on multiplie par le prix de vente unitaire. Même avec cela, il y a plusieurs élément</w:t>
      </w:r>
      <w:r w:rsidR="00A04B42">
        <w:rPr>
          <w:lang w:val="fr-SN"/>
        </w:rPr>
        <w:t>s</w:t>
      </w:r>
      <w:r w:rsidR="0086455F">
        <w:rPr>
          <w:lang w:val="fr-SN"/>
        </w:rPr>
        <w:t xml:space="preserve"> qui entre</w:t>
      </w:r>
      <w:r w:rsidR="00113BAB">
        <w:rPr>
          <w:lang w:val="fr-SN"/>
        </w:rPr>
        <w:t>nt</w:t>
      </w:r>
      <w:r w:rsidR="0086455F">
        <w:rPr>
          <w:lang w:val="fr-SN"/>
        </w:rPr>
        <w:t xml:space="preserve"> en considération dans l</w:t>
      </w:r>
      <w:r w:rsidR="009F5733">
        <w:rPr>
          <w:lang w:val="fr-SN"/>
        </w:rPr>
        <w:t>e</w:t>
      </w:r>
      <w:r w:rsidR="0086455F">
        <w:rPr>
          <w:lang w:val="fr-SN"/>
        </w:rPr>
        <w:t xml:space="preserve"> CA.</w:t>
      </w:r>
    </w:p>
    <w:p w14:paraId="35B9554E" w14:textId="659326C5" w:rsidR="007461BE" w:rsidRDefault="001E37DE" w:rsidP="00072F4B">
      <w:pPr>
        <w:rPr>
          <w:lang w:val="fr-SN"/>
        </w:rPr>
      </w:pPr>
      <w:r>
        <w:rPr>
          <w:lang w:val="fr-SN"/>
        </w:rPr>
        <w:t xml:space="preserve">Même si c n’est pas le meilleur des indicateurs, le CA en est le plus populaire car permettant à l’entreprise de se montrer sur </w:t>
      </w:r>
      <w:r w:rsidR="00A67613">
        <w:rPr>
          <w:lang w:val="fr-SN"/>
        </w:rPr>
        <w:t xml:space="preserve">son </w:t>
      </w:r>
      <w:r>
        <w:rPr>
          <w:lang w:val="fr-SN"/>
        </w:rPr>
        <w:t>meilleur</w:t>
      </w:r>
      <w:r w:rsidR="00A67613">
        <w:rPr>
          <w:lang w:val="fr-SN"/>
        </w:rPr>
        <w:t xml:space="preserve"> jour</w:t>
      </w:r>
      <w:r>
        <w:rPr>
          <w:lang w:val="fr-SN"/>
        </w:rPr>
        <w:t xml:space="preserve"> avec ce nombre gigantesque, le plus grand de </w:t>
      </w:r>
      <w:r w:rsidR="00CD2193">
        <w:rPr>
          <w:lang w:val="fr-SN"/>
        </w:rPr>
        <w:t>tous les indicateurs</w:t>
      </w:r>
      <w:r>
        <w:rPr>
          <w:lang w:val="fr-SN"/>
        </w:rPr>
        <w:t xml:space="preserve">. En outre, il est souvent </w:t>
      </w:r>
      <w:r w:rsidR="00D23C3F">
        <w:rPr>
          <w:lang w:val="fr-SN"/>
        </w:rPr>
        <w:t>utilisé</w:t>
      </w:r>
      <w:r>
        <w:rPr>
          <w:lang w:val="fr-SN"/>
        </w:rPr>
        <w:t xml:space="preserve"> pour calculer la croissance d’une entreprise.</w:t>
      </w:r>
    </w:p>
    <w:p w14:paraId="63BE1AD6" w14:textId="0B24CE6A" w:rsidR="0069423C" w:rsidRDefault="0069423C" w:rsidP="00072F4B">
      <w:pPr>
        <w:rPr>
          <w:b/>
          <w:bCs/>
          <w:lang w:val="fr-SN"/>
        </w:rPr>
      </w:pPr>
      <w:r w:rsidRPr="0069423C">
        <w:rPr>
          <w:b/>
          <w:bCs/>
          <w:lang w:val="fr-SN"/>
        </w:rPr>
        <w:t>Calcul</w:t>
      </w:r>
      <w:r>
        <w:rPr>
          <w:b/>
          <w:bCs/>
          <w:lang w:val="fr-SN"/>
        </w:rPr>
        <w:t>s</w:t>
      </w:r>
    </w:p>
    <w:p w14:paraId="7C90B711" w14:textId="701D68DF" w:rsidR="0069423C" w:rsidRPr="0069423C" w:rsidRDefault="0069423C" w:rsidP="00072F4B">
      <w:pPr>
        <w:rPr>
          <w:rFonts w:eastAsiaTheme="minorEastAsia"/>
          <w:lang w:val="fr-SN"/>
        </w:rPr>
      </w:pPr>
      <m:oMathPara>
        <m:oMath>
          <m:r>
            <w:rPr>
              <w:rFonts w:ascii="Cambria Math" w:hAnsi="Cambria Math"/>
              <w:lang w:val="fr-SN"/>
            </w:rPr>
            <m:t>CA=Quantites vendues*prix</m:t>
          </m:r>
        </m:oMath>
      </m:oMathPara>
    </w:p>
    <w:p w14:paraId="334D2EDF" w14:textId="6E54289B" w:rsidR="0069423C" w:rsidRPr="0069423C" w:rsidRDefault="0069423C" w:rsidP="00072F4B">
      <w:pPr>
        <w:rPr>
          <w:rFonts w:eastAsiaTheme="minorEastAsia"/>
          <w:lang w:val="fr-SN"/>
        </w:rPr>
      </w:pPr>
      <m:oMathPara>
        <m:oMath>
          <m:r>
            <w:rPr>
              <w:rFonts w:ascii="Cambria Math" w:hAnsi="Cambria Math"/>
              <w:lang w:val="fr-SN"/>
            </w:rPr>
            <m:t>CA=vente de marchandises+ventes produits fabriques+travaux et services vendus+produits accessoires</m:t>
          </m:r>
        </m:oMath>
      </m:oMathPara>
    </w:p>
    <w:p w14:paraId="2DA6ADE8" w14:textId="720AF706" w:rsidR="0069423C" w:rsidRDefault="0069423C" w:rsidP="00072F4B">
      <w:pPr>
        <w:rPr>
          <w:rFonts w:eastAsiaTheme="minorEastAsia"/>
          <w:b/>
          <w:bCs/>
          <w:lang w:val="fr-SN"/>
        </w:rPr>
      </w:pPr>
      <w:r w:rsidRPr="0069423C">
        <w:rPr>
          <w:rFonts w:eastAsiaTheme="minorEastAsia"/>
          <w:b/>
          <w:bCs/>
          <w:lang w:val="fr-SN"/>
        </w:rPr>
        <w:t>Interprétation</w:t>
      </w:r>
    </w:p>
    <w:p w14:paraId="112F0E82" w14:textId="3266862F" w:rsidR="0069423C" w:rsidRPr="006705EA" w:rsidRDefault="00A82E46" w:rsidP="00072F4B">
      <w:pPr>
        <w:rPr>
          <w:lang w:val="fr-SN"/>
        </w:rPr>
      </w:pPr>
      <w:r>
        <w:rPr>
          <w:lang w:val="fr-SN"/>
        </w:rPr>
        <w:t xml:space="preserve">Le CA permet de mesurer les ventes de l’entreprise, plus il augmente, plus l’entreprise est bien </w:t>
      </w:r>
      <w:r w:rsidR="00A67613">
        <w:rPr>
          <w:lang w:val="fr-SN"/>
        </w:rPr>
        <w:t>positionnée</w:t>
      </w:r>
      <w:r>
        <w:rPr>
          <w:lang w:val="fr-SN"/>
        </w:rPr>
        <w:t xml:space="preserve"> sur le marché.</w:t>
      </w:r>
      <w:r w:rsidR="00B63E2D">
        <w:rPr>
          <w:lang w:val="fr-SN"/>
        </w:rPr>
        <w:t xml:space="preserve"> On peut ajouter que beaucoup d’autres indicateurs vont dériver du CA, et ce dernier a un impact positif ou négatif sur le résultat de l’exercice.</w:t>
      </w:r>
      <w:r>
        <w:rPr>
          <w:lang w:val="fr-SN"/>
        </w:rPr>
        <w:t xml:space="preserve"> </w:t>
      </w:r>
      <w:r w:rsidR="006A3FCC">
        <w:rPr>
          <w:lang w:val="fr-SN"/>
        </w:rPr>
        <w:t>Cependant</w:t>
      </w:r>
      <w:r>
        <w:rPr>
          <w:lang w:val="fr-SN"/>
        </w:rPr>
        <w:t xml:space="preserve"> comme déjà dit, il n’est</w:t>
      </w:r>
      <w:r w:rsidR="00DC6881">
        <w:rPr>
          <w:lang w:val="fr-SN"/>
        </w:rPr>
        <w:t xml:space="preserve"> pas</w:t>
      </w:r>
      <w:r>
        <w:rPr>
          <w:lang w:val="fr-SN"/>
        </w:rPr>
        <w:t xml:space="preserve"> </w:t>
      </w:r>
      <w:r w:rsidR="00B63E2D">
        <w:rPr>
          <w:lang w:val="fr-SN"/>
        </w:rPr>
        <w:t>le meilleur</w:t>
      </w:r>
      <w:r>
        <w:rPr>
          <w:lang w:val="fr-SN"/>
        </w:rPr>
        <w:t xml:space="preserve"> des indicateurs, il </w:t>
      </w:r>
      <w:r w:rsidR="000B4C02">
        <w:rPr>
          <w:lang w:val="fr-SN"/>
        </w:rPr>
        <w:t xml:space="preserve">va </w:t>
      </w:r>
      <w:r>
        <w:rPr>
          <w:lang w:val="fr-SN"/>
        </w:rPr>
        <w:t>falloir le</w:t>
      </w:r>
      <w:r w:rsidR="006A3FCC">
        <w:rPr>
          <w:lang w:val="fr-SN"/>
        </w:rPr>
        <w:t xml:space="preserve"> combiner avec les autre</w:t>
      </w:r>
      <w:r w:rsidR="00B64C2E">
        <w:rPr>
          <w:lang w:val="fr-SN"/>
        </w:rPr>
        <w:t>s</w:t>
      </w:r>
      <w:r w:rsidR="006A3FCC">
        <w:rPr>
          <w:lang w:val="fr-SN"/>
        </w:rPr>
        <w:t xml:space="preserve"> SIG</w:t>
      </w:r>
      <w:r w:rsidR="00CB6AEF">
        <w:rPr>
          <w:lang w:val="fr-SN"/>
        </w:rPr>
        <w:t>,</w:t>
      </w:r>
      <w:r w:rsidR="006A3FCC">
        <w:rPr>
          <w:lang w:val="fr-SN"/>
        </w:rPr>
        <w:t xml:space="preserve"> dont nous allons parler plus tard.</w:t>
      </w:r>
    </w:p>
    <w:p w14:paraId="2836BEEF" w14:textId="38CC5668" w:rsidR="00222960" w:rsidRDefault="00222960" w:rsidP="00EB75FC">
      <w:pPr>
        <w:pStyle w:val="Heading4"/>
        <w:rPr>
          <w:lang w:val="fr-SN"/>
        </w:rPr>
      </w:pPr>
      <w:r w:rsidRPr="00D61D49">
        <w:rPr>
          <w:lang w:val="fr-SN"/>
        </w:rPr>
        <w:t>La valeur ajoutée</w:t>
      </w:r>
      <w:r w:rsidR="004A7602">
        <w:rPr>
          <w:lang w:val="fr-SN"/>
        </w:rPr>
        <w:t xml:space="preserve"> (VA)</w:t>
      </w:r>
    </w:p>
    <w:p w14:paraId="3A4979B8" w14:textId="32C3A06C" w:rsidR="00072F4B" w:rsidRDefault="00D90CB8" w:rsidP="00072F4B">
      <w:pPr>
        <w:rPr>
          <w:lang w:val="fr-SN"/>
        </w:rPr>
      </w:pPr>
      <w:r>
        <w:rPr>
          <w:lang w:val="fr-SN"/>
        </w:rPr>
        <w:t>La valeur</w:t>
      </w:r>
      <w:r w:rsidR="00A82A31">
        <w:rPr>
          <w:lang w:val="fr-SN"/>
        </w:rPr>
        <w:t xml:space="preserve"> ajoutée</w:t>
      </w:r>
      <w:r>
        <w:rPr>
          <w:lang w:val="fr-SN"/>
        </w:rPr>
        <w:t xml:space="preserve"> est </w:t>
      </w:r>
      <w:r w:rsidR="00B5137E">
        <w:rPr>
          <w:lang w:val="fr-SN"/>
        </w:rPr>
        <w:t xml:space="preserve">un </w:t>
      </w:r>
      <w:r w:rsidR="00A82A31">
        <w:rPr>
          <w:lang w:val="fr-SN"/>
        </w:rPr>
        <w:t>indicat</w:t>
      </w:r>
      <w:r w:rsidR="00B5137E">
        <w:rPr>
          <w:lang w:val="fr-SN"/>
        </w:rPr>
        <w:t>eur</w:t>
      </w:r>
      <w:r>
        <w:rPr>
          <w:lang w:val="fr-SN"/>
        </w:rPr>
        <w:t xml:space="preserve"> qui montre la richesse brute </w:t>
      </w:r>
      <w:r w:rsidR="00A82731">
        <w:rPr>
          <w:lang w:val="fr-SN"/>
        </w:rPr>
        <w:t>créée</w:t>
      </w:r>
      <w:r>
        <w:rPr>
          <w:lang w:val="fr-SN"/>
        </w:rPr>
        <w:t xml:space="preserve"> par une entreprise dans un cycle d’exploitation d’un exercice.</w:t>
      </w:r>
      <w:r w:rsidR="00A82A31">
        <w:rPr>
          <w:lang w:val="fr-SN"/>
        </w:rPr>
        <w:t xml:space="preserve"> La VA ne prend qu’en compte les produits et les charges </w:t>
      </w:r>
      <w:r w:rsidR="00A82A31">
        <w:rPr>
          <w:lang w:val="fr-SN"/>
        </w:rPr>
        <w:lastRenderedPageBreak/>
        <w:t xml:space="preserve">d’exploitation. C’est vraiment un indicateur qui </w:t>
      </w:r>
      <w:r w:rsidR="00511A88">
        <w:rPr>
          <w:lang w:val="fr-SN"/>
        </w:rPr>
        <w:t>montre</w:t>
      </w:r>
      <w:r w:rsidR="00A82A31">
        <w:rPr>
          <w:lang w:val="fr-SN"/>
        </w:rPr>
        <w:t xml:space="preserve"> la création de valeur</w:t>
      </w:r>
      <w:r w:rsidR="00A82731">
        <w:rPr>
          <w:lang w:val="fr-SN"/>
        </w:rPr>
        <w:t>s</w:t>
      </w:r>
      <w:r w:rsidR="00A82A31">
        <w:rPr>
          <w:lang w:val="fr-SN"/>
        </w:rPr>
        <w:t xml:space="preserve"> seulement sur l’activité de l’entreprise.</w:t>
      </w:r>
    </w:p>
    <w:p w14:paraId="4AA30559" w14:textId="63A7F305" w:rsidR="00511A88" w:rsidRDefault="00511A88" w:rsidP="00072F4B">
      <w:pPr>
        <w:rPr>
          <w:b/>
          <w:bCs/>
          <w:lang w:val="fr-SN"/>
        </w:rPr>
      </w:pPr>
      <w:r w:rsidRPr="00511A88">
        <w:rPr>
          <w:b/>
          <w:bCs/>
          <w:lang w:val="fr-SN"/>
        </w:rPr>
        <w:t>Calcul</w:t>
      </w:r>
    </w:p>
    <w:p w14:paraId="3D22F4A9" w14:textId="372C5DCB" w:rsidR="00511A88" w:rsidRPr="0030725A" w:rsidRDefault="00511A88" w:rsidP="00072F4B">
      <w:pPr>
        <w:rPr>
          <w:rFonts w:eastAsiaTheme="minorEastAsia"/>
          <w:lang w:val="fr-SN"/>
        </w:rPr>
      </w:pPr>
      <m:oMathPara>
        <m:oMath>
          <m:r>
            <w:rPr>
              <w:rFonts w:ascii="Cambria Math" w:hAnsi="Cambria Math"/>
              <w:lang w:val="fr-SN"/>
            </w:rPr>
            <m:t>VA=total produits-total charges</m:t>
          </m:r>
        </m:oMath>
      </m:oMathPara>
    </w:p>
    <w:p w14:paraId="3C170AFD" w14:textId="40D36FFC" w:rsidR="0030725A" w:rsidRDefault="0030725A" w:rsidP="00072F4B">
      <w:pPr>
        <w:rPr>
          <w:rFonts w:eastAsiaTheme="minorEastAsia"/>
          <w:b/>
          <w:bCs/>
          <w:lang w:val="fr-SN"/>
        </w:rPr>
      </w:pPr>
      <w:r w:rsidRPr="0030725A">
        <w:rPr>
          <w:rFonts w:eastAsiaTheme="minorEastAsia"/>
          <w:b/>
          <w:bCs/>
          <w:lang w:val="fr-SN"/>
        </w:rPr>
        <w:t>Interprétation</w:t>
      </w:r>
    </w:p>
    <w:p w14:paraId="084B6C50" w14:textId="6535F84A" w:rsidR="0030725A" w:rsidRPr="00FB137B" w:rsidRDefault="00FB137B" w:rsidP="00FB137B">
      <w:pPr>
        <w:pStyle w:val="ListParagraph"/>
        <w:numPr>
          <w:ilvl w:val="0"/>
          <w:numId w:val="13"/>
        </w:numPr>
        <w:rPr>
          <w:lang w:val="fr-SN"/>
        </w:rPr>
      </w:pPr>
      <w:r w:rsidRPr="00FB137B">
        <w:rPr>
          <w:lang w:val="fr-SN"/>
        </w:rPr>
        <w:t>Valeur ajoutée faible :</w:t>
      </w:r>
      <w:r w:rsidR="004F383F">
        <w:rPr>
          <w:lang w:val="fr-SN"/>
        </w:rPr>
        <w:t xml:space="preserve"> l’entreprise </w:t>
      </w:r>
      <w:r w:rsidR="00A82731">
        <w:rPr>
          <w:lang w:val="fr-SN"/>
        </w:rPr>
        <w:t>créée</w:t>
      </w:r>
      <w:r w:rsidR="004F383F">
        <w:rPr>
          <w:lang w:val="fr-SN"/>
        </w:rPr>
        <w:t xml:space="preserve"> peu de richesse, elle ne vend pas assez ou subit beaucoup trop de charges. Cette entreprise doit </w:t>
      </w:r>
      <w:r w:rsidR="00E229D4">
        <w:rPr>
          <w:lang w:val="fr-SN"/>
        </w:rPr>
        <w:t xml:space="preserve">les </w:t>
      </w:r>
      <w:r w:rsidR="004F383F">
        <w:rPr>
          <w:lang w:val="fr-SN"/>
        </w:rPr>
        <w:t>gérer si elle n’a pas envie de perdre la confiance des investisseurs.</w:t>
      </w:r>
    </w:p>
    <w:p w14:paraId="44FC7A2C" w14:textId="6240234C" w:rsidR="00FB137B" w:rsidRPr="00FB137B" w:rsidRDefault="00FB137B" w:rsidP="00FB137B">
      <w:pPr>
        <w:pStyle w:val="ListParagraph"/>
        <w:numPr>
          <w:ilvl w:val="0"/>
          <w:numId w:val="13"/>
        </w:numPr>
        <w:rPr>
          <w:lang w:val="fr-SN"/>
        </w:rPr>
      </w:pPr>
      <w:r w:rsidRPr="00FB137B">
        <w:rPr>
          <w:lang w:val="fr-SN"/>
        </w:rPr>
        <w:t>Valeur ajoutée élevée :</w:t>
      </w:r>
      <w:r w:rsidR="004F383F">
        <w:rPr>
          <w:lang w:val="fr-SN"/>
        </w:rPr>
        <w:t xml:space="preserve"> c’est ici que tout le monde a envie d’être, </w:t>
      </w:r>
      <w:r w:rsidR="00010FC5">
        <w:rPr>
          <w:lang w:val="fr-SN"/>
        </w:rPr>
        <w:t>l</w:t>
      </w:r>
      <w:r w:rsidR="004F383F">
        <w:rPr>
          <w:lang w:val="fr-SN"/>
        </w:rPr>
        <w:t>’entreprise cré</w:t>
      </w:r>
      <w:r w:rsidR="00A82731">
        <w:rPr>
          <w:lang w:val="fr-SN"/>
        </w:rPr>
        <w:t>e</w:t>
      </w:r>
      <w:r w:rsidR="004F383F">
        <w:rPr>
          <w:lang w:val="fr-SN"/>
        </w:rPr>
        <w:t xml:space="preserve"> assez de richesse, elle pourra faire</w:t>
      </w:r>
      <w:r w:rsidR="003E513D">
        <w:rPr>
          <w:lang w:val="fr-SN"/>
        </w:rPr>
        <w:t xml:space="preserve"> face</w:t>
      </w:r>
      <w:r w:rsidR="004F383F">
        <w:rPr>
          <w:lang w:val="fr-SN"/>
        </w:rPr>
        <w:t xml:space="preserve"> aux charges qui restent, notamment les frais de personnel. L’entreprise est </w:t>
      </w:r>
      <w:r w:rsidR="00B55480">
        <w:rPr>
          <w:lang w:val="fr-SN"/>
        </w:rPr>
        <w:t xml:space="preserve">en </w:t>
      </w:r>
      <w:r w:rsidR="004F383F">
        <w:rPr>
          <w:lang w:val="fr-SN"/>
        </w:rPr>
        <w:t>bonne santé et peu</w:t>
      </w:r>
      <w:r w:rsidR="00A82731">
        <w:rPr>
          <w:lang w:val="fr-SN"/>
        </w:rPr>
        <w:t>t</w:t>
      </w:r>
      <w:r w:rsidR="004F383F">
        <w:rPr>
          <w:lang w:val="fr-SN"/>
        </w:rPr>
        <w:t xml:space="preserve"> attirer les investisseurs.</w:t>
      </w:r>
    </w:p>
    <w:p w14:paraId="5747A37A" w14:textId="47E3E0D6" w:rsidR="00222960" w:rsidRDefault="00222960" w:rsidP="00EB75FC">
      <w:pPr>
        <w:pStyle w:val="Heading4"/>
        <w:rPr>
          <w:lang w:val="fr-SN"/>
        </w:rPr>
      </w:pPr>
      <w:r w:rsidRPr="00D61D49">
        <w:rPr>
          <w:lang w:val="fr-SN"/>
        </w:rPr>
        <w:t>L’excédent brut d’exploitation</w:t>
      </w:r>
      <w:r w:rsidR="00072FDA">
        <w:rPr>
          <w:lang w:val="fr-SN"/>
        </w:rPr>
        <w:t xml:space="preserve"> </w:t>
      </w:r>
      <w:r w:rsidR="004A7602">
        <w:rPr>
          <w:lang w:val="fr-SN"/>
        </w:rPr>
        <w:t>(</w:t>
      </w:r>
      <w:r w:rsidR="00072FDA">
        <w:rPr>
          <w:lang w:val="fr-SN"/>
        </w:rPr>
        <w:t>EBE</w:t>
      </w:r>
      <w:r w:rsidR="004A7602">
        <w:rPr>
          <w:lang w:val="fr-SN"/>
        </w:rPr>
        <w:t>)</w:t>
      </w:r>
    </w:p>
    <w:p w14:paraId="3A0BA1CD" w14:textId="51C73C0C" w:rsidR="00072F4B" w:rsidRDefault="00AF4D00" w:rsidP="00072F4B">
      <w:pPr>
        <w:rPr>
          <w:lang w:val="fr-FR"/>
        </w:rPr>
      </w:pPr>
      <w:r w:rsidRPr="00AF4D00">
        <w:rPr>
          <w:lang w:val="fr-FR"/>
        </w:rPr>
        <w:t>L’excédent brut d’exploitation est l’un des indicateurs financiers les plus importants du compte de résultat. Il offre une visibilité sur la rentabilité économique de l’entreprise grâce à l’activité générée sur une période définie. Il constitue l’un</w:t>
      </w:r>
      <w:r w:rsidR="007B0940">
        <w:rPr>
          <w:lang w:val="fr-FR"/>
        </w:rPr>
        <w:t>e</w:t>
      </w:r>
      <w:r w:rsidRPr="00AF4D00">
        <w:rPr>
          <w:lang w:val="fr-FR"/>
        </w:rPr>
        <w:t xml:space="preserve"> des soldes intermédiaires de gestion capital</w:t>
      </w:r>
      <w:r w:rsidR="007B0940">
        <w:rPr>
          <w:lang w:val="fr-FR"/>
        </w:rPr>
        <w:t>e</w:t>
      </w:r>
      <w:r w:rsidRPr="00AF4D00">
        <w:rPr>
          <w:lang w:val="fr-FR"/>
        </w:rPr>
        <w:t xml:space="preserve"> pour analyser la performance d’un cycle d’exploitation</w:t>
      </w:r>
      <w:r>
        <w:rPr>
          <w:lang w:val="fr-FR"/>
        </w:rPr>
        <w:t xml:space="preserve">. Selon le site web </w:t>
      </w:r>
      <w:hyperlink r:id="rId7" w:history="1">
        <w:proofErr w:type="spellStart"/>
        <w:r w:rsidRPr="00AF4D00">
          <w:rPr>
            <w:rStyle w:val="Hyperlink"/>
            <w:lang w:val="fr-FR"/>
          </w:rPr>
          <w:t>Libeo</w:t>
        </w:r>
        <w:proofErr w:type="spellEnd"/>
      </w:hyperlink>
      <w:r>
        <w:rPr>
          <w:lang w:val="fr-FR"/>
        </w:rPr>
        <w:t>.</w:t>
      </w:r>
    </w:p>
    <w:p w14:paraId="6B3FB17B" w14:textId="1EBC4923" w:rsidR="00B77A73" w:rsidRDefault="003D6FE4" w:rsidP="00072F4B">
      <w:pPr>
        <w:rPr>
          <w:b/>
          <w:bCs/>
          <w:lang w:val="fr-FR"/>
        </w:rPr>
      </w:pPr>
      <w:r w:rsidRPr="003D6FE4">
        <w:rPr>
          <w:b/>
          <w:bCs/>
          <w:lang w:val="fr-FR"/>
        </w:rPr>
        <w:t>Calcul</w:t>
      </w:r>
    </w:p>
    <w:p w14:paraId="75B84A61" w14:textId="6E303BD6" w:rsidR="003D6FE4" w:rsidRPr="003D6FE4" w:rsidRDefault="00072FDA" w:rsidP="00072F4B">
      <w:pPr>
        <w:rPr>
          <w:lang w:val="fr-FR"/>
        </w:rPr>
      </w:pPr>
      <m:oMathPara>
        <m:oMath>
          <m:r>
            <w:rPr>
              <w:rFonts w:ascii="Cambria Math" w:hAnsi="Cambria Math"/>
              <w:lang w:val="fr-FR"/>
            </w:rPr>
            <m:t>EBE=valeurs ajoutee-charges personnel</m:t>
          </m:r>
        </m:oMath>
      </m:oMathPara>
    </w:p>
    <w:p w14:paraId="384E8D25" w14:textId="6E7F3898" w:rsidR="003D6FE4" w:rsidRDefault="003D6FE4" w:rsidP="00072F4B">
      <w:pPr>
        <w:rPr>
          <w:b/>
          <w:bCs/>
          <w:lang w:val="fr-FR"/>
        </w:rPr>
      </w:pPr>
      <w:r>
        <w:rPr>
          <w:b/>
          <w:bCs/>
          <w:lang w:val="fr-FR"/>
        </w:rPr>
        <w:t>Interprétation</w:t>
      </w:r>
    </w:p>
    <w:p w14:paraId="6A2661C7" w14:textId="163EFA63" w:rsidR="003D6FE4" w:rsidRDefault="00C426D5" w:rsidP="00072F4B">
      <w:pPr>
        <w:rPr>
          <w:lang w:val="fr-FR"/>
        </w:rPr>
      </w:pPr>
      <w:r>
        <w:rPr>
          <w:lang w:val="fr-FR"/>
        </w:rPr>
        <w:t xml:space="preserve">L’EBE est </w:t>
      </w:r>
      <w:r w:rsidR="00C92541">
        <w:rPr>
          <w:lang w:val="fr-FR"/>
        </w:rPr>
        <w:t xml:space="preserve">la </w:t>
      </w:r>
      <w:r>
        <w:rPr>
          <w:lang w:val="fr-FR"/>
        </w:rPr>
        <w:t xml:space="preserve">création de richesse en excluant les </w:t>
      </w:r>
      <w:r w:rsidR="00CA687D">
        <w:rPr>
          <w:lang w:val="fr-FR"/>
        </w:rPr>
        <w:t>éléments</w:t>
      </w:r>
      <w:r>
        <w:rPr>
          <w:lang w:val="fr-FR"/>
        </w:rPr>
        <w:t xml:space="preserve"> financiers et exceptionnels</w:t>
      </w:r>
      <w:r w:rsidR="00CA687D">
        <w:rPr>
          <w:lang w:val="fr-FR"/>
        </w:rPr>
        <w:t> :</w:t>
      </w:r>
    </w:p>
    <w:p w14:paraId="3E42CB15" w14:textId="0D1CC2F3" w:rsidR="00CA687D" w:rsidRDefault="00CA687D" w:rsidP="00CA687D">
      <w:pPr>
        <w:pStyle w:val="ListParagraph"/>
        <w:numPr>
          <w:ilvl w:val="0"/>
          <w:numId w:val="14"/>
        </w:numPr>
        <w:rPr>
          <w:lang w:val="fr-FR"/>
        </w:rPr>
      </w:pPr>
      <w:r>
        <w:rPr>
          <w:lang w:val="fr-FR"/>
        </w:rPr>
        <w:t>EBE positif :</w:t>
      </w:r>
      <w:r w:rsidR="00AE51B4">
        <w:rPr>
          <w:lang w:val="fr-FR"/>
        </w:rPr>
        <w:t xml:space="preserve"> l’entreprise crée de la valeur et ses produits couvrent </w:t>
      </w:r>
      <w:r w:rsidR="00224187">
        <w:rPr>
          <w:lang w:val="fr-FR"/>
        </w:rPr>
        <w:t>tous</w:t>
      </w:r>
      <w:r w:rsidR="00AE51B4">
        <w:rPr>
          <w:lang w:val="fr-FR"/>
        </w:rPr>
        <w:t xml:space="preserve"> ses charges, l’entreprise est dans une très bonne santé et </w:t>
      </w:r>
      <w:r w:rsidR="00321233">
        <w:rPr>
          <w:lang w:val="fr-FR"/>
        </w:rPr>
        <w:t xml:space="preserve">doit </w:t>
      </w:r>
      <w:r w:rsidR="00AE51B4">
        <w:rPr>
          <w:lang w:val="fr-FR"/>
        </w:rPr>
        <w:t>continuer sur ce rythme.</w:t>
      </w:r>
    </w:p>
    <w:p w14:paraId="6DA8DCA3" w14:textId="6A380405" w:rsidR="00CA687D" w:rsidRPr="00CA687D" w:rsidRDefault="00CA687D" w:rsidP="00CA687D">
      <w:pPr>
        <w:pStyle w:val="ListParagraph"/>
        <w:numPr>
          <w:ilvl w:val="0"/>
          <w:numId w:val="14"/>
        </w:numPr>
        <w:rPr>
          <w:lang w:val="fr-FR"/>
        </w:rPr>
      </w:pPr>
      <w:r>
        <w:rPr>
          <w:lang w:val="fr-FR"/>
        </w:rPr>
        <w:t>EBE négatif :</w:t>
      </w:r>
      <w:r w:rsidR="008A590C">
        <w:rPr>
          <w:lang w:val="fr-FR"/>
        </w:rPr>
        <w:t xml:space="preserve"> l’entreprise est dans </w:t>
      </w:r>
      <w:r w:rsidR="00D42C6C">
        <w:rPr>
          <w:lang w:val="fr-FR"/>
        </w:rPr>
        <w:t>un risque</w:t>
      </w:r>
      <w:r w:rsidR="008A590C">
        <w:rPr>
          <w:lang w:val="fr-FR"/>
        </w:rPr>
        <w:t xml:space="preserve"> car n’étant pas du tout rentable, elle doit corriger si elle ne</w:t>
      </w:r>
      <w:r w:rsidR="00A127D0">
        <w:rPr>
          <w:lang w:val="fr-FR"/>
        </w:rPr>
        <w:t xml:space="preserve"> veut </w:t>
      </w:r>
      <w:r w:rsidR="008A590C">
        <w:rPr>
          <w:lang w:val="fr-FR"/>
        </w:rPr>
        <w:t>pas tomber en faillite.</w:t>
      </w:r>
    </w:p>
    <w:p w14:paraId="72575230" w14:textId="711D81C4" w:rsidR="00222960" w:rsidRDefault="00222960" w:rsidP="00EB75FC">
      <w:pPr>
        <w:pStyle w:val="Heading4"/>
        <w:rPr>
          <w:lang w:val="fr-SN"/>
        </w:rPr>
      </w:pPr>
      <w:r w:rsidRPr="00D61D49">
        <w:rPr>
          <w:lang w:val="fr-SN"/>
        </w:rPr>
        <w:t>Le résultat d’exploitation</w:t>
      </w:r>
      <w:r w:rsidR="00B46E96">
        <w:rPr>
          <w:lang w:val="fr-SN"/>
        </w:rPr>
        <w:t xml:space="preserve"> </w:t>
      </w:r>
      <w:r w:rsidR="004A7602">
        <w:rPr>
          <w:lang w:val="fr-SN"/>
        </w:rPr>
        <w:t>(</w:t>
      </w:r>
      <w:r w:rsidR="00B46E96">
        <w:rPr>
          <w:lang w:val="fr-SN"/>
        </w:rPr>
        <w:t>REX</w:t>
      </w:r>
      <w:r w:rsidR="004A7602">
        <w:rPr>
          <w:lang w:val="fr-SN"/>
        </w:rPr>
        <w:t>)</w:t>
      </w:r>
    </w:p>
    <w:p w14:paraId="713ACAD8" w14:textId="30073F69" w:rsidR="00072F4B" w:rsidRDefault="00DA6592" w:rsidP="00072F4B">
      <w:pPr>
        <w:rPr>
          <w:lang w:val="fr-SN"/>
        </w:rPr>
      </w:pPr>
      <w:r>
        <w:rPr>
          <w:lang w:val="fr-SN"/>
        </w:rPr>
        <w:t>Le résultat d’exploitation est un autre indicateur permet</w:t>
      </w:r>
      <w:r w:rsidR="002C6FA0">
        <w:rPr>
          <w:lang w:val="fr-SN"/>
        </w:rPr>
        <w:t>tant</w:t>
      </w:r>
      <w:r>
        <w:rPr>
          <w:lang w:val="fr-SN"/>
        </w:rPr>
        <w:t xml:space="preserve"> d’apprécier le </w:t>
      </w:r>
      <w:r w:rsidR="002C6FA0">
        <w:rPr>
          <w:lang w:val="fr-SN"/>
        </w:rPr>
        <w:t>modèle</w:t>
      </w:r>
      <w:r>
        <w:rPr>
          <w:lang w:val="fr-SN"/>
        </w:rPr>
        <w:t xml:space="preserve"> économique de l’entreprise. </w:t>
      </w:r>
      <w:r w:rsidR="00B46E96">
        <w:rPr>
          <w:lang w:val="fr-SN"/>
        </w:rPr>
        <w:t xml:space="preserve">Le REX ne </w:t>
      </w:r>
      <w:r w:rsidR="002D1572">
        <w:rPr>
          <w:lang w:val="fr-SN"/>
        </w:rPr>
        <w:t>prend</w:t>
      </w:r>
      <w:r w:rsidR="00B46E96">
        <w:rPr>
          <w:lang w:val="fr-SN"/>
        </w:rPr>
        <w:t xml:space="preserve"> pas en compte les éléments exceptionnels, ni financiers, c’est pour </w:t>
      </w:r>
      <w:r w:rsidR="00B46E96">
        <w:rPr>
          <w:lang w:val="fr-SN"/>
        </w:rPr>
        <w:lastRenderedPageBreak/>
        <w:t>cela que ce résultat est dit d’exploitation.</w:t>
      </w:r>
      <w:r w:rsidR="002D1572">
        <w:rPr>
          <w:lang w:val="fr-SN"/>
        </w:rPr>
        <w:t xml:space="preserve"> Par contre il va prendre en considération les amortissement</w:t>
      </w:r>
      <w:r w:rsidR="007B0940">
        <w:rPr>
          <w:lang w:val="fr-SN"/>
        </w:rPr>
        <w:t>s</w:t>
      </w:r>
      <w:r w:rsidR="002D1572">
        <w:rPr>
          <w:lang w:val="fr-SN"/>
        </w:rPr>
        <w:t xml:space="preserve">, </w:t>
      </w:r>
      <w:r w:rsidR="00B611DC">
        <w:rPr>
          <w:lang w:val="fr-SN"/>
        </w:rPr>
        <w:t>dépréciassions</w:t>
      </w:r>
      <w:r w:rsidR="002D1572">
        <w:rPr>
          <w:lang w:val="fr-SN"/>
        </w:rPr>
        <w:t xml:space="preserve"> et provisions : c’est ce qui le différencie </w:t>
      </w:r>
      <w:r w:rsidR="00F20D9B">
        <w:rPr>
          <w:lang w:val="fr-SN"/>
        </w:rPr>
        <w:t xml:space="preserve">de </w:t>
      </w:r>
      <w:r w:rsidR="002D1572">
        <w:rPr>
          <w:lang w:val="fr-SN"/>
        </w:rPr>
        <w:t>l’EBE.</w:t>
      </w:r>
    </w:p>
    <w:p w14:paraId="0D571C1F" w14:textId="331AB715" w:rsidR="00C7395B" w:rsidRPr="00C7395B" w:rsidRDefault="00C7395B" w:rsidP="00072F4B">
      <w:pPr>
        <w:rPr>
          <w:b/>
          <w:bCs/>
          <w:lang w:val="fr-SN"/>
        </w:rPr>
      </w:pPr>
      <w:r w:rsidRPr="00C7395B">
        <w:rPr>
          <w:b/>
          <w:bCs/>
          <w:lang w:val="fr-SN"/>
        </w:rPr>
        <w:t>Calcul</w:t>
      </w:r>
    </w:p>
    <w:p w14:paraId="22EE68F0" w14:textId="6A75D6D4" w:rsidR="00C7395B" w:rsidRDefault="00940CB5" w:rsidP="00072F4B">
      <w:pPr>
        <w:rPr>
          <w:lang w:val="fr-SN"/>
        </w:rPr>
      </w:pPr>
      <m:oMathPara>
        <m:oMath>
          <m:r>
            <w:rPr>
              <w:rFonts w:ascii="Cambria Math" w:hAnsi="Cambria Math"/>
              <w:lang w:val="fr-SN"/>
            </w:rPr>
            <m:t>REX=EBE-dotations aux amortissements, provisions et depreciations+reprises amortissements, provisions et depreciations</m:t>
          </m:r>
        </m:oMath>
      </m:oMathPara>
    </w:p>
    <w:p w14:paraId="119D0174" w14:textId="5F469DA5" w:rsidR="00C7395B" w:rsidRPr="00C7395B" w:rsidRDefault="00C7395B" w:rsidP="00072F4B">
      <w:pPr>
        <w:rPr>
          <w:b/>
          <w:bCs/>
          <w:lang w:val="fr-SN"/>
        </w:rPr>
      </w:pPr>
      <w:r w:rsidRPr="00C7395B">
        <w:rPr>
          <w:b/>
          <w:bCs/>
          <w:lang w:val="fr-SN"/>
        </w:rPr>
        <w:t>Interprétation</w:t>
      </w:r>
    </w:p>
    <w:p w14:paraId="281185A7" w14:textId="7E110EA4" w:rsidR="00C7395B" w:rsidRDefault="00C62133" w:rsidP="00C62133">
      <w:pPr>
        <w:pStyle w:val="ListParagraph"/>
        <w:numPr>
          <w:ilvl w:val="0"/>
          <w:numId w:val="15"/>
        </w:numPr>
        <w:rPr>
          <w:lang w:val="fr-SN"/>
        </w:rPr>
      </w:pPr>
      <w:r>
        <w:rPr>
          <w:lang w:val="fr-SN"/>
        </w:rPr>
        <w:t>REX positif : l’entreprise est rentable grâce à tous les éléments qui compose</w:t>
      </w:r>
      <w:r w:rsidR="007B0940">
        <w:rPr>
          <w:lang w:val="fr-SN"/>
        </w:rPr>
        <w:t>nt</w:t>
      </w:r>
      <w:r>
        <w:rPr>
          <w:lang w:val="fr-SN"/>
        </w:rPr>
        <w:t xml:space="preserve"> son cycle d’exploitation, l’entreprise dégage un bénéfice d’exploitation.</w:t>
      </w:r>
    </w:p>
    <w:p w14:paraId="625CC2F6" w14:textId="749CF043" w:rsidR="00C62133" w:rsidRPr="00C62133" w:rsidRDefault="00C62133" w:rsidP="00C62133">
      <w:pPr>
        <w:pStyle w:val="ListParagraph"/>
        <w:numPr>
          <w:ilvl w:val="0"/>
          <w:numId w:val="15"/>
        </w:numPr>
        <w:rPr>
          <w:lang w:val="fr-SN"/>
        </w:rPr>
      </w:pPr>
      <w:r>
        <w:rPr>
          <w:lang w:val="fr-SN"/>
        </w:rPr>
        <w:t xml:space="preserve">REX négatif : l’entreprise doit revoir son modèle économique, car ne </w:t>
      </w:r>
      <w:r w:rsidR="00C7329D">
        <w:rPr>
          <w:lang w:val="fr-SN"/>
        </w:rPr>
        <w:t>dégageant</w:t>
      </w:r>
      <w:r w:rsidR="007B0940">
        <w:rPr>
          <w:lang w:val="fr-SN"/>
        </w:rPr>
        <w:t xml:space="preserve"> pas de</w:t>
      </w:r>
      <w:r>
        <w:rPr>
          <w:lang w:val="fr-SN"/>
        </w:rPr>
        <w:t xml:space="preserve"> bénéfice sur son cycle d’exploitation.</w:t>
      </w:r>
    </w:p>
    <w:p w14:paraId="79F18582" w14:textId="0F32CA0C" w:rsidR="00072F4B" w:rsidRDefault="00222960" w:rsidP="00072F4B">
      <w:pPr>
        <w:pStyle w:val="Heading4"/>
        <w:rPr>
          <w:lang w:val="fr-SN"/>
        </w:rPr>
      </w:pPr>
      <w:r w:rsidRPr="00D61D49">
        <w:rPr>
          <w:lang w:val="fr-SN"/>
        </w:rPr>
        <w:t>Le résultat financier</w:t>
      </w:r>
      <w:r w:rsidR="004F4BF7">
        <w:rPr>
          <w:lang w:val="fr-SN"/>
        </w:rPr>
        <w:t xml:space="preserve"> (RF)</w:t>
      </w:r>
    </w:p>
    <w:p w14:paraId="463E991A" w14:textId="27766920" w:rsidR="00072F4B" w:rsidRDefault="00BB2973" w:rsidP="00072F4B">
      <w:pPr>
        <w:rPr>
          <w:lang w:val="fr-SN"/>
        </w:rPr>
      </w:pPr>
      <w:r>
        <w:rPr>
          <w:lang w:val="fr-SN"/>
        </w:rPr>
        <w:t xml:space="preserve">Le résultat financier est un solde intermédiaire de gestion qui représente la différence des produits financiers et des charges </w:t>
      </w:r>
      <w:r w:rsidR="00805F60">
        <w:rPr>
          <w:lang w:val="fr-SN"/>
        </w:rPr>
        <w:t>financières</w:t>
      </w:r>
      <w:r>
        <w:rPr>
          <w:lang w:val="fr-SN"/>
        </w:rPr>
        <w:t>. Il peut être intéressant dans</w:t>
      </w:r>
      <w:r w:rsidR="00DF5B8D">
        <w:rPr>
          <w:lang w:val="fr-SN"/>
        </w:rPr>
        <w:t xml:space="preserve"> la mesure</w:t>
      </w:r>
      <w:r>
        <w:rPr>
          <w:lang w:val="fr-SN"/>
        </w:rPr>
        <w:t xml:space="preserve"> ou il peut faire gonfler </w:t>
      </w:r>
      <w:r w:rsidR="00D709BD">
        <w:rPr>
          <w:lang w:val="fr-SN"/>
        </w:rPr>
        <w:t>le résultat net</w:t>
      </w:r>
      <w:r>
        <w:rPr>
          <w:lang w:val="fr-SN"/>
        </w:rPr>
        <w:t xml:space="preserve"> d’une entreprise sans faire partie de son cycle d’exploitation.</w:t>
      </w:r>
    </w:p>
    <w:p w14:paraId="17FED9D3" w14:textId="77777777" w:rsidR="00C7395B" w:rsidRPr="00C7395B" w:rsidRDefault="00C7395B" w:rsidP="00C7395B">
      <w:pPr>
        <w:rPr>
          <w:b/>
          <w:bCs/>
          <w:lang w:val="fr-SN"/>
        </w:rPr>
      </w:pPr>
      <w:r w:rsidRPr="00C7395B">
        <w:rPr>
          <w:b/>
          <w:bCs/>
          <w:lang w:val="fr-SN"/>
        </w:rPr>
        <w:t>Calcul</w:t>
      </w:r>
    </w:p>
    <w:p w14:paraId="26F7313F" w14:textId="5D9B2020" w:rsidR="00C7395B" w:rsidRDefault="004F4BF7" w:rsidP="00C7395B">
      <w:pPr>
        <w:rPr>
          <w:lang w:val="fr-SN"/>
        </w:rPr>
      </w:pPr>
      <m:oMathPara>
        <m:oMath>
          <m:r>
            <w:rPr>
              <w:rFonts w:ascii="Cambria Math" w:hAnsi="Cambria Math"/>
              <w:lang w:val="fr-SN"/>
            </w:rPr>
            <m:t>RF=produits financiers-charges financiers</m:t>
          </m:r>
        </m:oMath>
      </m:oMathPara>
    </w:p>
    <w:p w14:paraId="7428FD33" w14:textId="77777777" w:rsidR="00C7395B" w:rsidRPr="00C7395B" w:rsidRDefault="00C7395B" w:rsidP="00C7395B">
      <w:pPr>
        <w:rPr>
          <w:b/>
          <w:bCs/>
          <w:lang w:val="fr-SN"/>
        </w:rPr>
      </w:pPr>
      <w:r w:rsidRPr="00C7395B">
        <w:rPr>
          <w:b/>
          <w:bCs/>
          <w:lang w:val="fr-SN"/>
        </w:rPr>
        <w:t>Interprétation</w:t>
      </w:r>
    </w:p>
    <w:p w14:paraId="5E2A4DFD" w14:textId="5411765A" w:rsidR="00C7395B" w:rsidRDefault="004F4BF7" w:rsidP="004F4BF7">
      <w:pPr>
        <w:pStyle w:val="ListParagraph"/>
        <w:numPr>
          <w:ilvl w:val="0"/>
          <w:numId w:val="16"/>
        </w:numPr>
        <w:rPr>
          <w:lang w:val="fr-SN"/>
        </w:rPr>
      </w:pPr>
      <w:r>
        <w:rPr>
          <w:lang w:val="fr-SN"/>
        </w:rPr>
        <w:t xml:space="preserve">RF positif : cela veut dire </w:t>
      </w:r>
      <w:r w:rsidR="002527FA">
        <w:rPr>
          <w:lang w:val="fr-SN"/>
        </w:rPr>
        <w:t xml:space="preserve">que </w:t>
      </w:r>
      <w:r>
        <w:rPr>
          <w:lang w:val="fr-SN"/>
        </w:rPr>
        <w:t>l’entreprise génère assez de revenu grâce à ses placements, en plus</w:t>
      </w:r>
      <w:r w:rsidR="00EC1651">
        <w:rPr>
          <w:lang w:val="fr-SN"/>
        </w:rPr>
        <w:t>,</w:t>
      </w:r>
      <w:r>
        <w:rPr>
          <w:lang w:val="fr-SN"/>
        </w:rPr>
        <w:t xml:space="preserve"> l’entreprise a atteint un équilibre financier et aussi nous </w:t>
      </w:r>
      <w:r w:rsidR="00EC1651">
        <w:rPr>
          <w:lang w:val="fr-SN"/>
        </w:rPr>
        <w:t xml:space="preserve">permet </w:t>
      </w:r>
      <w:r w:rsidR="00627C14">
        <w:rPr>
          <w:lang w:val="fr-SN"/>
        </w:rPr>
        <w:t xml:space="preserve">de </w:t>
      </w:r>
      <w:r>
        <w:rPr>
          <w:lang w:val="fr-SN"/>
        </w:rPr>
        <w:t>connaitre la somme versée pour les intérêt</w:t>
      </w:r>
      <w:r w:rsidR="00BE2A60">
        <w:rPr>
          <w:lang w:val="fr-SN"/>
        </w:rPr>
        <w:t>s</w:t>
      </w:r>
      <w:r>
        <w:rPr>
          <w:lang w:val="fr-SN"/>
        </w:rPr>
        <w:t>.</w:t>
      </w:r>
    </w:p>
    <w:p w14:paraId="060A5172" w14:textId="7FCB75B4" w:rsidR="004F4BF7" w:rsidRPr="004F4BF7" w:rsidRDefault="004F4BF7" w:rsidP="004F4BF7">
      <w:pPr>
        <w:pStyle w:val="ListParagraph"/>
        <w:numPr>
          <w:ilvl w:val="0"/>
          <w:numId w:val="16"/>
        </w:numPr>
        <w:rPr>
          <w:lang w:val="fr-SN"/>
        </w:rPr>
      </w:pPr>
      <w:r>
        <w:rPr>
          <w:lang w:val="fr-SN"/>
        </w:rPr>
        <w:t>RF négatif :</w:t>
      </w:r>
      <w:r w:rsidR="000277DE">
        <w:rPr>
          <w:lang w:val="fr-SN"/>
        </w:rPr>
        <w:t xml:space="preserve"> même si un résultat financier </w:t>
      </w:r>
      <w:r w:rsidR="00ED7042">
        <w:rPr>
          <w:lang w:val="fr-SN"/>
        </w:rPr>
        <w:t>négatif</w:t>
      </w:r>
      <w:r w:rsidR="000277DE">
        <w:rPr>
          <w:lang w:val="fr-SN"/>
        </w:rPr>
        <w:t xml:space="preserve"> n’est pas forcément une mauvaise</w:t>
      </w:r>
      <w:r w:rsidR="005E6279">
        <w:rPr>
          <w:lang w:val="fr-SN"/>
        </w:rPr>
        <w:t xml:space="preserve"> chose</w:t>
      </w:r>
      <w:r w:rsidR="000277DE">
        <w:rPr>
          <w:lang w:val="fr-SN"/>
        </w:rPr>
        <w:t xml:space="preserve">, cela peut témoigner d’un défaut de gestion de placement, </w:t>
      </w:r>
      <w:r w:rsidR="002A0629">
        <w:rPr>
          <w:lang w:val="fr-SN"/>
        </w:rPr>
        <w:t>un déséquilibre financier</w:t>
      </w:r>
      <w:r w:rsidR="000277DE">
        <w:rPr>
          <w:lang w:val="fr-SN"/>
        </w:rPr>
        <w:t>…</w:t>
      </w:r>
    </w:p>
    <w:p w14:paraId="5C3F5B4F" w14:textId="6A27DF30" w:rsidR="00222960" w:rsidRDefault="00222960" w:rsidP="00EB75FC">
      <w:pPr>
        <w:pStyle w:val="Heading4"/>
        <w:rPr>
          <w:lang w:val="fr-SN"/>
        </w:rPr>
      </w:pPr>
      <w:r w:rsidRPr="00D61D49">
        <w:rPr>
          <w:lang w:val="fr-SN"/>
        </w:rPr>
        <w:t>Le résultat exceptionnel</w:t>
      </w:r>
      <w:r w:rsidR="00694514">
        <w:rPr>
          <w:lang w:val="fr-SN"/>
        </w:rPr>
        <w:t xml:space="preserve"> (REP)</w:t>
      </w:r>
    </w:p>
    <w:p w14:paraId="638A3F29" w14:textId="7E783CAE" w:rsidR="00AB7797" w:rsidRDefault="00D709BD" w:rsidP="00072F4B">
      <w:pPr>
        <w:rPr>
          <w:lang w:val="fr-SN"/>
        </w:rPr>
      </w:pPr>
      <w:r>
        <w:rPr>
          <w:lang w:val="fr-SN"/>
        </w:rPr>
        <w:t xml:space="preserve">Le résultat </w:t>
      </w:r>
      <w:r w:rsidR="00B905AC">
        <w:rPr>
          <w:lang w:val="fr-SN"/>
        </w:rPr>
        <w:t>exceptionnel</w:t>
      </w:r>
      <w:r>
        <w:rPr>
          <w:lang w:val="fr-SN"/>
        </w:rPr>
        <w:t xml:space="preserve"> est un solde intermédiaire de gestion qui représente la différence des produits </w:t>
      </w:r>
      <w:r w:rsidR="00B905AC">
        <w:rPr>
          <w:lang w:val="fr-SN"/>
        </w:rPr>
        <w:t>hors activité ordinaire (HAO)</w:t>
      </w:r>
      <w:r>
        <w:rPr>
          <w:lang w:val="fr-SN"/>
        </w:rPr>
        <w:t xml:space="preserve"> et des charges</w:t>
      </w:r>
      <w:r w:rsidR="00B905AC">
        <w:rPr>
          <w:lang w:val="fr-SN"/>
        </w:rPr>
        <w:t xml:space="preserve"> HAO</w:t>
      </w:r>
      <w:r>
        <w:rPr>
          <w:lang w:val="fr-SN"/>
        </w:rPr>
        <w:t xml:space="preserve">. Il peut être intéressant </w:t>
      </w:r>
      <w:r w:rsidR="0033078F">
        <w:rPr>
          <w:lang w:val="fr-SN"/>
        </w:rPr>
        <w:t>comme le résultat financier,</w:t>
      </w:r>
      <w:r>
        <w:rPr>
          <w:lang w:val="fr-SN"/>
        </w:rPr>
        <w:t xml:space="preserve"> il peut faire gonfler le résultat net d’une entreprise sans faire partie de son cycle d’exploitation.</w:t>
      </w:r>
    </w:p>
    <w:p w14:paraId="70B83D13" w14:textId="77777777" w:rsidR="00C7395B" w:rsidRPr="00C7395B" w:rsidRDefault="00C7395B" w:rsidP="00C7395B">
      <w:pPr>
        <w:rPr>
          <w:b/>
          <w:bCs/>
          <w:lang w:val="fr-SN"/>
        </w:rPr>
      </w:pPr>
      <w:r w:rsidRPr="00C7395B">
        <w:rPr>
          <w:b/>
          <w:bCs/>
          <w:lang w:val="fr-SN"/>
        </w:rPr>
        <w:lastRenderedPageBreak/>
        <w:t>Calcul</w:t>
      </w:r>
    </w:p>
    <w:p w14:paraId="670BE2DC" w14:textId="4AE77EAB" w:rsidR="00C7395B" w:rsidRDefault="00694514" w:rsidP="00C7395B">
      <w:pPr>
        <w:rPr>
          <w:lang w:val="fr-SN"/>
        </w:rPr>
      </w:pPr>
      <m:oMathPara>
        <m:oMath>
          <m:r>
            <w:rPr>
              <w:rFonts w:ascii="Cambria Math" w:hAnsi="Cambria Math"/>
              <w:lang w:val="fr-SN"/>
            </w:rPr>
            <m:t>REP=produits HAO-charges HAO</m:t>
          </m:r>
        </m:oMath>
      </m:oMathPara>
    </w:p>
    <w:p w14:paraId="4E0AED8F" w14:textId="77777777" w:rsidR="00C7395B" w:rsidRPr="00C7395B" w:rsidRDefault="00C7395B" w:rsidP="00C7395B">
      <w:pPr>
        <w:rPr>
          <w:b/>
          <w:bCs/>
          <w:lang w:val="fr-SN"/>
        </w:rPr>
      </w:pPr>
      <w:r w:rsidRPr="00C7395B">
        <w:rPr>
          <w:b/>
          <w:bCs/>
          <w:lang w:val="fr-SN"/>
        </w:rPr>
        <w:t>Interprétation</w:t>
      </w:r>
    </w:p>
    <w:p w14:paraId="22D8C2DC" w14:textId="73874CD1" w:rsidR="00C7395B" w:rsidRDefault="00694514" w:rsidP="00694514">
      <w:pPr>
        <w:pStyle w:val="ListParagraph"/>
        <w:numPr>
          <w:ilvl w:val="0"/>
          <w:numId w:val="17"/>
        </w:numPr>
        <w:rPr>
          <w:lang w:val="fr-SN"/>
        </w:rPr>
      </w:pPr>
      <w:r>
        <w:rPr>
          <w:lang w:val="fr-SN"/>
        </w:rPr>
        <w:t>REP positif : cela veut les produits exceptionnels sont supérieur</w:t>
      </w:r>
      <w:r w:rsidR="007B0940">
        <w:rPr>
          <w:lang w:val="fr-SN"/>
        </w:rPr>
        <w:t>s</w:t>
      </w:r>
      <w:r>
        <w:rPr>
          <w:lang w:val="fr-SN"/>
        </w:rPr>
        <w:t xml:space="preserve"> aux charges exceptionnelles et notre résultat net va gonfler. Attention ! il n’est </w:t>
      </w:r>
      <w:r w:rsidR="00186D7C">
        <w:rPr>
          <w:lang w:val="fr-SN"/>
        </w:rPr>
        <w:t xml:space="preserve">pas </w:t>
      </w:r>
      <w:r>
        <w:rPr>
          <w:lang w:val="fr-SN"/>
        </w:rPr>
        <w:t xml:space="preserve">pour autant un bon indicateur car varie facilement d’une année </w:t>
      </w:r>
      <w:r w:rsidR="007B0940">
        <w:rPr>
          <w:lang w:val="fr-SN"/>
        </w:rPr>
        <w:t>à</w:t>
      </w:r>
      <w:r>
        <w:rPr>
          <w:lang w:val="fr-SN"/>
        </w:rPr>
        <w:t xml:space="preserve"> l’autre.</w:t>
      </w:r>
    </w:p>
    <w:p w14:paraId="3E60851A" w14:textId="2130A8D8" w:rsidR="00694514" w:rsidRPr="00694514" w:rsidRDefault="00694514" w:rsidP="00694514">
      <w:pPr>
        <w:pStyle w:val="ListParagraph"/>
        <w:numPr>
          <w:ilvl w:val="0"/>
          <w:numId w:val="17"/>
        </w:numPr>
        <w:rPr>
          <w:lang w:val="fr-SN"/>
        </w:rPr>
      </w:pPr>
      <w:r>
        <w:rPr>
          <w:lang w:val="fr-SN"/>
        </w:rPr>
        <w:t xml:space="preserve">REP négatif : l’entreprise supporte plus de charges exceptionnelles qu’elle </w:t>
      </w:r>
      <w:r w:rsidR="008852B1">
        <w:rPr>
          <w:lang w:val="fr-SN"/>
        </w:rPr>
        <w:t>ne génère</w:t>
      </w:r>
      <w:r>
        <w:rPr>
          <w:lang w:val="fr-SN"/>
        </w:rPr>
        <w:t xml:space="preserve"> de produits exceptionnels et donc le résultat net va diminuer</w:t>
      </w:r>
      <w:r w:rsidR="002C203D">
        <w:rPr>
          <w:lang w:val="fr-SN"/>
        </w:rPr>
        <w:t>, c’est non plus forcément une mauvaise chose</w:t>
      </w:r>
      <w:r>
        <w:rPr>
          <w:lang w:val="fr-SN"/>
        </w:rPr>
        <w:t>.</w:t>
      </w:r>
    </w:p>
    <w:p w14:paraId="5EB6DED7" w14:textId="1B4CF02B" w:rsidR="00831F5E" w:rsidRDefault="00222960" w:rsidP="00EB75FC">
      <w:pPr>
        <w:pStyle w:val="Heading4"/>
        <w:rPr>
          <w:lang w:val="fr-SN"/>
        </w:rPr>
      </w:pPr>
      <w:r w:rsidRPr="00D61D49">
        <w:rPr>
          <w:lang w:val="fr-SN"/>
        </w:rPr>
        <w:t>Le résultat net</w:t>
      </w:r>
      <w:r w:rsidR="004A7602">
        <w:rPr>
          <w:lang w:val="fr-SN"/>
        </w:rPr>
        <w:t xml:space="preserve"> (RN)</w:t>
      </w:r>
    </w:p>
    <w:p w14:paraId="50634BD7" w14:textId="141F09B4" w:rsidR="00072F4B" w:rsidRDefault="007C6935" w:rsidP="00072F4B">
      <w:pPr>
        <w:rPr>
          <w:lang w:val="fr-SN"/>
        </w:rPr>
      </w:pPr>
      <w:r>
        <w:rPr>
          <w:lang w:val="fr-SN"/>
        </w:rPr>
        <w:t xml:space="preserve">Le résultat net est </w:t>
      </w:r>
      <w:r w:rsidR="00186D7C">
        <w:rPr>
          <w:lang w:val="fr-SN"/>
        </w:rPr>
        <w:t xml:space="preserve">un </w:t>
      </w:r>
      <w:r>
        <w:rPr>
          <w:lang w:val="fr-SN"/>
        </w:rPr>
        <w:t xml:space="preserve">indicateur qui figure non seulement </w:t>
      </w:r>
      <w:r w:rsidR="001058BD">
        <w:rPr>
          <w:lang w:val="fr-SN"/>
        </w:rPr>
        <w:t xml:space="preserve">sur </w:t>
      </w:r>
      <w:r>
        <w:rPr>
          <w:lang w:val="fr-SN"/>
        </w:rPr>
        <w:t>le compte de résultat, mais aussi dans le bilan, dans les capitaux propres.</w:t>
      </w:r>
      <w:r w:rsidR="00326634">
        <w:rPr>
          <w:lang w:val="fr-SN"/>
        </w:rPr>
        <w:t xml:space="preserve"> Il représente la somme réellement gagner par l’entreprise. Le résultat net </w:t>
      </w:r>
      <w:r w:rsidR="009927FB">
        <w:rPr>
          <w:lang w:val="fr-SN"/>
        </w:rPr>
        <w:t>prend</w:t>
      </w:r>
      <w:r w:rsidR="00326634">
        <w:rPr>
          <w:lang w:val="fr-SN"/>
        </w:rPr>
        <w:t xml:space="preserve"> en compte tous les autres indicateurs dans son calcul de manière directe ou indirecte.</w:t>
      </w:r>
    </w:p>
    <w:p w14:paraId="14AE090C" w14:textId="0CF7F51E" w:rsidR="009927FB" w:rsidRDefault="009927FB" w:rsidP="00072F4B">
      <w:pPr>
        <w:rPr>
          <w:lang w:val="fr-SN"/>
        </w:rPr>
      </w:pPr>
      <w:r>
        <w:rPr>
          <w:lang w:val="fr-SN"/>
        </w:rPr>
        <w:t>Le résultat net sert notamment aux actionnaires car c’est cette que les actionnaires de l’entreprise vont se partager.</w:t>
      </w:r>
    </w:p>
    <w:p w14:paraId="4CFA54F6" w14:textId="77777777" w:rsidR="00C7395B" w:rsidRPr="00C7395B" w:rsidRDefault="00C7395B" w:rsidP="00C7395B">
      <w:pPr>
        <w:rPr>
          <w:b/>
          <w:bCs/>
          <w:lang w:val="fr-SN"/>
        </w:rPr>
      </w:pPr>
      <w:r w:rsidRPr="00C7395B">
        <w:rPr>
          <w:b/>
          <w:bCs/>
          <w:lang w:val="fr-SN"/>
        </w:rPr>
        <w:t>Calcul</w:t>
      </w:r>
    </w:p>
    <w:p w14:paraId="40FF7CC6" w14:textId="1AFEBE9E" w:rsidR="00F158B5" w:rsidRPr="00F158B5" w:rsidRDefault="004A7602" w:rsidP="00C7395B">
      <w:pPr>
        <w:rPr>
          <w:rFonts w:eastAsiaTheme="minorEastAsia"/>
          <w:lang w:val="fr-SN"/>
        </w:rPr>
      </w:pPr>
      <m:oMathPara>
        <m:oMath>
          <m:r>
            <w:rPr>
              <w:rFonts w:ascii="Cambria Math" w:hAnsi="Cambria Math"/>
              <w:lang w:val="fr-SN"/>
            </w:rPr>
            <m:t>RN= REX+resultat financier+resultat exceptionnel-paricipation des travailleurs- impots sur la societe</m:t>
          </m:r>
        </m:oMath>
      </m:oMathPara>
    </w:p>
    <w:p w14:paraId="4AD566CE" w14:textId="77777777" w:rsidR="00C7395B" w:rsidRPr="00C7395B" w:rsidRDefault="00C7395B" w:rsidP="00C7395B">
      <w:pPr>
        <w:rPr>
          <w:b/>
          <w:bCs/>
          <w:lang w:val="fr-SN"/>
        </w:rPr>
      </w:pPr>
      <w:r w:rsidRPr="00C7395B">
        <w:rPr>
          <w:b/>
          <w:bCs/>
          <w:lang w:val="fr-SN"/>
        </w:rPr>
        <w:t>Interprétation</w:t>
      </w:r>
    </w:p>
    <w:p w14:paraId="57C21DB4" w14:textId="7DBEBEF1" w:rsidR="00C7395B" w:rsidRDefault="00C80147" w:rsidP="00C80147">
      <w:pPr>
        <w:pStyle w:val="ListParagraph"/>
        <w:numPr>
          <w:ilvl w:val="0"/>
          <w:numId w:val="18"/>
        </w:numPr>
        <w:rPr>
          <w:lang w:val="fr-SN"/>
        </w:rPr>
      </w:pPr>
      <w:r>
        <w:rPr>
          <w:lang w:val="fr-SN"/>
        </w:rPr>
        <w:t xml:space="preserve">RN positive : c’est ce que tout entreprise cherche, dans ce cas de figure on parle de bénéfice net, l’entreprise dégage </w:t>
      </w:r>
      <w:r w:rsidR="001058BD">
        <w:rPr>
          <w:lang w:val="fr-SN"/>
        </w:rPr>
        <w:t xml:space="preserve">une </w:t>
      </w:r>
      <w:r>
        <w:rPr>
          <w:lang w:val="fr-SN"/>
        </w:rPr>
        <w:t>plus-value sur tou</w:t>
      </w:r>
      <w:r w:rsidR="007B0940">
        <w:rPr>
          <w:lang w:val="fr-SN"/>
        </w:rPr>
        <w:t>tes</w:t>
      </w:r>
      <w:r>
        <w:rPr>
          <w:lang w:val="fr-SN"/>
        </w:rPr>
        <w:t xml:space="preserve"> ses activités. Néanmoins, le résultat net comporte des éléments exceptionnels donc n’est </w:t>
      </w:r>
      <w:r w:rsidR="007B0940">
        <w:rPr>
          <w:lang w:val="fr-SN"/>
        </w:rPr>
        <w:t>pas considéré</w:t>
      </w:r>
      <w:r>
        <w:rPr>
          <w:lang w:val="fr-SN"/>
        </w:rPr>
        <w:t xml:space="preserve"> </w:t>
      </w:r>
      <w:r w:rsidR="007B0940">
        <w:rPr>
          <w:lang w:val="fr-SN"/>
        </w:rPr>
        <w:t>par</w:t>
      </w:r>
      <w:r>
        <w:rPr>
          <w:lang w:val="fr-SN"/>
        </w:rPr>
        <w:t xml:space="preserve"> certains</w:t>
      </w:r>
      <w:r w:rsidR="007B0940">
        <w:rPr>
          <w:lang w:val="fr-SN"/>
        </w:rPr>
        <w:t xml:space="preserve"> comme</w:t>
      </w:r>
      <w:r>
        <w:rPr>
          <w:lang w:val="fr-SN"/>
        </w:rPr>
        <w:t xml:space="preserve"> le meilleur des indicateurs.</w:t>
      </w:r>
    </w:p>
    <w:p w14:paraId="79DF2DA2" w14:textId="05292DC0" w:rsidR="007B0940" w:rsidRPr="00CF23C1" w:rsidRDefault="00C80147" w:rsidP="007B0940">
      <w:pPr>
        <w:pStyle w:val="ListParagraph"/>
        <w:numPr>
          <w:ilvl w:val="0"/>
          <w:numId w:val="18"/>
        </w:numPr>
        <w:rPr>
          <w:lang w:val="fr-SN"/>
        </w:rPr>
      </w:pPr>
      <w:r>
        <w:rPr>
          <w:lang w:val="fr-SN"/>
        </w:rPr>
        <w:t xml:space="preserve">RN négative : si une entreprise a </w:t>
      </w:r>
      <w:r w:rsidR="00654CFF">
        <w:rPr>
          <w:lang w:val="fr-SN"/>
        </w:rPr>
        <w:t xml:space="preserve">un </w:t>
      </w:r>
      <w:r>
        <w:rPr>
          <w:lang w:val="fr-SN"/>
        </w:rPr>
        <w:t xml:space="preserve">résultat net négatif on parle plutôt de déficit, et ce déficit va </w:t>
      </w:r>
      <w:r w:rsidR="009A3888">
        <w:rPr>
          <w:lang w:val="fr-SN"/>
        </w:rPr>
        <w:t xml:space="preserve">se </w:t>
      </w:r>
      <w:r>
        <w:rPr>
          <w:lang w:val="fr-SN"/>
        </w:rPr>
        <w:t xml:space="preserve">trouver au bilan dans le report à nouveau. Cette entreprise ne va pas rémunérer ses investisseurs </w:t>
      </w:r>
      <w:r w:rsidR="006F78D3">
        <w:rPr>
          <w:lang w:val="fr-SN"/>
        </w:rPr>
        <w:t xml:space="preserve">et </w:t>
      </w:r>
      <w:r>
        <w:rPr>
          <w:lang w:val="fr-SN"/>
        </w:rPr>
        <w:t>courent le risque de faillite.</w:t>
      </w:r>
    </w:p>
    <w:p w14:paraId="30BDE07A" w14:textId="479618E7" w:rsidR="00831F5E" w:rsidRDefault="00222960" w:rsidP="00EB75FC">
      <w:pPr>
        <w:pStyle w:val="Heading3"/>
        <w:rPr>
          <w:lang w:val="fr-SN"/>
        </w:rPr>
      </w:pPr>
      <w:bookmarkStart w:id="10" w:name="_Toc161405789"/>
      <w:r w:rsidRPr="00D61D49">
        <w:rPr>
          <w:lang w:val="fr-SN"/>
        </w:rPr>
        <w:lastRenderedPageBreak/>
        <w:t>Exemple de compte de résultat</w:t>
      </w:r>
      <w:bookmarkEnd w:id="10"/>
    </w:p>
    <w:tbl>
      <w:tblPr>
        <w:tblStyle w:val="PlainTable5"/>
        <w:tblW w:w="0" w:type="auto"/>
        <w:tblLook w:val="04A0" w:firstRow="1" w:lastRow="0" w:firstColumn="1" w:lastColumn="0" w:noHBand="0" w:noVBand="1"/>
      </w:tblPr>
      <w:tblGrid>
        <w:gridCol w:w="6295"/>
        <w:gridCol w:w="1530"/>
        <w:gridCol w:w="1525"/>
      </w:tblGrid>
      <w:tr w:rsidR="00D918F9" w:rsidRPr="003F14A5" w14:paraId="374D6322" w14:textId="77777777" w:rsidTr="004F65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3"/>
          </w:tcPr>
          <w:p w14:paraId="28FE1A8D" w14:textId="5DF8487E" w:rsidR="00D918F9" w:rsidRPr="003F14A5" w:rsidRDefault="00D918F9" w:rsidP="00242FE5">
            <w:pPr>
              <w:jc w:val="center"/>
              <w:rPr>
                <w:lang w:val="fr-SN"/>
              </w:rPr>
            </w:pPr>
            <w:r w:rsidRPr="003F14A5">
              <w:rPr>
                <w:lang w:val="fr-SN"/>
              </w:rPr>
              <w:t>COMPTE DE RESULTAT</w:t>
            </w:r>
          </w:p>
        </w:tc>
      </w:tr>
      <w:tr w:rsidR="00D918F9" w:rsidRPr="003F14A5" w14:paraId="72091B6C"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EE0F19F" w14:textId="6B071D71" w:rsidR="00D918F9" w:rsidRPr="003F14A5" w:rsidRDefault="00D918F9" w:rsidP="00962FA9">
            <w:pPr>
              <w:rPr>
                <w:lang w:val="fr-SN"/>
              </w:rPr>
            </w:pPr>
          </w:p>
        </w:tc>
        <w:tc>
          <w:tcPr>
            <w:tcW w:w="1530" w:type="dxa"/>
          </w:tcPr>
          <w:p w14:paraId="06A22FE4" w14:textId="07F54B8E" w:rsidR="00D918F9" w:rsidRPr="003F14A5" w:rsidRDefault="00242FE5" w:rsidP="00242FE5">
            <w:pPr>
              <w:jc w:val="center"/>
              <w:cnfStyle w:val="000000100000" w:firstRow="0" w:lastRow="0" w:firstColumn="0" w:lastColumn="0" w:oddVBand="0" w:evenVBand="0" w:oddHBand="1" w:evenHBand="0" w:firstRowFirstColumn="0" w:firstRowLastColumn="0" w:lastRowFirstColumn="0" w:lastRowLastColumn="0"/>
              <w:rPr>
                <w:lang w:val="fr-SN"/>
              </w:rPr>
            </w:pPr>
            <w:r w:rsidRPr="003F14A5">
              <w:rPr>
                <w:lang w:val="fr-SN"/>
              </w:rPr>
              <w:t>N</w:t>
            </w:r>
          </w:p>
        </w:tc>
        <w:tc>
          <w:tcPr>
            <w:tcW w:w="1525" w:type="dxa"/>
          </w:tcPr>
          <w:p w14:paraId="1713EA1D" w14:textId="736F4F64" w:rsidR="00D918F9" w:rsidRPr="003F14A5" w:rsidRDefault="00242FE5" w:rsidP="00242FE5">
            <w:pPr>
              <w:jc w:val="center"/>
              <w:cnfStyle w:val="000000100000" w:firstRow="0" w:lastRow="0" w:firstColumn="0" w:lastColumn="0" w:oddVBand="0" w:evenVBand="0" w:oddHBand="1" w:evenHBand="0" w:firstRowFirstColumn="0" w:firstRowLastColumn="0" w:lastRowFirstColumn="0" w:lastRowLastColumn="0"/>
              <w:rPr>
                <w:lang w:val="fr-SN"/>
              </w:rPr>
            </w:pPr>
            <w:r w:rsidRPr="003F14A5">
              <w:rPr>
                <w:lang w:val="fr-SN"/>
              </w:rPr>
              <w:t>N-1</w:t>
            </w:r>
          </w:p>
        </w:tc>
      </w:tr>
      <w:tr w:rsidR="00242FE5" w:rsidRPr="003F14A5" w14:paraId="548FBD1C"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7BAACE86" w14:textId="0B016261" w:rsidR="00242FE5" w:rsidRPr="003F14A5" w:rsidRDefault="00242FE5" w:rsidP="00962FA9">
            <w:pPr>
              <w:rPr>
                <w:lang w:val="fr-SN"/>
              </w:rPr>
            </w:pPr>
            <w:r w:rsidRPr="003F14A5">
              <w:rPr>
                <w:lang w:val="fr-SN"/>
              </w:rPr>
              <w:t>Ventes de marchandises</w:t>
            </w:r>
          </w:p>
        </w:tc>
        <w:tc>
          <w:tcPr>
            <w:tcW w:w="1530" w:type="dxa"/>
          </w:tcPr>
          <w:p w14:paraId="62C1ECE7" w14:textId="3C9D6F7C" w:rsidR="00242FE5"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4AA4E6E" w14:textId="7ECAB3F2" w:rsidR="00242FE5"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78F8F516"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26DE39C" w14:textId="6C3DAC0E" w:rsidR="00D918F9" w:rsidRPr="003F14A5" w:rsidRDefault="00D918F9" w:rsidP="00962FA9">
            <w:pPr>
              <w:rPr>
                <w:lang w:val="fr-SN"/>
              </w:rPr>
            </w:pPr>
            <w:r w:rsidRPr="003F14A5">
              <w:rPr>
                <w:lang w:val="fr-SN"/>
              </w:rPr>
              <w:t>Production vendue</w:t>
            </w:r>
          </w:p>
        </w:tc>
        <w:tc>
          <w:tcPr>
            <w:tcW w:w="1530" w:type="dxa"/>
          </w:tcPr>
          <w:p w14:paraId="2CC1CEBC" w14:textId="41664B31"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224CDD4" w14:textId="0C5F6F72"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66307522"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01DF3A3E" w14:textId="6AEABF4B" w:rsidR="00D918F9" w:rsidRPr="003F14A5" w:rsidRDefault="00D918F9" w:rsidP="00962FA9">
            <w:pPr>
              <w:rPr>
                <w:lang w:val="fr-SN"/>
              </w:rPr>
            </w:pPr>
            <w:r w:rsidRPr="003F14A5">
              <w:rPr>
                <w:lang w:val="fr-SN"/>
              </w:rPr>
              <w:t>Travaux, services vendus</w:t>
            </w:r>
          </w:p>
        </w:tc>
        <w:tc>
          <w:tcPr>
            <w:tcW w:w="1530" w:type="dxa"/>
          </w:tcPr>
          <w:p w14:paraId="6BCA09B4" w14:textId="44431752"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0E32C8A" w14:textId="5CE27363"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464588DE"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C0A92BC" w14:textId="1BFA5A07" w:rsidR="00D918F9" w:rsidRPr="003F14A5" w:rsidRDefault="00D918F9" w:rsidP="00962FA9">
            <w:pPr>
              <w:rPr>
                <w:lang w:val="fr-SN"/>
              </w:rPr>
            </w:pPr>
            <w:r w:rsidRPr="003F14A5">
              <w:rPr>
                <w:lang w:val="fr-SN"/>
              </w:rPr>
              <w:t>Produits accessoires</w:t>
            </w:r>
          </w:p>
        </w:tc>
        <w:tc>
          <w:tcPr>
            <w:tcW w:w="1530" w:type="dxa"/>
          </w:tcPr>
          <w:p w14:paraId="6CAC1A06" w14:textId="76718B8E"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16F4F65" w14:textId="7D03CAAE"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21A91A33"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74A088CF" w14:textId="2E904B4C" w:rsidR="00D918F9" w:rsidRPr="006F700D" w:rsidRDefault="00D918F9" w:rsidP="00962FA9">
            <w:pPr>
              <w:rPr>
                <w:b/>
                <w:bCs/>
                <w:lang w:val="fr-SN"/>
              </w:rPr>
            </w:pPr>
            <w:r w:rsidRPr="006F700D">
              <w:rPr>
                <w:b/>
                <w:bCs/>
                <w:lang w:val="fr-SN"/>
              </w:rPr>
              <w:t>CHIFFRE D'AFFAIRES</w:t>
            </w:r>
          </w:p>
        </w:tc>
        <w:tc>
          <w:tcPr>
            <w:tcW w:w="1530" w:type="dxa"/>
          </w:tcPr>
          <w:p w14:paraId="4DAD5713" w14:textId="15837E68"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0DF240B5" w14:textId="709525BC"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176DBBED"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F5EE413" w14:textId="3CD3C31A" w:rsidR="00D918F9" w:rsidRPr="003F14A5" w:rsidRDefault="00D918F9" w:rsidP="00962FA9">
            <w:pPr>
              <w:rPr>
                <w:lang w:val="fr-SN"/>
              </w:rPr>
            </w:pPr>
            <w:r w:rsidRPr="003F14A5">
              <w:rPr>
                <w:lang w:val="fr-SN"/>
              </w:rPr>
              <w:t>Production stockée</w:t>
            </w:r>
          </w:p>
        </w:tc>
        <w:tc>
          <w:tcPr>
            <w:tcW w:w="1530" w:type="dxa"/>
          </w:tcPr>
          <w:p w14:paraId="2660AD08" w14:textId="24D581DA"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65DAD6C2" w14:textId="2DE3590B"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00A8A58B"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67CF38B4" w14:textId="57131FC1" w:rsidR="00D918F9" w:rsidRPr="003F14A5" w:rsidRDefault="00D918F9" w:rsidP="00962FA9">
            <w:pPr>
              <w:rPr>
                <w:lang w:val="fr-SN"/>
              </w:rPr>
            </w:pPr>
            <w:r w:rsidRPr="003F14A5">
              <w:rPr>
                <w:lang w:val="fr-SN"/>
              </w:rPr>
              <w:t>Autres produits</w:t>
            </w:r>
          </w:p>
        </w:tc>
        <w:tc>
          <w:tcPr>
            <w:tcW w:w="1530" w:type="dxa"/>
          </w:tcPr>
          <w:p w14:paraId="13BF47C8" w14:textId="05DBD477"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C3176D5" w14:textId="5D72880F"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7BE5947D"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453F2FE" w14:textId="2B2053F5" w:rsidR="00D918F9" w:rsidRPr="006F700D" w:rsidRDefault="00D918F9" w:rsidP="00962FA9">
            <w:pPr>
              <w:rPr>
                <w:b/>
                <w:bCs/>
                <w:lang w:val="fr-SN"/>
              </w:rPr>
            </w:pPr>
            <w:r w:rsidRPr="006F700D">
              <w:rPr>
                <w:b/>
                <w:bCs/>
                <w:lang w:val="fr-SN"/>
              </w:rPr>
              <w:t>TOTAL PRODUITS</w:t>
            </w:r>
          </w:p>
        </w:tc>
        <w:tc>
          <w:tcPr>
            <w:tcW w:w="1530" w:type="dxa"/>
          </w:tcPr>
          <w:p w14:paraId="139DBFA9" w14:textId="0DDA9573"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5CE7184" w14:textId="15A402C5"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24B07A84"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0CD05FBB" w14:textId="16CB748F" w:rsidR="00D918F9" w:rsidRPr="003F14A5" w:rsidRDefault="00D918F9" w:rsidP="00962FA9">
            <w:pPr>
              <w:rPr>
                <w:lang w:val="fr-SN"/>
              </w:rPr>
            </w:pPr>
            <w:r w:rsidRPr="003F14A5">
              <w:rPr>
                <w:lang w:val="fr-SN"/>
              </w:rPr>
              <w:t>Achats et frais sur achats</w:t>
            </w:r>
          </w:p>
        </w:tc>
        <w:tc>
          <w:tcPr>
            <w:tcW w:w="1530" w:type="dxa"/>
          </w:tcPr>
          <w:p w14:paraId="30F536CA" w14:textId="5C3741B1"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A43C384" w14:textId="4EE016D7"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60810EE5"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F24E336" w14:textId="2E97A5FE" w:rsidR="00D918F9" w:rsidRPr="003F14A5" w:rsidRDefault="00D918F9" w:rsidP="00962FA9">
            <w:pPr>
              <w:rPr>
                <w:lang w:val="fr-SN"/>
              </w:rPr>
            </w:pPr>
            <w:r w:rsidRPr="003F14A5">
              <w:rPr>
                <w:lang w:val="fr-SN"/>
              </w:rPr>
              <w:t>Variation de stock</w:t>
            </w:r>
          </w:p>
        </w:tc>
        <w:tc>
          <w:tcPr>
            <w:tcW w:w="1530" w:type="dxa"/>
          </w:tcPr>
          <w:p w14:paraId="052D531B" w14:textId="05D91365"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36D9E709" w14:textId="73C9C2A2"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43403A37"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0A238027" w14:textId="7CDA7A44" w:rsidR="00D918F9" w:rsidRPr="003F14A5" w:rsidRDefault="00D918F9" w:rsidP="00962FA9">
            <w:pPr>
              <w:rPr>
                <w:lang w:val="fr-SN"/>
              </w:rPr>
            </w:pPr>
            <w:r w:rsidRPr="003F14A5">
              <w:rPr>
                <w:lang w:val="fr-SN"/>
              </w:rPr>
              <w:t>Transports</w:t>
            </w:r>
          </w:p>
        </w:tc>
        <w:tc>
          <w:tcPr>
            <w:tcW w:w="1530" w:type="dxa"/>
          </w:tcPr>
          <w:p w14:paraId="0EF81EFB" w14:textId="1E3CC2DB"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FC9293F" w14:textId="1C0C04BB"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2C86B71A"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171D390" w14:textId="757F3298" w:rsidR="00D918F9" w:rsidRPr="003F14A5" w:rsidRDefault="00D918F9" w:rsidP="00962FA9">
            <w:pPr>
              <w:rPr>
                <w:lang w:val="fr-SN"/>
              </w:rPr>
            </w:pPr>
            <w:r w:rsidRPr="003F14A5">
              <w:rPr>
                <w:lang w:val="fr-SN"/>
              </w:rPr>
              <w:t>Services extérieurs</w:t>
            </w:r>
          </w:p>
        </w:tc>
        <w:tc>
          <w:tcPr>
            <w:tcW w:w="1530" w:type="dxa"/>
          </w:tcPr>
          <w:p w14:paraId="26CDF1CA" w14:textId="141E441E"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5C187E2" w14:textId="6827DFA1"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5535FF4A"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18D3C8D7" w14:textId="7D055CB5" w:rsidR="00D918F9" w:rsidRPr="003F14A5" w:rsidRDefault="004F65FA" w:rsidP="00962FA9">
            <w:pPr>
              <w:rPr>
                <w:lang w:val="fr-SN"/>
              </w:rPr>
            </w:pPr>
            <w:r w:rsidRPr="003F14A5">
              <w:rPr>
                <w:lang w:val="fr-SN"/>
              </w:rPr>
              <w:t>Impôts</w:t>
            </w:r>
            <w:r w:rsidR="00D918F9" w:rsidRPr="003F14A5">
              <w:rPr>
                <w:lang w:val="fr-SN"/>
              </w:rPr>
              <w:t xml:space="preserve"> et taxes</w:t>
            </w:r>
          </w:p>
        </w:tc>
        <w:tc>
          <w:tcPr>
            <w:tcW w:w="1530" w:type="dxa"/>
          </w:tcPr>
          <w:p w14:paraId="0FCC9C34" w14:textId="5CBB0E2F"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7911DEE" w14:textId="0F1C1418"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1E0C6546"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D1931B6" w14:textId="78F15E1F" w:rsidR="00D918F9" w:rsidRPr="003F14A5" w:rsidRDefault="00D918F9" w:rsidP="00962FA9">
            <w:pPr>
              <w:rPr>
                <w:lang w:val="fr-SN"/>
              </w:rPr>
            </w:pPr>
            <w:r w:rsidRPr="003F14A5">
              <w:rPr>
                <w:lang w:val="fr-SN"/>
              </w:rPr>
              <w:t>Charges et pertes diverses</w:t>
            </w:r>
          </w:p>
        </w:tc>
        <w:tc>
          <w:tcPr>
            <w:tcW w:w="1530" w:type="dxa"/>
          </w:tcPr>
          <w:p w14:paraId="2A94F31A" w14:textId="433B893A"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F3EFA13" w14:textId="5E0C4BDD"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30B0556A"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47EF0777" w14:textId="67B4CF10" w:rsidR="00D918F9" w:rsidRPr="006F700D" w:rsidRDefault="00D918F9" w:rsidP="00962FA9">
            <w:pPr>
              <w:rPr>
                <w:b/>
                <w:bCs/>
                <w:lang w:val="fr-SN"/>
              </w:rPr>
            </w:pPr>
            <w:r w:rsidRPr="006F700D">
              <w:rPr>
                <w:b/>
                <w:bCs/>
                <w:lang w:val="fr-SN"/>
              </w:rPr>
              <w:t>TOTAL CHARGES</w:t>
            </w:r>
          </w:p>
        </w:tc>
        <w:tc>
          <w:tcPr>
            <w:tcW w:w="1530" w:type="dxa"/>
          </w:tcPr>
          <w:p w14:paraId="37FE386C" w14:textId="18C7364D"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EC7590F" w14:textId="2D7AF9B9"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0D31EFDE"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74B7589E" w14:textId="228F5CE3" w:rsidR="00D918F9" w:rsidRPr="006F700D" w:rsidRDefault="00D918F9" w:rsidP="00962FA9">
            <w:pPr>
              <w:rPr>
                <w:b/>
                <w:bCs/>
                <w:lang w:val="fr-SN"/>
              </w:rPr>
            </w:pPr>
            <w:r w:rsidRPr="006F700D">
              <w:rPr>
                <w:b/>
                <w:bCs/>
                <w:lang w:val="fr-SN"/>
              </w:rPr>
              <w:t>VALEUR AJOUTEE</w:t>
            </w:r>
          </w:p>
        </w:tc>
        <w:tc>
          <w:tcPr>
            <w:tcW w:w="1530" w:type="dxa"/>
          </w:tcPr>
          <w:p w14:paraId="38CF9F62" w14:textId="61CAE833"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022415B" w14:textId="403ADCFF"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7BBC597A"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55A87712" w14:textId="26F52910" w:rsidR="00D918F9" w:rsidRPr="003F14A5" w:rsidRDefault="00D918F9" w:rsidP="00962FA9">
            <w:pPr>
              <w:rPr>
                <w:lang w:val="fr-SN"/>
              </w:rPr>
            </w:pPr>
            <w:r w:rsidRPr="003F14A5">
              <w:rPr>
                <w:lang w:val="fr-SN"/>
              </w:rPr>
              <w:t>Frais de personnel</w:t>
            </w:r>
          </w:p>
        </w:tc>
        <w:tc>
          <w:tcPr>
            <w:tcW w:w="1530" w:type="dxa"/>
          </w:tcPr>
          <w:p w14:paraId="3AECC252" w14:textId="2D3CEEC4"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7E79E9B" w14:textId="15A09DA9"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3DE2273C"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5B70DA0" w14:textId="43B29719" w:rsidR="00D918F9" w:rsidRPr="006F700D" w:rsidRDefault="00D918F9" w:rsidP="00962FA9">
            <w:pPr>
              <w:rPr>
                <w:b/>
                <w:bCs/>
                <w:lang w:val="fr-SN"/>
              </w:rPr>
            </w:pPr>
            <w:r w:rsidRPr="006F700D">
              <w:rPr>
                <w:b/>
                <w:bCs/>
                <w:lang w:val="fr-SN"/>
              </w:rPr>
              <w:t>EXCEDENT BRUTE D’EXPLOITATION</w:t>
            </w:r>
          </w:p>
        </w:tc>
        <w:tc>
          <w:tcPr>
            <w:tcW w:w="1530" w:type="dxa"/>
          </w:tcPr>
          <w:p w14:paraId="6A929594" w14:textId="4DCD28AC"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4814288" w14:textId="529E24E0"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38969077"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092B1709" w14:textId="0E779266" w:rsidR="00D918F9" w:rsidRPr="003F14A5" w:rsidRDefault="00D918F9" w:rsidP="00962FA9">
            <w:pPr>
              <w:rPr>
                <w:lang w:val="fr-SN"/>
              </w:rPr>
            </w:pPr>
            <w:r w:rsidRPr="003F14A5">
              <w:rPr>
                <w:lang w:val="fr-SN"/>
              </w:rPr>
              <w:t>Transfert de charges</w:t>
            </w:r>
          </w:p>
        </w:tc>
        <w:tc>
          <w:tcPr>
            <w:tcW w:w="1530" w:type="dxa"/>
          </w:tcPr>
          <w:p w14:paraId="551F6ABE" w14:textId="17F98FC7"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14ED6E3" w14:textId="5C0D7612"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11703274"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C0324AC" w14:textId="74C0B418" w:rsidR="00D918F9" w:rsidRPr="003F14A5" w:rsidRDefault="00D918F9" w:rsidP="00962FA9">
            <w:pPr>
              <w:rPr>
                <w:lang w:val="fr-SN"/>
              </w:rPr>
            </w:pPr>
            <w:r w:rsidRPr="003F14A5">
              <w:rPr>
                <w:lang w:val="fr-SN"/>
              </w:rPr>
              <w:t>Dotations aux amortissements</w:t>
            </w:r>
          </w:p>
        </w:tc>
        <w:tc>
          <w:tcPr>
            <w:tcW w:w="1530" w:type="dxa"/>
          </w:tcPr>
          <w:p w14:paraId="3FA29694" w14:textId="786E3825"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5B77792A" w14:textId="376CE13F"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20BC3D29"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32258931" w14:textId="1932C8EE" w:rsidR="00D918F9" w:rsidRPr="003F14A5" w:rsidRDefault="00D918F9" w:rsidP="00962FA9">
            <w:pPr>
              <w:rPr>
                <w:lang w:val="fr-SN"/>
              </w:rPr>
            </w:pPr>
            <w:r w:rsidRPr="003F14A5">
              <w:rPr>
                <w:lang w:val="fr-SN"/>
              </w:rPr>
              <w:t>Dotations aux provisions</w:t>
            </w:r>
          </w:p>
        </w:tc>
        <w:tc>
          <w:tcPr>
            <w:tcW w:w="1530" w:type="dxa"/>
          </w:tcPr>
          <w:p w14:paraId="650CF9B6" w14:textId="670A125D"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DD49DF3" w14:textId="086F69E2"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656458D1"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FD82BA3" w14:textId="34F77C6A" w:rsidR="00D918F9" w:rsidRPr="006F700D" w:rsidRDefault="00D918F9" w:rsidP="00962FA9">
            <w:pPr>
              <w:rPr>
                <w:b/>
                <w:bCs/>
                <w:lang w:val="fr-SN"/>
              </w:rPr>
            </w:pPr>
            <w:r w:rsidRPr="006F700D">
              <w:rPr>
                <w:b/>
                <w:bCs/>
                <w:lang w:val="fr-SN"/>
              </w:rPr>
              <w:t>RESULTAT D'EXPLOITATION</w:t>
            </w:r>
          </w:p>
        </w:tc>
        <w:tc>
          <w:tcPr>
            <w:tcW w:w="1530" w:type="dxa"/>
          </w:tcPr>
          <w:p w14:paraId="630EE407" w14:textId="3A17E9F3"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D4EDC40" w14:textId="4276D0EA"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11845901"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78102F00" w14:textId="7868B09B" w:rsidR="00D918F9" w:rsidRPr="003F14A5" w:rsidRDefault="00D918F9" w:rsidP="00962FA9">
            <w:pPr>
              <w:rPr>
                <w:lang w:val="fr-SN"/>
              </w:rPr>
            </w:pPr>
            <w:r w:rsidRPr="003F14A5">
              <w:rPr>
                <w:lang w:val="fr-SN"/>
              </w:rPr>
              <w:t xml:space="preserve">Produits </w:t>
            </w:r>
            <w:r w:rsidR="00481B8E">
              <w:rPr>
                <w:lang w:val="fr-SN"/>
              </w:rPr>
              <w:t>f</w:t>
            </w:r>
            <w:r w:rsidRPr="003F14A5">
              <w:rPr>
                <w:lang w:val="fr-SN"/>
              </w:rPr>
              <w:t>inanciers</w:t>
            </w:r>
          </w:p>
        </w:tc>
        <w:tc>
          <w:tcPr>
            <w:tcW w:w="1530" w:type="dxa"/>
          </w:tcPr>
          <w:p w14:paraId="1FE7FFB9" w14:textId="63397F57"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24A2544" w14:textId="2FD720BF"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6232A089"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162E567" w14:textId="105C700C" w:rsidR="00D918F9" w:rsidRPr="003F14A5" w:rsidRDefault="00D918F9" w:rsidP="00962FA9">
            <w:pPr>
              <w:rPr>
                <w:lang w:val="fr-SN"/>
              </w:rPr>
            </w:pPr>
            <w:r w:rsidRPr="003F14A5">
              <w:rPr>
                <w:lang w:val="fr-SN"/>
              </w:rPr>
              <w:t>Charges financières</w:t>
            </w:r>
          </w:p>
        </w:tc>
        <w:tc>
          <w:tcPr>
            <w:tcW w:w="1530" w:type="dxa"/>
          </w:tcPr>
          <w:p w14:paraId="5A079468" w14:textId="6B1007B1"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6FD53A83" w14:textId="6103F601"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4FB6213F"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30B19D5F" w14:textId="07053B61" w:rsidR="00D918F9" w:rsidRPr="006F700D" w:rsidRDefault="00D918F9" w:rsidP="00962FA9">
            <w:pPr>
              <w:rPr>
                <w:b/>
                <w:bCs/>
                <w:lang w:val="fr-SN"/>
              </w:rPr>
            </w:pPr>
            <w:r w:rsidRPr="006F700D">
              <w:rPr>
                <w:b/>
                <w:bCs/>
                <w:lang w:val="fr-SN"/>
              </w:rPr>
              <w:t>RESULTAT FINANCIER</w:t>
            </w:r>
          </w:p>
        </w:tc>
        <w:tc>
          <w:tcPr>
            <w:tcW w:w="1530" w:type="dxa"/>
          </w:tcPr>
          <w:p w14:paraId="28EF0E6B" w14:textId="700162FF"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7608EE98" w14:textId="003FBA4A"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2E689BFF"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3D958BB" w14:textId="2D9EF8CB" w:rsidR="00D918F9" w:rsidRPr="003F14A5" w:rsidRDefault="00D918F9" w:rsidP="00962FA9">
            <w:pPr>
              <w:rPr>
                <w:lang w:val="fr-SN"/>
              </w:rPr>
            </w:pPr>
            <w:r w:rsidRPr="003F14A5">
              <w:rPr>
                <w:lang w:val="fr-SN"/>
              </w:rPr>
              <w:t>Produits HAO</w:t>
            </w:r>
          </w:p>
        </w:tc>
        <w:tc>
          <w:tcPr>
            <w:tcW w:w="1530" w:type="dxa"/>
          </w:tcPr>
          <w:p w14:paraId="542DE0EA" w14:textId="27DA60DB"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7F1A48D2" w14:textId="7FC27F55"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38D6F0B7"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6D57AA45" w14:textId="19DA5982" w:rsidR="00D918F9" w:rsidRPr="003F14A5" w:rsidRDefault="00D918F9" w:rsidP="00962FA9">
            <w:pPr>
              <w:rPr>
                <w:lang w:val="fr-SN"/>
              </w:rPr>
            </w:pPr>
            <w:r w:rsidRPr="003F14A5">
              <w:rPr>
                <w:lang w:val="fr-SN"/>
              </w:rPr>
              <w:t>Charges HAO</w:t>
            </w:r>
          </w:p>
        </w:tc>
        <w:tc>
          <w:tcPr>
            <w:tcW w:w="1530" w:type="dxa"/>
          </w:tcPr>
          <w:p w14:paraId="572C1AB1" w14:textId="639BDCEF"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208DB6E" w14:textId="6D779CCE"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405639A9"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7CDE98D9" w14:textId="6063FD16" w:rsidR="00D918F9" w:rsidRPr="006F700D" w:rsidRDefault="00D918F9" w:rsidP="00962FA9">
            <w:pPr>
              <w:rPr>
                <w:b/>
                <w:bCs/>
                <w:lang w:val="fr-SN"/>
              </w:rPr>
            </w:pPr>
            <w:r w:rsidRPr="006F700D">
              <w:rPr>
                <w:b/>
                <w:bCs/>
                <w:lang w:val="fr-SN"/>
              </w:rPr>
              <w:t>RESULTAT EXCEPTIONNEL</w:t>
            </w:r>
          </w:p>
        </w:tc>
        <w:tc>
          <w:tcPr>
            <w:tcW w:w="1530" w:type="dxa"/>
          </w:tcPr>
          <w:p w14:paraId="029AADFA" w14:textId="20C77ED4"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03110E17" w14:textId="20594563"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728A4F63"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799B6064" w14:textId="429AA970" w:rsidR="00D918F9" w:rsidRPr="006F700D" w:rsidRDefault="00D918F9" w:rsidP="00962FA9">
            <w:pPr>
              <w:rPr>
                <w:b/>
                <w:bCs/>
                <w:lang w:val="fr-SN"/>
              </w:rPr>
            </w:pPr>
            <w:r w:rsidRPr="006F700D">
              <w:rPr>
                <w:b/>
                <w:bCs/>
                <w:lang w:val="fr-SN"/>
              </w:rPr>
              <w:t>IMPOT SOCIETE</w:t>
            </w:r>
          </w:p>
        </w:tc>
        <w:tc>
          <w:tcPr>
            <w:tcW w:w="1530" w:type="dxa"/>
          </w:tcPr>
          <w:p w14:paraId="58CDC3F4" w14:textId="1BC7AD8D"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68E34992" w14:textId="5659B1BE"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461DBA6E"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0560B69" w14:textId="58D738AF" w:rsidR="00D918F9" w:rsidRPr="006F700D" w:rsidRDefault="00D918F9" w:rsidP="00962FA9">
            <w:pPr>
              <w:rPr>
                <w:b/>
                <w:bCs/>
                <w:lang w:val="fr-SN"/>
              </w:rPr>
            </w:pPr>
            <w:r w:rsidRPr="006F700D">
              <w:rPr>
                <w:b/>
                <w:bCs/>
                <w:lang w:val="fr-SN"/>
              </w:rPr>
              <w:t>RESULTAT NET</w:t>
            </w:r>
          </w:p>
        </w:tc>
        <w:tc>
          <w:tcPr>
            <w:tcW w:w="1530" w:type="dxa"/>
          </w:tcPr>
          <w:p w14:paraId="20006C13" w14:textId="4A04B6B7"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B3EDFD5" w14:textId="31E26B84"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bl>
    <w:p w14:paraId="44909ACC" w14:textId="77777777" w:rsidR="00962FA9" w:rsidRPr="00962FA9" w:rsidRDefault="00962FA9" w:rsidP="00962FA9">
      <w:pPr>
        <w:rPr>
          <w:lang w:val="fr-SN"/>
        </w:rPr>
      </w:pPr>
    </w:p>
    <w:p w14:paraId="0C839055" w14:textId="2C62ECA4" w:rsidR="00072F4B" w:rsidRDefault="00222960" w:rsidP="00072F4B">
      <w:pPr>
        <w:pStyle w:val="Heading2"/>
        <w:rPr>
          <w:lang w:val="fr-SN"/>
        </w:rPr>
      </w:pPr>
      <w:bookmarkStart w:id="11" w:name="_Toc161405790"/>
      <w:r w:rsidRPr="00D61D49">
        <w:rPr>
          <w:lang w:val="fr-SN"/>
        </w:rPr>
        <w:t>Les flux de trésorerie</w:t>
      </w:r>
      <w:r w:rsidR="00B329D9">
        <w:rPr>
          <w:lang w:val="fr-SN"/>
        </w:rPr>
        <w:t xml:space="preserve"> (TFT)</w:t>
      </w:r>
      <w:bookmarkEnd w:id="11"/>
    </w:p>
    <w:p w14:paraId="77BDEB95" w14:textId="2D29C6F5" w:rsidR="00962FA9" w:rsidRDefault="00FF7461" w:rsidP="00962FA9">
      <w:pPr>
        <w:rPr>
          <w:lang w:val="fr-SN"/>
        </w:rPr>
      </w:pPr>
      <w:r>
        <w:rPr>
          <w:lang w:val="fr-SN"/>
        </w:rPr>
        <w:t xml:space="preserve">Selon le site </w:t>
      </w:r>
      <w:hyperlink r:id="rId8" w:anchor=":~:text=flux%20de%20tr%C3%A9sorerie%20%3F-,D%C3%A9finition,ann%C3%A9e%20etc...)." w:history="1">
        <w:r w:rsidRPr="00FF7461">
          <w:rPr>
            <w:rStyle w:val="Hyperlink"/>
            <w:lang w:val="fr-SN"/>
          </w:rPr>
          <w:t>L’expert-comptable</w:t>
        </w:r>
      </w:hyperlink>
      <w:r>
        <w:rPr>
          <w:lang w:val="fr-SN"/>
        </w:rPr>
        <w:t>, l</w:t>
      </w:r>
      <w:r w:rsidR="00E13D66" w:rsidRPr="00E13D66">
        <w:rPr>
          <w:lang w:val="fr-SN"/>
        </w:rPr>
        <w:t>e tableau de flux de trésorerie est un outil financier qui permet de déterminer la rentabilité d’un projet, d’évaluer le besoin en fonds de roulement et d’anticiper ses besoins en fonds propres. Il indique les entrées et sorties d'argent de l'entreprise sur une période</w:t>
      </w:r>
      <w:r w:rsidR="00E13D66">
        <w:rPr>
          <w:lang w:val="fr-SN"/>
        </w:rPr>
        <w:t>.</w:t>
      </w:r>
    </w:p>
    <w:p w14:paraId="36C2824A" w14:textId="635A0316" w:rsidR="00B329D9" w:rsidRPr="00962FA9" w:rsidRDefault="00B329D9" w:rsidP="00962FA9">
      <w:pPr>
        <w:rPr>
          <w:lang w:val="fr-SN"/>
        </w:rPr>
      </w:pPr>
      <w:r>
        <w:rPr>
          <w:lang w:val="fr-SN"/>
        </w:rPr>
        <w:lastRenderedPageBreak/>
        <w:t xml:space="preserve">Ce TFT va particulièrement </w:t>
      </w:r>
      <w:r w:rsidR="00DF350A">
        <w:rPr>
          <w:lang w:val="fr-SN"/>
        </w:rPr>
        <w:t>intéresser</w:t>
      </w:r>
      <w:r>
        <w:rPr>
          <w:lang w:val="fr-SN"/>
        </w:rPr>
        <w:t xml:space="preserve"> les investisseurs c’est là que réside le vrai gain auquel ils </w:t>
      </w:r>
      <w:r w:rsidR="007E160D">
        <w:rPr>
          <w:lang w:val="fr-SN"/>
        </w:rPr>
        <w:t>s</w:t>
      </w:r>
      <w:r>
        <w:rPr>
          <w:lang w:val="fr-SN"/>
        </w:rPr>
        <w:t xml:space="preserve">ont </w:t>
      </w:r>
      <w:r w:rsidR="00D75515">
        <w:rPr>
          <w:lang w:val="fr-SN"/>
        </w:rPr>
        <w:t>voués</w:t>
      </w:r>
      <w:r>
        <w:rPr>
          <w:lang w:val="fr-SN"/>
        </w:rPr>
        <w:t xml:space="preserve"> </w:t>
      </w:r>
      <w:r w:rsidR="00617193">
        <w:rPr>
          <w:lang w:val="fr-SN"/>
        </w:rPr>
        <w:t>à</w:t>
      </w:r>
      <w:r>
        <w:rPr>
          <w:lang w:val="fr-SN"/>
        </w:rPr>
        <w:t xml:space="preserve"> recevoir.</w:t>
      </w:r>
      <w:r w:rsidR="00617193">
        <w:rPr>
          <w:lang w:val="fr-SN"/>
        </w:rPr>
        <w:t xml:space="preserve"> Cet état financier n’est pas comme les autres</w:t>
      </w:r>
      <w:r w:rsidR="00FB471B">
        <w:rPr>
          <w:lang w:val="fr-SN"/>
        </w:rPr>
        <w:t>,</w:t>
      </w:r>
      <w:r w:rsidR="00617193">
        <w:rPr>
          <w:lang w:val="fr-SN"/>
        </w:rPr>
        <w:t xml:space="preserve"> ses éléments ne proviennent </w:t>
      </w:r>
      <w:r w:rsidR="00FB471B">
        <w:rPr>
          <w:lang w:val="fr-SN"/>
        </w:rPr>
        <w:t xml:space="preserve">pas </w:t>
      </w:r>
      <w:r w:rsidR="00617193">
        <w:rPr>
          <w:lang w:val="fr-SN"/>
        </w:rPr>
        <w:t xml:space="preserve">directement de l’activité de l’entreprise. Il nous </w:t>
      </w:r>
      <w:r w:rsidR="00553B1C">
        <w:rPr>
          <w:lang w:val="fr-SN"/>
        </w:rPr>
        <w:t xml:space="preserve">faut </w:t>
      </w:r>
      <w:r w:rsidR="00617193">
        <w:rPr>
          <w:lang w:val="fr-SN"/>
        </w:rPr>
        <w:t>faire un certain nombre de calcul</w:t>
      </w:r>
      <w:r w:rsidR="00553B1C">
        <w:rPr>
          <w:lang w:val="fr-SN"/>
        </w:rPr>
        <w:t>s</w:t>
      </w:r>
      <w:r w:rsidR="00617193">
        <w:rPr>
          <w:lang w:val="fr-SN"/>
        </w:rPr>
        <w:t>. D’ailleurs pour établir</w:t>
      </w:r>
      <w:r w:rsidR="00F9534D">
        <w:rPr>
          <w:lang w:val="fr-SN"/>
        </w:rPr>
        <w:t xml:space="preserve"> un</w:t>
      </w:r>
      <w:r w:rsidR="00617193">
        <w:rPr>
          <w:lang w:val="fr-SN"/>
        </w:rPr>
        <w:t xml:space="preserve"> TFT, nous aurons besoin du bilan et du compte de </w:t>
      </w:r>
      <w:r w:rsidR="00390671">
        <w:rPr>
          <w:lang w:val="fr-SN"/>
        </w:rPr>
        <w:t>résultat</w:t>
      </w:r>
      <w:r w:rsidR="00617193">
        <w:rPr>
          <w:lang w:val="fr-SN"/>
        </w:rPr>
        <w:t>.</w:t>
      </w:r>
    </w:p>
    <w:p w14:paraId="61B95A4E" w14:textId="75857558" w:rsidR="004965D6" w:rsidRDefault="004965D6" w:rsidP="00EB75FC">
      <w:pPr>
        <w:pStyle w:val="Heading3"/>
        <w:rPr>
          <w:lang w:val="fr-SN"/>
        </w:rPr>
      </w:pPr>
      <w:bookmarkStart w:id="12" w:name="_Toc161405791"/>
      <w:r>
        <w:rPr>
          <w:lang w:val="fr-SN"/>
        </w:rPr>
        <w:t>L</w:t>
      </w:r>
      <w:r w:rsidR="00CD298B">
        <w:rPr>
          <w:lang w:val="fr-SN"/>
        </w:rPr>
        <w:t>a trésorerie initiale (au 1 janvier de l’année N)</w:t>
      </w:r>
      <w:bookmarkEnd w:id="12"/>
    </w:p>
    <w:p w14:paraId="6A60A127" w14:textId="5217FAF9" w:rsidR="00CD298B" w:rsidRDefault="0050145F" w:rsidP="00CD298B">
      <w:pPr>
        <w:rPr>
          <w:lang w:val="fr-SN"/>
        </w:rPr>
      </w:pPr>
      <w:r>
        <w:rPr>
          <w:lang w:val="fr-SN"/>
        </w:rPr>
        <w:t>Avant</w:t>
      </w:r>
      <w:r w:rsidR="00553B1C">
        <w:rPr>
          <w:lang w:val="fr-SN"/>
        </w:rPr>
        <w:t xml:space="preserve"> de parler</w:t>
      </w:r>
      <w:r>
        <w:rPr>
          <w:lang w:val="fr-SN"/>
        </w:rPr>
        <w:t xml:space="preserve"> de la trésorerie initiale, il va falloir </w:t>
      </w:r>
      <w:r w:rsidR="004F761B">
        <w:rPr>
          <w:lang w:val="fr-SN"/>
        </w:rPr>
        <w:t xml:space="preserve">définir </w:t>
      </w:r>
      <w:r w:rsidR="00553B1C">
        <w:rPr>
          <w:lang w:val="fr-SN"/>
        </w:rPr>
        <w:t>c</w:t>
      </w:r>
      <w:r>
        <w:rPr>
          <w:lang w:val="fr-SN"/>
        </w:rPr>
        <w:t xml:space="preserve">e que c’est la trésorerie. Cette dernière est </w:t>
      </w:r>
      <w:r w:rsidR="00977F69">
        <w:rPr>
          <w:lang w:val="fr-SN"/>
        </w:rPr>
        <w:t>la somme d’argent effectivement disponible sur les compte</w:t>
      </w:r>
      <w:r w:rsidR="009A0823">
        <w:rPr>
          <w:lang w:val="fr-SN"/>
        </w:rPr>
        <w:t>s</w:t>
      </w:r>
      <w:r w:rsidR="00977F69">
        <w:rPr>
          <w:lang w:val="fr-SN"/>
        </w:rPr>
        <w:t xml:space="preserve"> bancaire</w:t>
      </w:r>
      <w:r w:rsidR="009A0823">
        <w:rPr>
          <w:lang w:val="fr-SN"/>
        </w:rPr>
        <w:t>s</w:t>
      </w:r>
      <w:r w:rsidR="00977F69">
        <w:rPr>
          <w:lang w:val="fr-SN"/>
        </w:rPr>
        <w:t xml:space="preserve"> de l’entreprise </w:t>
      </w:r>
      <w:r w:rsidR="00553B1C">
        <w:rPr>
          <w:lang w:val="af-ZA"/>
        </w:rPr>
        <w:t>à</w:t>
      </w:r>
      <w:r w:rsidR="00977F69">
        <w:rPr>
          <w:lang w:val="fr-SN"/>
        </w:rPr>
        <w:t xml:space="preserve"> un instant T.</w:t>
      </w:r>
    </w:p>
    <w:p w14:paraId="051988B0" w14:textId="1D288471" w:rsidR="009A0823" w:rsidRDefault="009A0823" w:rsidP="00CD298B">
      <w:pPr>
        <w:rPr>
          <w:lang w:val="fr-SN"/>
        </w:rPr>
      </w:pPr>
      <w:r>
        <w:rPr>
          <w:lang w:val="fr-SN"/>
        </w:rPr>
        <w:t xml:space="preserve">Maintenant pour </w:t>
      </w:r>
      <w:r w:rsidR="00627405">
        <w:rPr>
          <w:lang w:val="fr-SN"/>
        </w:rPr>
        <w:t xml:space="preserve">ce </w:t>
      </w:r>
      <w:r>
        <w:rPr>
          <w:lang w:val="fr-SN"/>
        </w:rPr>
        <w:t>qu</w:t>
      </w:r>
      <w:r w:rsidR="00627405">
        <w:rPr>
          <w:lang w:val="fr-SN"/>
        </w:rPr>
        <w:t>i</w:t>
      </w:r>
      <w:r>
        <w:rPr>
          <w:lang w:val="fr-SN"/>
        </w:rPr>
        <w:t xml:space="preserve"> s’</w:t>
      </w:r>
      <w:r w:rsidR="00E13FCF">
        <w:rPr>
          <w:lang w:val="fr-SN"/>
        </w:rPr>
        <w:t>agit</w:t>
      </w:r>
      <w:r>
        <w:rPr>
          <w:lang w:val="fr-SN"/>
        </w:rPr>
        <w:t xml:space="preserve"> de la trésorerie initiale, elle représente tout simplement la </w:t>
      </w:r>
      <w:r w:rsidR="00B6766B">
        <w:rPr>
          <w:lang w:val="fr-SN"/>
        </w:rPr>
        <w:t>différence entre</w:t>
      </w:r>
      <w:r w:rsidR="00560434">
        <w:rPr>
          <w:lang w:val="fr-SN"/>
        </w:rPr>
        <w:t xml:space="preserve"> </w:t>
      </w:r>
      <w:proofErr w:type="gramStart"/>
      <w:r w:rsidR="000603B7">
        <w:rPr>
          <w:lang w:val="fr-SN"/>
        </w:rPr>
        <w:t>la trésorerie acti</w:t>
      </w:r>
      <w:r w:rsidR="005D6131">
        <w:rPr>
          <w:lang w:val="fr-SN"/>
        </w:rPr>
        <w:t>f</w:t>
      </w:r>
      <w:proofErr w:type="gramEnd"/>
      <w:r>
        <w:rPr>
          <w:lang w:val="fr-SN"/>
        </w:rPr>
        <w:t xml:space="preserve"> de l’année N-1</w:t>
      </w:r>
      <w:r w:rsidR="00B6766B">
        <w:rPr>
          <w:lang w:val="fr-SN"/>
        </w:rPr>
        <w:t xml:space="preserve"> et </w:t>
      </w:r>
      <w:r w:rsidR="00560434">
        <w:rPr>
          <w:lang w:val="fr-SN"/>
        </w:rPr>
        <w:t>sa trésorerie pass</w:t>
      </w:r>
      <w:r w:rsidR="005D6131">
        <w:rPr>
          <w:lang w:val="fr-SN"/>
        </w:rPr>
        <w:t>if</w:t>
      </w:r>
      <w:r w:rsidR="00AA1FA5">
        <w:rPr>
          <w:lang w:val="fr-SN"/>
        </w:rPr>
        <w:t xml:space="preserve"> qui se trouve dans le </w:t>
      </w:r>
      <w:r w:rsidR="000931D4">
        <w:rPr>
          <w:lang w:val="fr-SN"/>
        </w:rPr>
        <w:t>bilan</w:t>
      </w:r>
      <w:r>
        <w:rPr>
          <w:lang w:val="fr-SN"/>
        </w:rPr>
        <w:t>.</w:t>
      </w:r>
    </w:p>
    <w:p w14:paraId="724CACDF" w14:textId="224B60D3" w:rsidR="00113C11" w:rsidRPr="00CD298B" w:rsidRDefault="00113C11" w:rsidP="00CD298B">
      <w:pPr>
        <w:rPr>
          <w:lang w:val="fr-SN"/>
        </w:rPr>
      </w:pPr>
      <m:oMathPara>
        <m:oMath>
          <m:r>
            <w:rPr>
              <w:rFonts w:ascii="Cambria Math" w:hAnsi="Cambria Math"/>
              <w:lang w:val="fr-SN"/>
            </w:rPr>
            <m:t xml:space="preserve">Tresorerie initiale=Tresorerie actif </m:t>
          </m:r>
          <m:d>
            <m:dPr>
              <m:ctrlPr>
                <w:rPr>
                  <w:rFonts w:ascii="Cambria Math" w:hAnsi="Cambria Math"/>
                  <w:i/>
                  <w:lang w:val="fr-SN"/>
                </w:rPr>
              </m:ctrlPr>
            </m:dPr>
            <m:e>
              <m:r>
                <w:rPr>
                  <w:rFonts w:ascii="Cambria Math" w:hAnsi="Cambria Math"/>
                  <w:lang w:val="fr-SN"/>
                </w:rPr>
                <m:t>N-1</m:t>
              </m:r>
            </m:e>
          </m:d>
          <m:r>
            <w:rPr>
              <w:rFonts w:ascii="Cambria Math" w:hAnsi="Cambria Math"/>
              <w:lang w:val="fr-SN"/>
            </w:rPr>
            <m:t xml:space="preserve">-Tresorerie passif </m:t>
          </m:r>
          <m:d>
            <m:dPr>
              <m:ctrlPr>
                <w:rPr>
                  <w:rFonts w:ascii="Cambria Math" w:hAnsi="Cambria Math"/>
                  <w:i/>
                  <w:lang w:val="fr-SN"/>
                </w:rPr>
              </m:ctrlPr>
            </m:dPr>
            <m:e>
              <m:r>
                <w:rPr>
                  <w:rFonts w:ascii="Cambria Math" w:hAnsi="Cambria Math"/>
                  <w:lang w:val="fr-SN"/>
                </w:rPr>
                <m:t>N-1</m:t>
              </m:r>
            </m:e>
          </m:d>
        </m:oMath>
      </m:oMathPara>
    </w:p>
    <w:p w14:paraId="30FB92DA" w14:textId="3F8620ED" w:rsidR="00CD298B" w:rsidRPr="00CD298B" w:rsidRDefault="00CD298B" w:rsidP="00CD298B">
      <w:pPr>
        <w:pStyle w:val="Heading3"/>
        <w:rPr>
          <w:lang w:val="fr-SN"/>
        </w:rPr>
      </w:pPr>
      <w:bookmarkStart w:id="13" w:name="_Toc161405792"/>
      <w:r>
        <w:rPr>
          <w:lang w:val="fr-SN"/>
        </w:rPr>
        <w:t>Les flux de trésorerie liées aux activités opérationnels</w:t>
      </w:r>
      <w:r w:rsidR="00580C47">
        <w:rPr>
          <w:lang w:val="fr-SN"/>
        </w:rPr>
        <w:t xml:space="preserve"> (FTAO)</w:t>
      </w:r>
      <w:bookmarkEnd w:id="13"/>
    </w:p>
    <w:p w14:paraId="1F6E8AAD" w14:textId="51D55FC3" w:rsidR="00962FA9" w:rsidRDefault="005F2EB7" w:rsidP="00962FA9">
      <w:pPr>
        <w:rPr>
          <w:lang w:val="fr-SN"/>
        </w:rPr>
      </w:pPr>
      <w:r>
        <w:rPr>
          <w:lang w:val="fr-SN"/>
        </w:rPr>
        <w:t>Ils représent</w:t>
      </w:r>
      <w:r w:rsidR="00910CD7">
        <w:rPr>
          <w:lang w:val="fr-SN"/>
        </w:rPr>
        <w:t>ent</w:t>
      </w:r>
      <w:r>
        <w:rPr>
          <w:lang w:val="fr-SN"/>
        </w:rPr>
        <w:t xml:space="preserve"> </w:t>
      </w:r>
      <w:r w:rsidR="00B44A9D">
        <w:rPr>
          <w:lang w:val="fr-SN"/>
        </w:rPr>
        <w:t>l</w:t>
      </w:r>
      <w:r>
        <w:rPr>
          <w:lang w:val="fr-SN"/>
        </w:rPr>
        <w:t>es flux de trésorerie provenant de l’activité d’exploitation de l’entreprise. C’est les ressources généré</w:t>
      </w:r>
      <w:r w:rsidR="00F85614">
        <w:rPr>
          <w:lang w:val="fr-SN"/>
        </w:rPr>
        <w:t>e</w:t>
      </w:r>
      <w:r>
        <w:rPr>
          <w:lang w:val="fr-SN"/>
        </w:rPr>
        <w:t>s par l’entreprise grâce aux achats et ventes.</w:t>
      </w:r>
    </w:p>
    <w:p w14:paraId="7399229D" w14:textId="4CB67BE3" w:rsidR="00C25D45" w:rsidRDefault="00E3073C" w:rsidP="00962FA9">
      <w:pPr>
        <w:rPr>
          <w:lang w:val="fr-SN"/>
        </w:rPr>
      </w:pPr>
      <w:r>
        <w:rPr>
          <w:lang w:val="fr-SN"/>
        </w:rPr>
        <w:t xml:space="preserve">Les flux </w:t>
      </w:r>
      <w:r w:rsidR="00361324">
        <w:rPr>
          <w:lang w:val="fr-SN"/>
        </w:rPr>
        <w:t>de trésorerie liés</w:t>
      </w:r>
      <w:r>
        <w:rPr>
          <w:lang w:val="fr-SN"/>
        </w:rPr>
        <w:t xml:space="preserve"> aux activités </w:t>
      </w:r>
      <w:r w:rsidR="00361324">
        <w:rPr>
          <w:lang w:val="fr-SN"/>
        </w:rPr>
        <w:t>opérationnelles</w:t>
      </w:r>
      <w:r>
        <w:rPr>
          <w:lang w:val="fr-SN"/>
        </w:rPr>
        <w:t xml:space="preserve"> sont composés de :</w:t>
      </w:r>
    </w:p>
    <w:p w14:paraId="1560DFFB" w14:textId="2582484B" w:rsidR="00013F2E" w:rsidRDefault="00013F2E" w:rsidP="00013F2E">
      <w:pPr>
        <w:pStyle w:val="ListParagraph"/>
        <w:numPr>
          <w:ilvl w:val="0"/>
          <w:numId w:val="19"/>
        </w:numPr>
        <w:rPr>
          <w:lang w:val="fr-SN"/>
        </w:rPr>
      </w:pPr>
      <w:r>
        <w:rPr>
          <w:lang w:val="fr-SN"/>
        </w:rPr>
        <w:t>La capacité d’autofinancement</w:t>
      </w:r>
      <w:r w:rsidR="00580C47">
        <w:rPr>
          <w:lang w:val="fr-SN"/>
        </w:rPr>
        <w:t xml:space="preserve"> (CAF)</w:t>
      </w:r>
    </w:p>
    <w:p w14:paraId="6396768D" w14:textId="6316BCBB" w:rsidR="00013F2E" w:rsidRDefault="00013F2E" w:rsidP="00013F2E">
      <w:pPr>
        <w:pStyle w:val="ListParagraph"/>
        <w:numPr>
          <w:ilvl w:val="0"/>
          <w:numId w:val="19"/>
        </w:numPr>
        <w:rPr>
          <w:lang w:val="fr-SN"/>
        </w:rPr>
      </w:pPr>
      <w:r>
        <w:rPr>
          <w:lang w:val="fr-SN"/>
        </w:rPr>
        <w:t>La variation d’actifs circulant HAO</w:t>
      </w:r>
    </w:p>
    <w:p w14:paraId="7A53423F" w14:textId="16D359B9" w:rsidR="00013F2E" w:rsidRPr="00580C47" w:rsidRDefault="00013F2E" w:rsidP="00013F2E">
      <w:pPr>
        <w:pStyle w:val="ListParagraph"/>
        <w:numPr>
          <w:ilvl w:val="0"/>
          <w:numId w:val="19"/>
        </w:numPr>
        <w:rPr>
          <w:lang w:val="fr-SN"/>
        </w:rPr>
      </w:pPr>
      <w:r w:rsidRPr="00580C47">
        <w:rPr>
          <w:lang w:val="fr-SN"/>
        </w:rPr>
        <w:t>La variation des stocks</w:t>
      </w:r>
      <w:r w:rsidR="00580C47">
        <w:rPr>
          <w:lang w:val="fr-SN"/>
        </w:rPr>
        <w:t xml:space="preserve"> (VS)</w:t>
      </w:r>
    </w:p>
    <w:p w14:paraId="4DEBDB41" w14:textId="3FF0462D" w:rsidR="00013F2E" w:rsidRPr="00580C47" w:rsidRDefault="00013F2E" w:rsidP="00013F2E">
      <w:pPr>
        <w:pStyle w:val="ListParagraph"/>
        <w:numPr>
          <w:ilvl w:val="0"/>
          <w:numId w:val="19"/>
        </w:numPr>
        <w:rPr>
          <w:lang w:val="fr-SN"/>
        </w:rPr>
      </w:pPr>
      <w:r w:rsidRPr="00580C47">
        <w:rPr>
          <w:lang w:val="fr-SN"/>
        </w:rPr>
        <w:t>La variation des créances</w:t>
      </w:r>
    </w:p>
    <w:p w14:paraId="7F98777D" w14:textId="461F0791" w:rsidR="009B2544" w:rsidRDefault="00013F2E" w:rsidP="009B2544">
      <w:pPr>
        <w:pStyle w:val="ListParagraph"/>
        <w:numPr>
          <w:ilvl w:val="0"/>
          <w:numId w:val="19"/>
        </w:numPr>
        <w:rPr>
          <w:lang w:val="fr-SN"/>
        </w:rPr>
      </w:pPr>
      <w:r w:rsidRPr="00580C47">
        <w:rPr>
          <w:lang w:val="fr-SN"/>
        </w:rPr>
        <w:t>La variation du passif</w:t>
      </w:r>
    </w:p>
    <w:p w14:paraId="2ACC7479" w14:textId="01F2D7EB" w:rsidR="00013F2E" w:rsidRPr="00B304DD" w:rsidRDefault="009B2544" w:rsidP="00013F2E">
      <w:pPr>
        <w:pStyle w:val="ListParagraph"/>
        <w:numPr>
          <w:ilvl w:val="0"/>
          <w:numId w:val="19"/>
        </w:numPr>
        <w:rPr>
          <w:lang w:val="fr-SN"/>
        </w:rPr>
      </w:pPr>
      <w:r>
        <w:rPr>
          <w:lang w:val="fr-SN"/>
        </w:rPr>
        <w:t>La variation du BFR</w:t>
      </w:r>
    </w:p>
    <w:p w14:paraId="128751B2" w14:textId="422C4719" w:rsidR="00C25D45" w:rsidRDefault="00C25D45" w:rsidP="00962FA9">
      <w:pPr>
        <w:rPr>
          <w:b/>
          <w:bCs/>
          <w:lang w:val="fr-SN"/>
        </w:rPr>
      </w:pPr>
      <w:r w:rsidRPr="00013F2E">
        <w:rPr>
          <w:b/>
          <w:bCs/>
          <w:lang w:val="fr-SN"/>
        </w:rPr>
        <w:t>Calcul</w:t>
      </w:r>
    </w:p>
    <w:p w14:paraId="37B06AAA" w14:textId="0EFE4B3A" w:rsidR="00013F2E" w:rsidRPr="00CB63F9" w:rsidRDefault="00580C47" w:rsidP="00962FA9">
      <w:pPr>
        <w:rPr>
          <w:rFonts w:eastAsiaTheme="minorEastAsia"/>
          <w:lang w:val="fr-SN"/>
        </w:rPr>
      </w:pPr>
      <m:oMathPara>
        <m:oMath>
          <m:r>
            <w:rPr>
              <w:rFonts w:ascii="Cambria Math" w:hAnsi="Cambria Math"/>
              <w:lang w:val="fr-SN"/>
            </w:rPr>
            <m:t>FTAO= CAF-variation actif circulant HOA-VS-vairation des creances+variation du passif circulant</m:t>
          </m:r>
        </m:oMath>
      </m:oMathPara>
    </w:p>
    <w:p w14:paraId="4C98B89A" w14:textId="340EF41D" w:rsidR="00CB63F9" w:rsidRPr="00013F2E" w:rsidRDefault="00CB63F9" w:rsidP="00962FA9">
      <w:pPr>
        <w:rPr>
          <w:lang w:val="fr-SN"/>
        </w:rPr>
      </w:pPr>
      <m:oMathPara>
        <m:oMath>
          <m:r>
            <w:rPr>
              <w:rFonts w:ascii="Cambria Math" w:hAnsi="Cambria Math"/>
              <w:lang w:val="fr-SN"/>
            </w:rPr>
            <m:t>Variation BFR=variation actif circulant HOA-VS-vairation des creances+variation du passif circulant</m:t>
          </m:r>
        </m:oMath>
      </m:oMathPara>
    </w:p>
    <w:p w14:paraId="3B7F675E" w14:textId="05F8DAC5" w:rsidR="00C25D45" w:rsidRDefault="00C25D45" w:rsidP="00962FA9">
      <w:pPr>
        <w:rPr>
          <w:b/>
          <w:bCs/>
          <w:lang w:val="fr-SN"/>
        </w:rPr>
      </w:pPr>
      <w:r w:rsidRPr="00013F2E">
        <w:rPr>
          <w:b/>
          <w:bCs/>
          <w:lang w:val="fr-SN"/>
        </w:rPr>
        <w:lastRenderedPageBreak/>
        <w:t>Interprétation</w:t>
      </w:r>
    </w:p>
    <w:p w14:paraId="36ED7755" w14:textId="0C33F85B" w:rsidR="00013F2E" w:rsidRPr="00013F2E" w:rsidRDefault="002A2F81" w:rsidP="00962FA9">
      <w:pPr>
        <w:rPr>
          <w:lang w:val="fr-SN"/>
        </w:rPr>
      </w:pPr>
      <w:r>
        <w:rPr>
          <w:lang w:val="fr-SN"/>
        </w:rPr>
        <w:t>L’analyse du FTAO va nécessairement implique</w:t>
      </w:r>
      <w:r w:rsidR="00361324">
        <w:rPr>
          <w:lang w:val="fr-SN"/>
        </w:rPr>
        <w:t>r</w:t>
      </w:r>
      <w:r>
        <w:rPr>
          <w:lang w:val="fr-SN"/>
        </w:rPr>
        <w:t xml:space="preserve"> d’analyser les couts et les recettes </w:t>
      </w:r>
      <w:r w:rsidR="00ED2C4B">
        <w:rPr>
          <w:lang w:val="fr-SN"/>
        </w:rPr>
        <w:t xml:space="preserve">pour </w:t>
      </w:r>
      <w:r w:rsidR="00B6766B">
        <w:rPr>
          <w:lang w:val="fr-SN"/>
        </w:rPr>
        <w:t>voir s</w:t>
      </w:r>
      <w:r w:rsidR="00361324">
        <w:rPr>
          <w:lang w:val="fr-SN"/>
        </w:rPr>
        <w:t>i</w:t>
      </w:r>
      <w:r w:rsidR="00ED2C4B">
        <w:rPr>
          <w:lang w:val="fr-SN"/>
        </w:rPr>
        <w:t xml:space="preserve"> entreprise se trouve dans une zone de confort de ses activités d’exploitation.</w:t>
      </w:r>
    </w:p>
    <w:p w14:paraId="5BE15E1C" w14:textId="7F537E48" w:rsidR="004965D6" w:rsidRDefault="004965D6" w:rsidP="00EB75FC">
      <w:pPr>
        <w:pStyle w:val="Heading3"/>
        <w:rPr>
          <w:lang w:val="fr-SN"/>
        </w:rPr>
      </w:pPr>
      <w:bookmarkStart w:id="14" w:name="_Toc161405793"/>
      <w:r>
        <w:rPr>
          <w:lang w:val="fr-SN"/>
        </w:rPr>
        <w:t>L</w:t>
      </w:r>
      <w:r w:rsidR="0035668F">
        <w:rPr>
          <w:lang w:val="fr-SN"/>
        </w:rPr>
        <w:t>es flux de trésorerie liées aux activités d’investissements</w:t>
      </w:r>
      <w:r w:rsidR="001010C7">
        <w:rPr>
          <w:lang w:val="fr-SN"/>
        </w:rPr>
        <w:t xml:space="preserve"> (FTAI)</w:t>
      </w:r>
      <w:bookmarkEnd w:id="14"/>
    </w:p>
    <w:p w14:paraId="68F8AB55" w14:textId="29EE58B4" w:rsidR="00B44A9D" w:rsidRDefault="00B44A9D" w:rsidP="00B44A9D">
      <w:pPr>
        <w:rPr>
          <w:lang w:val="fr-SN"/>
        </w:rPr>
      </w:pPr>
      <w:r>
        <w:rPr>
          <w:lang w:val="fr-SN"/>
        </w:rPr>
        <w:t>Ils représent</w:t>
      </w:r>
      <w:r w:rsidR="00CB4D35">
        <w:rPr>
          <w:lang w:val="fr-SN"/>
        </w:rPr>
        <w:t>ent</w:t>
      </w:r>
      <w:r>
        <w:rPr>
          <w:lang w:val="fr-SN"/>
        </w:rPr>
        <w:t xml:space="preserve"> quant à eux les flux de trésorerie provenant</w:t>
      </w:r>
      <w:r w:rsidR="00902F0A">
        <w:rPr>
          <w:lang w:val="fr-SN"/>
        </w:rPr>
        <w:t xml:space="preserve"> de la richesse </w:t>
      </w:r>
      <w:r w:rsidR="00F55F9D">
        <w:rPr>
          <w:lang w:val="fr-SN"/>
        </w:rPr>
        <w:t xml:space="preserve">créée </w:t>
      </w:r>
      <w:r w:rsidR="00902F0A">
        <w:rPr>
          <w:lang w:val="fr-SN"/>
        </w:rPr>
        <w:t xml:space="preserve">par l’entreprise à travers ses </w:t>
      </w:r>
      <w:r w:rsidR="008342A7">
        <w:rPr>
          <w:lang w:val="fr-SN"/>
        </w:rPr>
        <w:t>activités</w:t>
      </w:r>
      <w:r w:rsidR="00902F0A">
        <w:rPr>
          <w:lang w:val="fr-SN"/>
        </w:rPr>
        <w:t xml:space="preserve"> d’investissement, en l’occurrence les acquisitions et cession d’actifs</w:t>
      </w:r>
      <w:r>
        <w:rPr>
          <w:lang w:val="fr-SN"/>
        </w:rPr>
        <w:t>.</w:t>
      </w:r>
    </w:p>
    <w:p w14:paraId="71DF4529" w14:textId="6690A4ED" w:rsidR="00E3073C" w:rsidRDefault="00E3073C" w:rsidP="00C25D45">
      <w:pPr>
        <w:rPr>
          <w:lang w:val="fr-SN"/>
        </w:rPr>
      </w:pPr>
      <w:r>
        <w:rPr>
          <w:lang w:val="fr-SN"/>
        </w:rPr>
        <w:t>Les flux</w:t>
      </w:r>
      <w:r w:rsidR="00F863C5">
        <w:rPr>
          <w:lang w:val="fr-SN"/>
        </w:rPr>
        <w:t xml:space="preserve"> de</w:t>
      </w:r>
      <w:r w:rsidR="00361324">
        <w:rPr>
          <w:lang w:val="fr-SN"/>
        </w:rPr>
        <w:t xml:space="preserve"> trésorerie</w:t>
      </w:r>
      <w:r>
        <w:rPr>
          <w:lang w:val="fr-SN"/>
        </w:rPr>
        <w:t xml:space="preserve"> </w:t>
      </w:r>
      <w:r w:rsidR="00361324">
        <w:rPr>
          <w:lang w:val="fr-SN"/>
        </w:rPr>
        <w:t>liés</w:t>
      </w:r>
      <w:r>
        <w:rPr>
          <w:lang w:val="fr-SN"/>
        </w:rPr>
        <w:t xml:space="preserve"> aux activités d’investissements sont composés de :</w:t>
      </w:r>
    </w:p>
    <w:p w14:paraId="5DF103BD" w14:textId="2F796A44" w:rsidR="005B059A" w:rsidRPr="005B059A" w:rsidRDefault="005B059A" w:rsidP="005B059A">
      <w:pPr>
        <w:pStyle w:val="ListParagraph"/>
        <w:numPr>
          <w:ilvl w:val="0"/>
          <w:numId w:val="20"/>
        </w:numPr>
        <w:rPr>
          <w:lang w:val="fr-SN"/>
        </w:rPr>
      </w:pPr>
      <w:r>
        <w:rPr>
          <w:lang w:val="fr-SN"/>
        </w:rPr>
        <w:t xml:space="preserve">Décaissements </w:t>
      </w:r>
      <w:r w:rsidR="006F49A7">
        <w:rPr>
          <w:lang w:val="fr-SN"/>
        </w:rPr>
        <w:t xml:space="preserve">liés </w:t>
      </w:r>
      <w:r>
        <w:rPr>
          <w:lang w:val="fr-SN"/>
        </w:rPr>
        <w:t>aux acquisitions d’immobilisation incorporelles</w:t>
      </w:r>
      <w:r w:rsidR="00E057D0">
        <w:rPr>
          <w:lang w:val="fr-SN"/>
        </w:rPr>
        <w:t xml:space="preserve"> (DII)</w:t>
      </w:r>
    </w:p>
    <w:p w14:paraId="40D3D1EA" w14:textId="5D19C799" w:rsidR="005B059A" w:rsidRPr="005B059A" w:rsidRDefault="005B059A" w:rsidP="005B059A">
      <w:pPr>
        <w:pStyle w:val="ListParagraph"/>
        <w:numPr>
          <w:ilvl w:val="0"/>
          <w:numId w:val="20"/>
        </w:numPr>
        <w:rPr>
          <w:lang w:val="fr-SN"/>
        </w:rPr>
      </w:pPr>
      <w:r>
        <w:rPr>
          <w:lang w:val="fr-SN"/>
        </w:rPr>
        <w:t xml:space="preserve">Décaissements </w:t>
      </w:r>
      <w:r w:rsidR="006F49A7">
        <w:rPr>
          <w:lang w:val="fr-SN"/>
        </w:rPr>
        <w:t xml:space="preserve">liés </w:t>
      </w:r>
      <w:r>
        <w:rPr>
          <w:lang w:val="fr-SN"/>
        </w:rPr>
        <w:t>aux acquisitions d’immobilisation corporelles</w:t>
      </w:r>
      <w:r w:rsidR="00E057D0">
        <w:rPr>
          <w:lang w:val="fr-SN"/>
        </w:rPr>
        <w:t xml:space="preserve"> (DIC)</w:t>
      </w:r>
    </w:p>
    <w:p w14:paraId="4E5C2A69" w14:textId="63AE69CC" w:rsidR="005B059A" w:rsidRDefault="005B059A" w:rsidP="00C25D45">
      <w:pPr>
        <w:pStyle w:val="ListParagraph"/>
        <w:numPr>
          <w:ilvl w:val="0"/>
          <w:numId w:val="20"/>
        </w:numPr>
        <w:rPr>
          <w:lang w:val="fr-SN"/>
        </w:rPr>
      </w:pPr>
      <w:r>
        <w:rPr>
          <w:lang w:val="fr-SN"/>
        </w:rPr>
        <w:t xml:space="preserve">Décaissements </w:t>
      </w:r>
      <w:r w:rsidR="006F49A7">
        <w:rPr>
          <w:lang w:val="fr-SN"/>
        </w:rPr>
        <w:t xml:space="preserve">liés </w:t>
      </w:r>
      <w:r>
        <w:rPr>
          <w:lang w:val="fr-SN"/>
        </w:rPr>
        <w:t>aux acquisitions d’immobilisation financières</w:t>
      </w:r>
      <w:r w:rsidR="00E057D0">
        <w:rPr>
          <w:lang w:val="fr-SN"/>
        </w:rPr>
        <w:t xml:space="preserve"> (DIF)</w:t>
      </w:r>
    </w:p>
    <w:p w14:paraId="7E873AA9" w14:textId="4D1D2B9E" w:rsidR="00E057D0" w:rsidRPr="005B059A" w:rsidRDefault="00E057D0" w:rsidP="00E057D0">
      <w:pPr>
        <w:pStyle w:val="ListParagraph"/>
        <w:numPr>
          <w:ilvl w:val="0"/>
          <w:numId w:val="20"/>
        </w:numPr>
        <w:rPr>
          <w:lang w:val="fr-SN"/>
        </w:rPr>
      </w:pPr>
      <w:r>
        <w:rPr>
          <w:lang w:val="fr-SN"/>
        </w:rPr>
        <w:t xml:space="preserve">Encaissements </w:t>
      </w:r>
      <w:r w:rsidR="006F49A7">
        <w:rPr>
          <w:lang w:val="fr-SN"/>
        </w:rPr>
        <w:t xml:space="preserve">liés </w:t>
      </w:r>
      <w:r>
        <w:rPr>
          <w:lang w:val="fr-SN"/>
        </w:rPr>
        <w:t>aux acquisitions d’immobilisation incorporelles et corporelles (EIIC)</w:t>
      </w:r>
    </w:p>
    <w:p w14:paraId="078B1A93" w14:textId="0DCE3B0B" w:rsidR="00E057D0" w:rsidRPr="00E057D0" w:rsidRDefault="00E057D0" w:rsidP="00E057D0">
      <w:pPr>
        <w:pStyle w:val="ListParagraph"/>
        <w:numPr>
          <w:ilvl w:val="0"/>
          <w:numId w:val="20"/>
        </w:numPr>
        <w:rPr>
          <w:lang w:val="fr-SN"/>
        </w:rPr>
      </w:pPr>
      <w:r>
        <w:rPr>
          <w:lang w:val="fr-SN"/>
        </w:rPr>
        <w:t xml:space="preserve">Encaissements </w:t>
      </w:r>
      <w:r w:rsidR="006F49A7">
        <w:rPr>
          <w:lang w:val="fr-SN"/>
        </w:rPr>
        <w:t xml:space="preserve">liés </w:t>
      </w:r>
      <w:r>
        <w:rPr>
          <w:lang w:val="fr-SN"/>
        </w:rPr>
        <w:t>aux acquisitions d’immobilisation financières (EIF)</w:t>
      </w:r>
    </w:p>
    <w:p w14:paraId="54031482" w14:textId="49314719" w:rsidR="00C25D45" w:rsidRDefault="00C25D45" w:rsidP="00C25D45">
      <w:pPr>
        <w:rPr>
          <w:b/>
          <w:bCs/>
          <w:lang w:val="fr-SN"/>
        </w:rPr>
      </w:pPr>
      <w:r w:rsidRPr="00E057D0">
        <w:rPr>
          <w:b/>
          <w:bCs/>
          <w:lang w:val="fr-SN"/>
        </w:rPr>
        <w:t>Calcul</w:t>
      </w:r>
    </w:p>
    <w:p w14:paraId="028159E2" w14:textId="0321E4F0" w:rsidR="00E057D0" w:rsidRPr="00E057D0" w:rsidRDefault="001010C7" w:rsidP="00C25D45">
      <w:pPr>
        <w:rPr>
          <w:lang w:val="fr-SN"/>
        </w:rPr>
      </w:pPr>
      <m:oMathPara>
        <m:oMath>
          <m:r>
            <w:rPr>
              <w:rFonts w:ascii="Cambria Math" w:hAnsi="Cambria Math"/>
              <w:lang w:val="fr-SN"/>
            </w:rPr>
            <m:t>FTAI=DII-DIC+DIF+EIIC+EIF</m:t>
          </m:r>
        </m:oMath>
      </m:oMathPara>
    </w:p>
    <w:p w14:paraId="67CCC948" w14:textId="0AA578FA" w:rsidR="00962FA9" w:rsidRDefault="00C25D45" w:rsidP="00962FA9">
      <w:pPr>
        <w:rPr>
          <w:b/>
          <w:bCs/>
          <w:lang w:val="fr-SN"/>
        </w:rPr>
      </w:pPr>
      <w:r w:rsidRPr="00E057D0">
        <w:rPr>
          <w:b/>
          <w:bCs/>
          <w:lang w:val="fr-SN"/>
        </w:rPr>
        <w:t>Interprétation</w:t>
      </w:r>
    </w:p>
    <w:p w14:paraId="091EC705" w14:textId="3989DA5F" w:rsidR="00511180" w:rsidRPr="00511180" w:rsidRDefault="00511180" w:rsidP="00962FA9">
      <w:pPr>
        <w:rPr>
          <w:lang w:val="fr-SN"/>
        </w:rPr>
      </w:pPr>
      <w:r>
        <w:rPr>
          <w:lang w:val="fr-SN"/>
        </w:rPr>
        <w:t xml:space="preserve">Pour les FTAI, il faut considérer les acquisitions et les cessions. Cette analyse nous permettra par la suite de bien juger </w:t>
      </w:r>
      <w:r w:rsidR="006F49A7">
        <w:rPr>
          <w:lang w:val="fr-SN"/>
        </w:rPr>
        <w:t xml:space="preserve">si </w:t>
      </w:r>
      <w:r>
        <w:rPr>
          <w:lang w:val="fr-SN"/>
        </w:rPr>
        <w:t>les FT</w:t>
      </w:r>
      <w:r w:rsidR="006F49A7">
        <w:rPr>
          <w:lang w:val="fr-SN"/>
        </w:rPr>
        <w:t xml:space="preserve"> liés</w:t>
      </w:r>
      <w:r>
        <w:rPr>
          <w:lang w:val="fr-SN"/>
        </w:rPr>
        <w:t xml:space="preserve"> </w:t>
      </w:r>
      <w:r w:rsidR="006F49A7">
        <w:rPr>
          <w:lang w:val="fr-SN"/>
        </w:rPr>
        <w:t>à</w:t>
      </w:r>
      <w:r>
        <w:rPr>
          <w:lang w:val="fr-SN"/>
        </w:rPr>
        <w:t xml:space="preserve"> l’investissement sont profitable</w:t>
      </w:r>
      <w:r w:rsidR="006F49A7">
        <w:rPr>
          <w:lang w:val="fr-SN"/>
        </w:rPr>
        <w:t>s</w:t>
      </w:r>
      <w:r>
        <w:rPr>
          <w:lang w:val="fr-SN"/>
        </w:rPr>
        <w:t xml:space="preserve"> </w:t>
      </w:r>
      <w:r>
        <w:rPr>
          <w:lang w:val="af-ZA"/>
        </w:rPr>
        <w:t>à</w:t>
      </w:r>
      <w:r>
        <w:rPr>
          <w:lang w:val="fr-SN"/>
        </w:rPr>
        <w:t xml:space="preserve"> l’entreprise ou pas.</w:t>
      </w:r>
    </w:p>
    <w:p w14:paraId="1CF0FED2" w14:textId="728D7DE0" w:rsidR="0035668F" w:rsidRDefault="0035668F" w:rsidP="00EB75FC">
      <w:pPr>
        <w:pStyle w:val="Heading3"/>
        <w:rPr>
          <w:lang w:val="fr-SN"/>
        </w:rPr>
      </w:pPr>
      <w:bookmarkStart w:id="15" w:name="_Toc161405794"/>
      <w:r>
        <w:rPr>
          <w:lang w:val="fr-SN"/>
        </w:rPr>
        <w:t>Les flux de trésorerie liées aux activités de financement</w:t>
      </w:r>
      <w:r w:rsidR="002E6B44">
        <w:rPr>
          <w:lang w:val="fr-SN"/>
        </w:rPr>
        <w:t xml:space="preserve"> (FTAF)</w:t>
      </w:r>
      <w:bookmarkEnd w:id="15"/>
    </w:p>
    <w:p w14:paraId="4E87453B" w14:textId="35660C4D" w:rsidR="000E0C55" w:rsidRDefault="000E0C55" w:rsidP="000E0C55">
      <w:pPr>
        <w:rPr>
          <w:lang w:val="fr-SN"/>
        </w:rPr>
      </w:pPr>
      <w:r>
        <w:rPr>
          <w:lang w:val="fr-SN"/>
        </w:rPr>
        <w:t>Ils représent</w:t>
      </w:r>
      <w:r w:rsidR="006F49A7">
        <w:rPr>
          <w:lang w:val="fr-SN"/>
        </w:rPr>
        <w:t>ent</w:t>
      </w:r>
      <w:r>
        <w:rPr>
          <w:lang w:val="fr-SN"/>
        </w:rPr>
        <w:t xml:space="preserve"> </w:t>
      </w:r>
      <w:r w:rsidR="006F49A7">
        <w:rPr>
          <w:lang w:val="fr-SN"/>
        </w:rPr>
        <w:t>l</w:t>
      </w:r>
      <w:r>
        <w:rPr>
          <w:lang w:val="fr-SN"/>
        </w:rPr>
        <w:t>es flux de trésorerie issue des activités de financement de l’entreprise, c</w:t>
      </w:r>
      <w:r w:rsidR="006F49A7">
        <w:rPr>
          <w:lang w:val="fr-SN"/>
        </w:rPr>
        <w:t>e sont les</w:t>
      </w:r>
      <w:r>
        <w:rPr>
          <w:lang w:val="fr-SN"/>
        </w:rPr>
        <w:t xml:space="preserve"> dettes, emprunts</w:t>
      </w:r>
      <w:r w:rsidR="00A372CA">
        <w:rPr>
          <w:lang w:val="fr-SN"/>
        </w:rPr>
        <w:t xml:space="preserve">, </w:t>
      </w:r>
      <w:r w:rsidR="00016D9C">
        <w:rPr>
          <w:lang w:val="fr-SN"/>
        </w:rPr>
        <w:t>subvention</w:t>
      </w:r>
      <w:r>
        <w:rPr>
          <w:lang w:val="fr-SN"/>
        </w:rPr>
        <w:t>...</w:t>
      </w:r>
    </w:p>
    <w:p w14:paraId="309385BE" w14:textId="3B69D92B" w:rsidR="00E3073C" w:rsidRDefault="00E3073C" w:rsidP="00E3073C">
      <w:pPr>
        <w:rPr>
          <w:lang w:val="fr-SN"/>
        </w:rPr>
      </w:pPr>
      <w:r>
        <w:rPr>
          <w:lang w:val="fr-SN"/>
        </w:rPr>
        <w:t xml:space="preserve">Les flux </w:t>
      </w:r>
      <w:r w:rsidR="006F49A7">
        <w:rPr>
          <w:lang w:val="fr-SN"/>
        </w:rPr>
        <w:t>liés</w:t>
      </w:r>
      <w:r>
        <w:rPr>
          <w:lang w:val="fr-SN"/>
        </w:rPr>
        <w:t xml:space="preserve"> aux activités de financement sont composés de :</w:t>
      </w:r>
    </w:p>
    <w:p w14:paraId="65694717" w14:textId="788B070B" w:rsidR="002A759A" w:rsidRDefault="00136A90" w:rsidP="00136A90">
      <w:pPr>
        <w:pStyle w:val="ListParagraph"/>
        <w:numPr>
          <w:ilvl w:val="0"/>
          <w:numId w:val="21"/>
        </w:numPr>
        <w:rPr>
          <w:lang w:val="fr-SN"/>
        </w:rPr>
      </w:pPr>
      <w:r>
        <w:rPr>
          <w:lang w:val="fr-SN"/>
        </w:rPr>
        <w:t>Les flux de trésorerie provenant des capitaux propres</w:t>
      </w:r>
      <w:r w:rsidR="00B8616D">
        <w:rPr>
          <w:lang w:val="fr-SN"/>
        </w:rPr>
        <w:t xml:space="preserve"> (FTCP)</w:t>
      </w:r>
    </w:p>
    <w:p w14:paraId="00432811" w14:textId="4FB86070" w:rsidR="00D6778D" w:rsidRDefault="00D6778D" w:rsidP="003C537D">
      <w:pPr>
        <w:pStyle w:val="ListParagraph"/>
        <w:numPr>
          <w:ilvl w:val="1"/>
          <w:numId w:val="21"/>
        </w:numPr>
        <w:rPr>
          <w:lang w:val="fr-SN"/>
        </w:rPr>
      </w:pPr>
      <w:r>
        <w:rPr>
          <w:lang w:val="fr-SN"/>
        </w:rPr>
        <w:t>Augmentation du capital</w:t>
      </w:r>
      <w:r w:rsidR="00B8616D">
        <w:rPr>
          <w:lang w:val="fr-SN"/>
        </w:rPr>
        <w:t xml:space="preserve"> (AC)</w:t>
      </w:r>
    </w:p>
    <w:p w14:paraId="73960AD0" w14:textId="093FEAF4" w:rsidR="00D6778D" w:rsidRDefault="00D6778D" w:rsidP="003C537D">
      <w:pPr>
        <w:pStyle w:val="ListParagraph"/>
        <w:numPr>
          <w:ilvl w:val="1"/>
          <w:numId w:val="21"/>
        </w:numPr>
        <w:rPr>
          <w:lang w:val="fr-SN"/>
        </w:rPr>
      </w:pPr>
      <w:r>
        <w:rPr>
          <w:lang w:val="fr-SN"/>
        </w:rPr>
        <w:t>Subvention d’investissement</w:t>
      </w:r>
      <w:r w:rsidR="00B8616D">
        <w:rPr>
          <w:lang w:val="fr-SN"/>
        </w:rPr>
        <w:t xml:space="preserve"> (SIV)</w:t>
      </w:r>
    </w:p>
    <w:p w14:paraId="46BF0757" w14:textId="1EB2ED8B" w:rsidR="00D6778D" w:rsidRDefault="00D6778D" w:rsidP="003C537D">
      <w:pPr>
        <w:pStyle w:val="ListParagraph"/>
        <w:numPr>
          <w:ilvl w:val="1"/>
          <w:numId w:val="21"/>
        </w:numPr>
        <w:rPr>
          <w:lang w:val="fr-SN"/>
        </w:rPr>
      </w:pPr>
      <w:r>
        <w:rPr>
          <w:lang w:val="fr-SN"/>
        </w:rPr>
        <w:t>Prélèvements sur le capital</w:t>
      </w:r>
      <w:r w:rsidR="00B8616D">
        <w:rPr>
          <w:lang w:val="fr-SN"/>
        </w:rPr>
        <w:t xml:space="preserve"> (PC)</w:t>
      </w:r>
    </w:p>
    <w:p w14:paraId="275012B6" w14:textId="29693565" w:rsidR="003C537D" w:rsidRPr="00814E60" w:rsidRDefault="003C537D" w:rsidP="00814E60">
      <w:pPr>
        <w:pStyle w:val="ListParagraph"/>
        <w:numPr>
          <w:ilvl w:val="1"/>
          <w:numId w:val="21"/>
        </w:numPr>
        <w:rPr>
          <w:lang w:val="fr-SN"/>
        </w:rPr>
      </w:pPr>
      <w:r>
        <w:rPr>
          <w:lang w:val="fr-SN"/>
        </w:rPr>
        <w:t>Dividendes versés</w:t>
      </w:r>
      <w:r w:rsidR="00B8616D">
        <w:rPr>
          <w:lang w:val="fr-SN"/>
        </w:rPr>
        <w:t xml:space="preserve"> (DV)</w:t>
      </w:r>
    </w:p>
    <w:p w14:paraId="30B6DAFF" w14:textId="54CD2A9A" w:rsidR="00136A90" w:rsidRDefault="00136A90" w:rsidP="00E3073C">
      <w:pPr>
        <w:pStyle w:val="ListParagraph"/>
        <w:numPr>
          <w:ilvl w:val="0"/>
          <w:numId w:val="21"/>
        </w:numPr>
        <w:rPr>
          <w:lang w:val="fr-SN"/>
        </w:rPr>
      </w:pPr>
      <w:r>
        <w:rPr>
          <w:lang w:val="fr-SN"/>
        </w:rPr>
        <w:t>Les flux de trésorerie provenant des capitaux étrangers</w:t>
      </w:r>
      <w:r w:rsidR="00B8616D">
        <w:rPr>
          <w:lang w:val="fr-SN"/>
        </w:rPr>
        <w:t xml:space="preserve"> (FTCE)</w:t>
      </w:r>
    </w:p>
    <w:p w14:paraId="042F965D" w14:textId="1FCBCEDC" w:rsidR="003C537D" w:rsidRDefault="003C537D" w:rsidP="003C537D">
      <w:pPr>
        <w:pStyle w:val="ListParagraph"/>
        <w:numPr>
          <w:ilvl w:val="1"/>
          <w:numId w:val="21"/>
        </w:numPr>
        <w:rPr>
          <w:lang w:val="fr-SN"/>
        </w:rPr>
      </w:pPr>
      <w:r>
        <w:rPr>
          <w:lang w:val="fr-SN"/>
        </w:rPr>
        <w:lastRenderedPageBreak/>
        <w:t>Emprunts</w:t>
      </w:r>
      <w:r w:rsidR="00B8616D">
        <w:rPr>
          <w:lang w:val="fr-SN"/>
        </w:rPr>
        <w:t xml:space="preserve"> (E)</w:t>
      </w:r>
    </w:p>
    <w:p w14:paraId="0DDC9E7B" w14:textId="73F787B4" w:rsidR="003C537D" w:rsidRDefault="003C537D" w:rsidP="003C537D">
      <w:pPr>
        <w:pStyle w:val="ListParagraph"/>
        <w:numPr>
          <w:ilvl w:val="1"/>
          <w:numId w:val="21"/>
        </w:numPr>
        <w:rPr>
          <w:lang w:val="fr-SN"/>
        </w:rPr>
      </w:pPr>
      <w:r>
        <w:rPr>
          <w:lang w:val="fr-SN"/>
        </w:rPr>
        <w:t>Autres dettes financières</w:t>
      </w:r>
      <w:r w:rsidR="00B8616D">
        <w:rPr>
          <w:lang w:val="fr-SN"/>
        </w:rPr>
        <w:t xml:space="preserve"> (ADF)</w:t>
      </w:r>
    </w:p>
    <w:p w14:paraId="68267AC5" w14:textId="58F473B8" w:rsidR="003C537D" w:rsidRPr="00136A90" w:rsidRDefault="003C537D" w:rsidP="003C537D">
      <w:pPr>
        <w:pStyle w:val="ListParagraph"/>
        <w:numPr>
          <w:ilvl w:val="1"/>
          <w:numId w:val="21"/>
        </w:numPr>
        <w:rPr>
          <w:lang w:val="fr-SN"/>
        </w:rPr>
      </w:pPr>
      <w:r>
        <w:rPr>
          <w:lang w:val="fr-SN"/>
        </w:rPr>
        <w:t>Remboursements des emprunts et autres dettes financières</w:t>
      </w:r>
      <w:r w:rsidR="00B8616D">
        <w:rPr>
          <w:lang w:val="fr-SN"/>
        </w:rPr>
        <w:t xml:space="preserve"> (REDF)</w:t>
      </w:r>
    </w:p>
    <w:p w14:paraId="24BB73D3" w14:textId="5466C582" w:rsidR="00E3073C" w:rsidRDefault="00E3073C" w:rsidP="00E3073C">
      <w:pPr>
        <w:rPr>
          <w:b/>
          <w:bCs/>
          <w:lang w:val="fr-SN"/>
        </w:rPr>
      </w:pPr>
      <w:r w:rsidRPr="00FD69DB">
        <w:rPr>
          <w:b/>
          <w:bCs/>
          <w:lang w:val="fr-SN"/>
        </w:rPr>
        <w:t>Calcul</w:t>
      </w:r>
    </w:p>
    <w:p w14:paraId="05B3F6A1" w14:textId="3FEF331B" w:rsidR="00FD69DB" w:rsidRPr="002E6B44" w:rsidRDefault="002E6B44" w:rsidP="00E3073C">
      <w:pPr>
        <w:rPr>
          <w:rFonts w:eastAsiaTheme="minorEastAsia"/>
          <w:i/>
          <w:lang w:val="fr-SN"/>
        </w:rPr>
      </w:pPr>
      <m:oMathPara>
        <m:oMath>
          <m:r>
            <w:rPr>
              <w:rFonts w:ascii="Cambria Math" w:hAnsi="Cambria Math"/>
              <w:lang w:val="fr-SN"/>
            </w:rPr>
            <m:t xml:space="preserve">FTCP=AC+SIV-PC-DV </m:t>
          </m:r>
        </m:oMath>
      </m:oMathPara>
    </w:p>
    <w:p w14:paraId="56885B43" w14:textId="15100EE5" w:rsidR="002E6B44" w:rsidRPr="002E6B44" w:rsidRDefault="002E6B44" w:rsidP="00E3073C">
      <w:pPr>
        <w:rPr>
          <w:rFonts w:eastAsiaTheme="minorEastAsia"/>
          <w:i/>
          <w:lang w:val="fr-SN"/>
        </w:rPr>
      </w:pPr>
      <m:oMathPara>
        <m:oMath>
          <m:r>
            <w:rPr>
              <w:rFonts w:ascii="Cambria Math" w:hAnsi="Cambria Math"/>
              <w:lang w:val="fr-SN"/>
            </w:rPr>
            <m:t>FTCE=E+ADF-REDF</m:t>
          </m:r>
        </m:oMath>
      </m:oMathPara>
    </w:p>
    <w:p w14:paraId="24182156" w14:textId="36509582" w:rsidR="002E6B44" w:rsidRPr="002E6B44" w:rsidRDefault="002E6B44" w:rsidP="00E3073C">
      <w:pPr>
        <w:rPr>
          <w:i/>
          <w:lang w:val="fr-SN"/>
        </w:rPr>
      </w:pPr>
      <m:oMathPara>
        <m:oMath>
          <m:r>
            <w:rPr>
              <w:rFonts w:ascii="Cambria Math" w:hAnsi="Cambria Math"/>
              <w:lang w:val="fr-SN"/>
            </w:rPr>
            <m:t>FTAF=FTCP+FTCE</m:t>
          </m:r>
        </m:oMath>
      </m:oMathPara>
    </w:p>
    <w:p w14:paraId="1AC83A04" w14:textId="64092F44" w:rsidR="00E3073C" w:rsidRDefault="00E3073C" w:rsidP="00E3073C">
      <w:pPr>
        <w:rPr>
          <w:b/>
          <w:bCs/>
          <w:lang w:val="fr-SN"/>
        </w:rPr>
      </w:pPr>
      <w:r w:rsidRPr="00FD69DB">
        <w:rPr>
          <w:b/>
          <w:bCs/>
          <w:lang w:val="fr-SN"/>
        </w:rPr>
        <w:t>Interprétation</w:t>
      </w:r>
    </w:p>
    <w:p w14:paraId="4F67270F" w14:textId="7F10180B" w:rsidR="00FD69DB" w:rsidRPr="00FD69DB" w:rsidRDefault="00155902" w:rsidP="00E3073C">
      <w:pPr>
        <w:rPr>
          <w:lang w:val="fr-SN"/>
        </w:rPr>
      </w:pPr>
      <w:r>
        <w:rPr>
          <w:lang w:val="fr-SN"/>
        </w:rPr>
        <w:t>Une petite attention sur les dettes et les emprunts nous permettrais de faire une interprétation pertinente sur les FT</w:t>
      </w:r>
      <w:r w:rsidR="00A563FF">
        <w:rPr>
          <w:lang w:val="fr-SN"/>
        </w:rPr>
        <w:t>AF</w:t>
      </w:r>
      <w:r>
        <w:rPr>
          <w:lang w:val="fr-SN"/>
        </w:rPr>
        <w:t xml:space="preserve">. L’entreprise </w:t>
      </w:r>
      <w:r w:rsidR="00E8211E">
        <w:rPr>
          <w:lang w:val="fr-SN"/>
        </w:rPr>
        <w:t xml:space="preserve">est </w:t>
      </w:r>
      <w:r>
        <w:rPr>
          <w:lang w:val="fr-SN"/>
        </w:rPr>
        <w:t>rentabl</w:t>
      </w:r>
      <w:r w:rsidR="00D42B5D">
        <w:rPr>
          <w:lang w:val="fr-SN"/>
        </w:rPr>
        <w:t>e</w:t>
      </w:r>
      <w:r>
        <w:rPr>
          <w:lang w:val="fr-SN"/>
        </w:rPr>
        <w:t xml:space="preserve"> selon qu’elle rembourse bien ses </w:t>
      </w:r>
      <w:r w:rsidR="00E8211E">
        <w:rPr>
          <w:lang w:val="fr-SN"/>
        </w:rPr>
        <w:t xml:space="preserve">dettes </w:t>
      </w:r>
      <w:r>
        <w:rPr>
          <w:lang w:val="fr-SN"/>
        </w:rPr>
        <w:t>ou pas.</w:t>
      </w:r>
    </w:p>
    <w:p w14:paraId="177F4614" w14:textId="6FD403B7" w:rsidR="00CD298B" w:rsidRPr="00CD298B" w:rsidRDefault="00CD298B" w:rsidP="00CD298B">
      <w:pPr>
        <w:pStyle w:val="Heading3"/>
        <w:rPr>
          <w:lang w:val="fr-SN"/>
        </w:rPr>
      </w:pPr>
      <w:bookmarkStart w:id="16" w:name="_Toc161405795"/>
      <w:r>
        <w:rPr>
          <w:lang w:val="fr-SN"/>
        </w:rPr>
        <w:t>La trésorerie finale (au 31 décembre de l’année N)</w:t>
      </w:r>
      <w:bookmarkEnd w:id="16"/>
    </w:p>
    <w:p w14:paraId="4E04E125" w14:textId="0E98CCC0" w:rsidR="00962FA9" w:rsidRDefault="00295B9B" w:rsidP="00962FA9">
      <w:pPr>
        <w:rPr>
          <w:lang w:val="fr-SN"/>
        </w:rPr>
      </w:pPr>
      <w:r>
        <w:rPr>
          <w:lang w:val="fr-SN"/>
        </w:rPr>
        <w:t>Elle représente la somme d’argent effectivement présente dans les comptes de l’entreprise en fin d’exercice c’est-à-dire le 31 décembre de l’année N.</w:t>
      </w:r>
    </w:p>
    <w:p w14:paraId="16F38C63" w14:textId="3D3FA236" w:rsidR="00AC5F0F" w:rsidRDefault="00AC5F0F" w:rsidP="00962FA9">
      <w:pPr>
        <w:rPr>
          <w:lang w:val="fr-SN"/>
        </w:rPr>
      </w:pPr>
      <w:r>
        <w:rPr>
          <w:lang w:val="fr-SN"/>
        </w:rPr>
        <w:t>Elle s’obtient en additionnant la trésorerie initiale et la variation de la trésorerie nette (VTN)</w:t>
      </w:r>
      <w:r w:rsidR="00255E98">
        <w:rPr>
          <w:lang w:val="fr-SN"/>
        </w:rPr>
        <w:t>.</w:t>
      </w:r>
    </w:p>
    <w:p w14:paraId="4D3EC696" w14:textId="7C24915C" w:rsidR="00255E98" w:rsidRPr="00EE14A0" w:rsidRDefault="00795A0D" w:rsidP="00962FA9">
      <w:pPr>
        <w:rPr>
          <w:rFonts w:eastAsiaTheme="minorEastAsia"/>
          <w:lang w:val="fr-SN"/>
        </w:rPr>
      </w:pPr>
      <m:oMathPara>
        <m:oMath>
          <m:r>
            <w:rPr>
              <w:rFonts w:ascii="Cambria Math" w:hAnsi="Cambria Math"/>
              <w:lang w:val="fr-SN"/>
            </w:rPr>
            <m:t>VTN=FTAO+FTAI=FATF</m:t>
          </m:r>
        </m:oMath>
      </m:oMathPara>
    </w:p>
    <w:p w14:paraId="21E95FB3" w14:textId="49140848" w:rsidR="00EE14A0" w:rsidRPr="00962FA9" w:rsidRDefault="00EE14A0" w:rsidP="00962FA9">
      <w:pPr>
        <w:rPr>
          <w:lang w:val="fr-SN"/>
        </w:rPr>
      </w:pPr>
      <m:oMathPara>
        <m:oMath>
          <m:r>
            <w:rPr>
              <w:rFonts w:ascii="Cambria Math" w:hAnsi="Cambria Math"/>
              <w:lang w:val="fr-SN"/>
            </w:rPr>
            <m:t>Tresorerie finale=Tresorerie initiale+VTN</m:t>
          </m:r>
        </m:oMath>
      </m:oMathPara>
    </w:p>
    <w:p w14:paraId="1C1EBD08" w14:textId="4D5857D3" w:rsidR="000B22CC" w:rsidRDefault="004965D6" w:rsidP="00EB75FC">
      <w:pPr>
        <w:pStyle w:val="Heading3"/>
        <w:rPr>
          <w:lang w:val="fr-SN"/>
        </w:rPr>
      </w:pPr>
      <w:bookmarkStart w:id="17" w:name="_Toc161405796"/>
      <w:r w:rsidRPr="000B22CC">
        <w:rPr>
          <w:lang w:val="fr-SN"/>
        </w:rPr>
        <w:t>Exemple de tableau des flux de trésorerie</w:t>
      </w:r>
      <w:bookmarkEnd w:id="17"/>
    </w:p>
    <w:tbl>
      <w:tblPr>
        <w:tblStyle w:val="PlainTable5"/>
        <w:tblW w:w="0" w:type="auto"/>
        <w:tblLook w:val="04A0" w:firstRow="1" w:lastRow="0" w:firstColumn="1" w:lastColumn="0" w:noHBand="0" w:noVBand="1"/>
      </w:tblPr>
      <w:tblGrid>
        <w:gridCol w:w="6025"/>
        <w:gridCol w:w="1620"/>
        <w:gridCol w:w="1705"/>
      </w:tblGrid>
      <w:tr w:rsidR="000F2739" w:rsidRPr="00004016" w14:paraId="1738BA7F" w14:textId="77777777" w:rsidTr="009C08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3"/>
          </w:tcPr>
          <w:p w14:paraId="00F6CD90" w14:textId="193CC316" w:rsidR="000F2739" w:rsidRPr="003200AB" w:rsidRDefault="000F2739" w:rsidP="00962FA9">
            <w:pPr>
              <w:rPr>
                <w:b/>
                <w:bCs/>
                <w:lang w:val="fr-SN"/>
              </w:rPr>
            </w:pPr>
            <w:r w:rsidRPr="003200AB">
              <w:rPr>
                <w:b/>
                <w:bCs/>
                <w:lang w:val="fr-SN"/>
              </w:rPr>
              <w:t>TABLEAU DES FLUX DE TRESORERIE</w:t>
            </w:r>
          </w:p>
        </w:tc>
      </w:tr>
      <w:tr w:rsidR="00D35A0B" w14:paraId="212C918B"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0364E4CB" w14:textId="6DCE6CC9" w:rsidR="00D35A0B" w:rsidRPr="003200AB" w:rsidRDefault="00D35A0B" w:rsidP="00962FA9">
            <w:pPr>
              <w:rPr>
                <w:b/>
                <w:bCs/>
                <w:lang w:val="fr-SN"/>
              </w:rPr>
            </w:pPr>
          </w:p>
        </w:tc>
        <w:tc>
          <w:tcPr>
            <w:tcW w:w="1620" w:type="dxa"/>
          </w:tcPr>
          <w:p w14:paraId="50A9E177" w14:textId="00CC4327" w:rsidR="00D35A0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N</w:t>
            </w:r>
          </w:p>
        </w:tc>
        <w:tc>
          <w:tcPr>
            <w:tcW w:w="1705" w:type="dxa"/>
          </w:tcPr>
          <w:p w14:paraId="203B6208" w14:textId="7BC85DA7" w:rsidR="00D35A0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N-1</w:t>
            </w:r>
          </w:p>
        </w:tc>
      </w:tr>
      <w:tr w:rsidR="003200AB" w14:paraId="2E70438B"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7550C25" w14:textId="64258524" w:rsidR="003200AB" w:rsidRPr="003200AB" w:rsidRDefault="003200AB" w:rsidP="003200AB">
            <w:pPr>
              <w:rPr>
                <w:b/>
                <w:bCs/>
                <w:lang w:val="fr-SN"/>
              </w:rPr>
            </w:pPr>
            <w:r w:rsidRPr="003200AB">
              <w:rPr>
                <w:b/>
                <w:bCs/>
                <w:lang w:val="fr-SN"/>
              </w:rPr>
              <w:t>TRESORERIE INITIALE</w:t>
            </w:r>
          </w:p>
        </w:tc>
        <w:tc>
          <w:tcPr>
            <w:tcW w:w="1620" w:type="dxa"/>
          </w:tcPr>
          <w:p w14:paraId="14BFE40D" w14:textId="50BDD3D7"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209C7CE6" w14:textId="1D74C8D5"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06E68A46"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771719FA" w14:textId="600E8974" w:rsidR="003200AB" w:rsidRDefault="003200AB" w:rsidP="003200AB">
            <w:pPr>
              <w:rPr>
                <w:lang w:val="fr-SN"/>
              </w:rPr>
            </w:pPr>
            <w:r>
              <w:rPr>
                <w:lang w:val="fr-SN"/>
              </w:rPr>
              <w:t>Capacite d’autofinancement</w:t>
            </w:r>
          </w:p>
        </w:tc>
        <w:tc>
          <w:tcPr>
            <w:tcW w:w="1620" w:type="dxa"/>
          </w:tcPr>
          <w:p w14:paraId="4C4C9251" w14:textId="2449522C"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30960910" w14:textId="2BE21DB4"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00E8EEDE"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67EE92B2" w14:textId="71D2428D" w:rsidR="003200AB" w:rsidRDefault="003200AB" w:rsidP="003200AB">
            <w:pPr>
              <w:rPr>
                <w:lang w:val="fr-SN"/>
              </w:rPr>
            </w:pPr>
            <w:r>
              <w:rPr>
                <w:lang w:val="fr-SN"/>
              </w:rPr>
              <w:t>Variation actif circulant HAO</w:t>
            </w:r>
          </w:p>
        </w:tc>
        <w:tc>
          <w:tcPr>
            <w:tcW w:w="1620" w:type="dxa"/>
          </w:tcPr>
          <w:p w14:paraId="467E9214" w14:textId="1C9A5351"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0B6D3D3" w14:textId="677B047E"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7B46178A"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25667277" w14:textId="345B6C71" w:rsidR="003200AB" w:rsidRDefault="003200AB" w:rsidP="003200AB">
            <w:pPr>
              <w:rPr>
                <w:lang w:val="fr-SN"/>
              </w:rPr>
            </w:pPr>
            <w:r>
              <w:rPr>
                <w:lang w:val="fr-SN"/>
              </w:rPr>
              <w:t>Variation des stocks</w:t>
            </w:r>
          </w:p>
        </w:tc>
        <w:tc>
          <w:tcPr>
            <w:tcW w:w="1620" w:type="dxa"/>
          </w:tcPr>
          <w:p w14:paraId="664200B7" w14:textId="75684D35"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0D22633F" w14:textId="3D66D8A0"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0ECEF451"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96688AA" w14:textId="3ECF5559" w:rsidR="003200AB" w:rsidRDefault="003200AB" w:rsidP="003200AB">
            <w:pPr>
              <w:rPr>
                <w:lang w:val="fr-SN"/>
              </w:rPr>
            </w:pPr>
            <w:r>
              <w:rPr>
                <w:lang w:val="fr-SN"/>
              </w:rPr>
              <w:t>Variation des créances</w:t>
            </w:r>
          </w:p>
        </w:tc>
        <w:tc>
          <w:tcPr>
            <w:tcW w:w="1620" w:type="dxa"/>
          </w:tcPr>
          <w:p w14:paraId="6D95D080" w14:textId="2D913B08"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276CAA53" w14:textId="379271A1"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1EA440DC"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06CCD6DF" w14:textId="7FCD139C" w:rsidR="003200AB" w:rsidRDefault="003200AB" w:rsidP="003200AB">
            <w:pPr>
              <w:rPr>
                <w:lang w:val="fr-SN"/>
              </w:rPr>
            </w:pPr>
            <w:r>
              <w:rPr>
                <w:lang w:val="fr-SN"/>
              </w:rPr>
              <w:t>Variation du passif circulant</w:t>
            </w:r>
          </w:p>
        </w:tc>
        <w:tc>
          <w:tcPr>
            <w:tcW w:w="1620" w:type="dxa"/>
          </w:tcPr>
          <w:p w14:paraId="7B5BD0F2" w14:textId="081E1185"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0C6BCD00" w14:textId="0492E19A"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27385EA6"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3457550A" w14:textId="1CEAF42E" w:rsidR="003200AB" w:rsidRDefault="003200AB" w:rsidP="003200AB">
            <w:pPr>
              <w:rPr>
                <w:lang w:val="fr-SN"/>
              </w:rPr>
            </w:pPr>
            <w:r>
              <w:rPr>
                <w:lang w:val="fr-SN"/>
              </w:rPr>
              <w:t>Variation du BFR</w:t>
            </w:r>
          </w:p>
        </w:tc>
        <w:tc>
          <w:tcPr>
            <w:tcW w:w="1620" w:type="dxa"/>
          </w:tcPr>
          <w:p w14:paraId="15663EBF" w14:textId="11E592F6"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E81DE43" w14:textId="2F439BD1"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769F6F81"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02280D0A" w14:textId="3F1D639A" w:rsidR="003200AB" w:rsidRPr="003200AB" w:rsidRDefault="003200AB" w:rsidP="003200AB">
            <w:pPr>
              <w:rPr>
                <w:b/>
                <w:bCs/>
                <w:lang w:val="fr-SN"/>
              </w:rPr>
            </w:pPr>
            <w:r w:rsidRPr="003200AB">
              <w:rPr>
                <w:b/>
                <w:bCs/>
                <w:lang w:val="fr-SN"/>
              </w:rPr>
              <w:t>FLUX DE TRESORERIE DES ACTIVITES OPERATIONNELLES</w:t>
            </w:r>
          </w:p>
        </w:tc>
        <w:tc>
          <w:tcPr>
            <w:tcW w:w="1620" w:type="dxa"/>
          </w:tcPr>
          <w:p w14:paraId="5588F493" w14:textId="4FBD8075"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021B913D" w14:textId="33F5F90C"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175992B8"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637B4754" w14:textId="188484A6" w:rsidR="003200AB" w:rsidRDefault="003200AB" w:rsidP="003200AB">
            <w:pPr>
              <w:rPr>
                <w:lang w:val="fr-SN"/>
              </w:rPr>
            </w:pPr>
            <w:r>
              <w:rPr>
                <w:lang w:val="fr-SN"/>
              </w:rPr>
              <w:lastRenderedPageBreak/>
              <w:t xml:space="preserve">Décaissements lies aux acquisitions d’immobilisations incorporelles    </w:t>
            </w:r>
          </w:p>
        </w:tc>
        <w:tc>
          <w:tcPr>
            <w:tcW w:w="1620" w:type="dxa"/>
          </w:tcPr>
          <w:p w14:paraId="0B6C5EB9" w14:textId="7E601474"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577AA6B0" w14:textId="46FD90D7"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56CF462F"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658BE732" w14:textId="71E62F24" w:rsidR="003200AB" w:rsidRDefault="003200AB" w:rsidP="003200AB">
            <w:pPr>
              <w:rPr>
                <w:lang w:val="fr-SN"/>
              </w:rPr>
            </w:pPr>
            <w:r>
              <w:rPr>
                <w:lang w:val="fr-SN"/>
              </w:rPr>
              <w:t xml:space="preserve">Décaissements lies aux acquisitions d’immobilisations corporelles    </w:t>
            </w:r>
          </w:p>
        </w:tc>
        <w:tc>
          <w:tcPr>
            <w:tcW w:w="1620" w:type="dxa"/>
          </w:tcPr>
          <w:p w14:paraId="43315476" w14:textId="08AA54C3"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568210E7" w14:textId="0982695A"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05E36D4A"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20001727" w14:textId="4EA79B7D" w:rsidR="003200AB" w:rsidRDefault="003200AB" w:rsidP="003200AB">
            <w:pPr>
              <w:rPr>
                <w:lang w:val="fr-SN"/>
              </w:rPr>
            </w:pPr>
            <w:r>
              <w:rPr>
                <w:lang w:val="fr-SN"/>
              </w:rPr>
              <w:t>Décaissements lies aux acquisitions d’immobilisations financières</w:t>
            </w:r>
          </w:p>
        </w:tc>
        <w:tc>
          <w:tcPr>
            <w:tcW w:w="1620" w:type="dxa"/>
          </w:tcPr>
          <w:p w14:paraId="3E84E55F" w14:textId="6B10511F"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B603BD1" w14:textId="6C0511A3"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4AFBD7A7"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0DEB33A7" w14:textId="3AB023B2" w:rsidR="003200AB" w:rsidRDefault="003200AB" w:rsidP="003200AB">
            <w:pPr>
              <w:rPr>
                <w:lang w:val="fr-SN"/>
              </w:rPr>
            </w:pPr>
            <w:r>
              <w:rPr>
                <w:lang w:val="fr-SN"/>
              </w:rPr>
              <w:t xml:space="preserve">Encaissements lies aux acquisitions d’immobilisations incorporelles et corporelles </w:t>
            </w:r>
          </w:p>
        </w:tc>
        <w:tc>
          <w:tcPr>
            <w:tcW w:w="1620" w:type="dxa"/>
          </w:tcPr>
          <w:p w14:paraId="132951C8" w14:textId="19829254"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33331D67" w14:textId="41345A96"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5A79D88D"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F3EAAE0" w14:textId="2E4E1C81" w:rsidR="003200AB" w:rsidRDefault="003200AB" w:rsidP="003200AB">
            <w:pPr>
              <w:rPr>
                <w:lang w:val="fr-SN"/>
              </w:rPr>
            </w:pPr>
            <w:r>
              <w:rPr>
                <w:lang w:val="fr-SN"/>
              </w:rPr>
              <w:t xml:space="preserve">Encaissements lies aux acquisitions d’immobilisations financières    </w:t>
            </w:r>
          </w:p>
        </w:tc>
        <w:tc>
          <w:tcPr>
            <w:tcW w:w="1620" w:type="dxa"/>
          </w:tcPr>
          <w:p w14:paraId="222E51B5" w14:textId="1083FD91"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660149D2" w14:textId="32A36BAF"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4E8F8DD4"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5E5B4AD7" w14:textId="2C7B5947" w:rsidR="003200AB" w:rsidRPr="003200AB" w:rsidRDefault="003200AB" w:rsidP="003200AB">
            <w:pPr>
              <w:rPr>
                <w:b/>
                <w:bCs/>
                <w:lang w:val="fr-SN"/>
              </w:rPr>
            </w:pPr>
            <w:r w:rsidRPr="003200AB">
              <w:rPr>
                <w:b/>
                <w:bCs/>
                <w:lang w:val="fr-SN"/>
              </w:rPr>
              <w:t>FLUX DE TRESORERIE DES ACTIVITES D’INVESTISSEMENT</w:t>
            </w:r>
          </w:p>
        </w:tc>
        <w:tc>
          <w:tcPr>
            <w:tcW w:w="1620" w:type="dxa"/>
          </w:tcPr>
          <w:p w14:paraId="6F530F71" w14:textId="4266E168"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60844D1F" w14:textId="7FE21B88"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22A13A6D"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22307302" w14:textId="547235CA" w:rsidR="003200AB" w:rsidRDefault="003200AB" w:rsidP="003200AB">
            <w:pPr>
              <w:rPr>
                <w:lang w:val="fr-SN"/>
              </w:rPr>
            </w:pPr>
            <w:r>
              <w:rPr>
                <w:lang w:val="fr-SN"/>
              </w:rPr>
              <w:t>Augmentation du capital par apports nouveaux</w:t>
            </w:r>
          </w:p>
        </w:tc>
        <w:tc>
          <w:tcPr>
            <w:tcW w:w="1620" w:type="dxa"/>
          </w:tcPr>
          <w:p w14:paraId="37B8CE3F" w14:textId="20473EEC"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47CD1B68" w14:textId="6845A9CA"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65336235"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1CD630DF" w14:textId="574E73E0" w:rsidR="003200AB" w:rsidRDefault="003200AB" w:rsidP="003200AB">
            <w:pPr>
              <w:rPr>
                <w:lang w:val="fr-SN"/>
              </w:rPr>
            </w:pPr>
            <w:r>
              <w:rPr>
                <w:lang w:val="fr-SN"/>
              </w:rPr>
              <w:t>Subvention d’exploitation</w:t>
            </w:r>
          </w:p>
        </w:tc>
        <w:tc>
          <w:tcPr>
            <w:tcW w:w="1620" w:type="dxa"/>
          </w:tcPr>
          <w:p w14:paraId="601D9694" w14:textId="538FA437"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6A26951D" w14:textId="489BB928"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0392A8A7"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9998E47" w14:textId="214ED50E" w:rsidR="003200AB" w:rsidRDefault="003200AB" w:rsidP="003200AB">
            <w:pPr>
              <w:rPr>
                <w:lang w:val="fr-SN"/>
              </w:rPr>
            </w:pPr>
            <w:r>
              <w:rPr>
                <w:lang w:val="fr-SN"/>
              </w:rPr>
              <w:t>Prélèvement sur le capital</w:t>
            </w:r>
          </w:p>
        </w:tc>
        <w:tc>
          <w:tcPr>
            <w:tcW w:w="1620" w:type="dxa"/>
          </w:tcPr>
          <w:p w14:paraId="12F43FB1" w14:textId="191B11F2"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3F3C338E" w14:textId="3E8C1F4C"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05A1FFC1"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35009B3C" w14:textId="0761CD03" w:rsidR="003200AB" w:rsidRDefault="003200AB" w:rsidP="003200AB">
            <w:pPr>
              <w:rPr>
                <w:lang w:val="fr-SN"/>
              </w:rPr>
            </w:pPr>
            <w:r>
              <w:rPr>
                <w:lang w:val="fr-SN"/>
              </w:rPr>
              <w:t>Dividendes verses</w:t>
            </w:r>
          </w:p>
        </w:tc>
        <w:tc>
          <w:tcPr>
            <w:tcW w:w="1620" w:type="dxa"/>
          </w:tcPr>
          <w:p w14:paraId="73500F68" w14:textId="20996ACC"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616BF4FA" w14:textId="38A2D2D3"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3C4694FA"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E4E3E56" w14:textId="5FCB313D" w:rsidR="003200AB" w:rsidRPr="003200AB" w:rsidRDefault="003200AB" w:rsidP="003200AB">
            <w:pPr>
              <w:rPr>
                <w:b/>
                <w:bCs/>
                <w:lang w:val="fr-SN"/>
              </w:rPr>
            </w:pPr>
            <w:r w:rsidRPr="003200AB">
              <w:rPr>
                <w:b/>
                <w:bCs/>
                <w:lang w:val="fr-SN"/>
              </w:rPr>
              <w:t>Flux de trésorerie provenant des capitaux propres</w:t>
            </w:r>
          </w:p>
        </w:tc>
        <w:tc>
          <w:tcPr>
            <w:tcW w:w="1620" w:type="dxa"/>
          </w:tcPr>
          <w:p w14:paraId="1ABA73C7" w14:textId="597EC3C4"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7DF85E4C" w14:textId="6F290B3F"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4C9DDCED"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567FB6F5" w14:textId="4CC330E3" w:rsidR="003200AB" w:rsidRDefault="003200AB" w:rsidP="003200AB">
            <w:pPr>
              <w:rPr>
                <w:lang w:val="fr-SN"/>
              </w:rPr>
            </w:pPr>
            <w:r>
              <w:rPr>
                <w:lang w:val="fr-SN"/>
              </w:rPr>
              <w:t>Emprunts</w:t>
            </w:r>
          </w:p>
        </w:tc>
        <w:tc>
          <w:tcPr>
            <w:tcW w:w="1620" w:type="dxa"/>
          </w:tcPr>
          <w:p w14:paraId="7C9AA925" w14:textId="6362AEC5"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5457EFF8" w14:textId="5BD794A8"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47C90B6B"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49E01546" w14:textId="5A46420E" w:rsidR="003200AB" w:rsidRDefault="003200AB" w:rsidP="003200AB">
            <w:pPr>
              <w:rPr>
                <w:lang w:val="fr-SN"/>
              </w:rPr>
            </w:pPr>
            <w:r>
              <w:rPr>
                <w:lang w:val="fr-SN"/>
              </w:rPr>
              <w:t>Autres dettes financières</w:t>
            </w:r>
          </w:p>
        </w:tc>
        <w:tc>
          <w:tcPr>
            <w:tcW w:w="1620" w:type="dxa"/>
          </w:tcPr>
          <w:p w14:paraId="349D07C8" w14:textId="786EC9BE"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74045F9" w14:textId="4D3E809F"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3B26EE6A"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12092A9C" w14:textId="69911A9B" w:rsidR="003200AB" w:rsidRDefault="003200AB" w:rsidP="003200AB">
            <w:pPr>
              <w:rPr>
                <w:lang w:val="fr-SN"/>
              </w:rPr>
            </w:pPr>
            <w:r>
              <w:rPr>
                <w:lang w:val="fr-SN"/>
              </w:rPr>
              <w:t>Remboursement des emprunts et autres dettes financiers</w:t>
            </w:r>
          </w:p>
        </w:tc>
        <w:tc>
          <w:tcPr>
            <w:tcW w:w="1620" w:type="dxa"/>
          </w:tcPr>
          <w:p w14:paraId="04B457BA" w14:textId="71D944AD"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15961EC3" w14:textId="372C96C9"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5DAAEA0D"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A4D4A69" w14:textId="29F0369A" w:rsidR="003200AB" w:rsidRPr="003200AB" w:rsidRDefault="003200AB" w:rsidP="003200AB">
            <w:pPr>
              <w:rPr>
                <w:b/>
                <w:bCs/>
                <w:lang w:val="fr-SN"/>
              </w:rPr>
            </w:pPr>
            <w:r w:rsidRPr="003200AB">
              <w:rPr>
                <w:b/>
                <w:bCs/>
                <w:lang w:val="fr-SN"/>
              </w:rPr>
              <w:t>Flux de trésorerie provenant des capitaux étrangers</w:t>
            </w:r>
          </w:p>
        </w:tc>
        <w:tc>
          <w:tcPr>
            <w:tcW w:w="1620" w:type="dxa"/>
          </w:tcPr>
          <w:p w14:paraId="022C8ADF" w14:textId="44A17343"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1D82FB5" w14:textId="00CFADCE"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72B36578"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3FC27A15" w14:textId="14BFC3EF" w:rsidR="003200AB" w:rsidRPr="003200AB" w:rsidRDefault="003200AB" w:rsidP="003200AB">
            <w:pPr>
              <w:rPr>
                <w:b/>
                <w:bCs/>
                <w:lang w:val="fr-SN"/>
              </w:rPr>
            </w:pPr>
            <w:r w:rsidRPr="003200AB">
              <w:rPr>
                <w:b/>
                <w:bCs/>
                <w:lang w:val="fr-SN"/>
              </w:rPr>
              <w:t>FLUX DE TRESORERIE DES ACTIVITES DE FINANCEMENT</w:t>
            </w:r>
          </w:p>
        </w:tc>
        <w:tc>
          <w:tcPr>
            <w:tcW w:w="1620" w:type="dxa"/>
          </w:tcPr>
          <w:p w14:paraId="22D23BF7" w14:textId="3A4B70DB"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76533F61" w14:textId="7B356429"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48688B2C"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0FE64CB2" w14:textId="08EAF21F" w:rsidR="003200AB" w:rsidRDefault="003200AB" w:rsidP="003200AB">
            <w:pPr>
              <w:rPr>
                <w:lang w:val="fr-SN"/>
              </w:rPr>
            </w:pPr>
            <w:r>
              <w:rPr>
                <w:lang w:val="fr-SN"/>
              </w:rPr>
              <w:t>Variation de trésorerie nette</w:t>
            </w:r>
          </w:p>
        </w:tc>
        <w:tc>
          <w:tcPr>
            <w:tcW w:w="1620" w:type="dxa"/>
          </w:tcPr>
          <w:p w14:paraId="1118FD7E" w14:textId="4A50860F"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6C1806D" w14:textId="0E33CF62"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7E8559B6"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3CD4B729" w14:textId="3D60E9CD" w:rsidR="003200AB" w:rsidRPr="003200AB" w:rsidRDefault="003200AB" w:rsidP="003200AB">
            <w:pPr>
              <w:rPr>
                <w:b/>
                <w:bCs/>
                <w:lang w:val="fr-SN"/>
              </w:rPr>
            </w:pPr>
            <w:r w:rsidRPr="003200AB">
              <w:rPr>
                <w:b/>
                <w:bCs/>
                <w:lang w:val="fr-SN"/>
              </w:rPr>
              <w:t>TRESORERIE FINALE</w:t>
            </w:r>
          </w:p>
        </w:tc>
        <w:tc>
          <w:tcPr>
            <w:tcW w:w="1620" w:type="dxa"/>
          </w:tcPr>
          <w:p w14:paraId="47837576" w14:textId="74A7A596"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193E1A58" w14:textId="5E88542A"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bl>
    <w:p w14:paraId="1088B101" w14:textId="77777777" w:rsidR="00962FA9" w:rsidRPr="00962FA9" w:rsidRDefault="00962FA9" w:rsidP="00962FA9">
      <w:pPr>
        <w:rPr>
          <w:lang w:val="fr-SN"/>
        </w:rPr>
      </w:pPr>
    </w:p>
    <w:p w14:paraId="1D301642" w14:textId="4BD59E4B" w:rsidR="00222960" w:rsidRDefault="00222960" w:rsidP="00EB75FC">
      <w:pPr>
        <w:pStyle w:val="Heading1"/>
        <w:rPr>
          <w:lang w:val="fr-SN"/>
        </w:rPr>
      </w:pPr>
      <w:bookmarkStart w:id="18" w:name="_Toc161405797"/>
      <w:r w:rsidRPr="00D61D49">
        <w:rPr>
          <w:lang w:val="fr-SN"/>
        </w:rPr>
        <w:t>L’analyse financière</w:t>
      </w:r>
      <w:r w:rsidR="001B6F0C">
        <w:rPr>
          <w:lang w:val="fr-SN"/>
        </w:rPr>
        <w:t xml:space="preserve"> proprement dite</w:t>
      </w:r>
      <w:bookmarkEnd w:id="18"/>
    </w:p>
    <w:p w14:paraId="117CD38B" w14:textId="3BD19923" w:rsidR="00962FA9" w:rsidRDefault="00551C50" w:rsidP="00551C50">
      <w:pPr>
        <w:pStyle w:val="Heading2"/>
        <w:rPr>
          <w:lang w:val="fr-SN"/>
        </w:rPr>
      </w:pPr>
      <w:bookmarkStart w:id="19" w:name="_Toc161405798"/>
      <w:r w:rsidRPr="00551C50">
        <w:rPr>
          <w:lang w:val="fr-SN"/>
        </w:rPr>
        <w:t>Vérification des états financiers</w:t>
      </w:r>
      <w:bookmarkEnd w:id="19"/>
    </w:p>
    <w:p w14:paraId="72ECA65C" w14:textId="5D290253" w:rsidR="00477CBB" w:rsidRDefault="00F66D84" w:rsidP="00477CBB">
      <w:pPr>
        <w:rPr>
          <w:lang w:val="fr-SN"/>
        </w:rPr>
      </w:pPr>
      <w:r>
        <w:rPr>
          <w:lang w:val="fr-SN"/>
        </w:rPr>
        <w:t xml:space="preserve">Avant de pouvoir commencer l’analyse </w:t>
      </w:r>
      <w:r w:rsidR="00901007">
        <w:rPr>
          <w:lang w:val="fr-SN"/>
        </w:rPr>
        <w:t>financière</w:t>
      </w:r>
      <w:r>
        <w:rPr>
          <w:lang w:val="fr-SN"/>
        </w:rPr>
        <w:t xml:space="preserve"> en question, il </w:t>
      </w:r>
      <w:r w:rsidR="00901007">
        <w:rPr>
          <w:lang w:val="fr-SN"/>
        </w:rPr>
        <w:t xml:space="preserve">va </w:t>
      </w:r>
      <w:r>
        <w:rPr>
          <w:lang w:val="fr-SN"/>
        </w:rPr>
        <w:t xml:space="preserve">falloir faire </w:t>
      </w:r>
      <w:r w:rsidR="003D243F">
        <w:rPr>
          <w:lang w:val="fr-SN"/>
        </w:rPr>
        <w:t xml:space="preserve">des </w:t>
      </w:r>
      <w:r>
        <w:rPr>
          <w:lang w:val="fr-SN"/>
        </w:rPr>
        <w:t>vérification</w:t>
      </w:r>
      <w:r w:rsidR="003D243F">
        <w:rPr>
          <w:lang w:val="fr-SN"/>
        </w:rPr>
        <w:t>s</w:t>
      </w:r>
      <w:r>
        <w:rPr>
          <w:lang w:val="fr-SN"/>
        </w:rPr>
        <w:t xml:space="preserve"> pour ne pas avoir une analyse biaiser par </w:t>
      </w:r>
      <w:r w:rsidR="00204428">
        <w:rPr>
          <w:lang w:val="fr-SN"/>
        </w:rPr>
        <w:t>certaines valeurs</w:t>
      </w:r>
      <w:r>
        <w:rPr>
          <w:lang w:val="fr-SN"/>
        </w:rPr>
        <w:t>.</w:t>
      </w:r>
    </w:p>
    <w:p w14:paraId="0B79E0F1" w14:textId="060EE996" w:rsidR="00733606" w:rsidRDefault="00733606" w:rsidP="00733606">
      <w:pPr>
        <w:pStyle w:val="ListParagraph"/>
        <w:numPr>
          <w:ilvl w:val="0"/>
          <w:numId w:val="35"/>
        </w:numPr>
        <w:rPr>
          <w:lang w:val="fr-SN"/>
        </w:rPr>
      </w:pPr>
      <w:r>
        <w:rPr>
          <w:lang w:val="fr-SN"/>
        </w:rPr>
        <w:t>L’actif et le passif</w:t>
      </w:r>
      <w:r w:rsidR="00584791">
        <w:rPr>
          <w:lang w:val="fr-SN"/>
        </w:rPr>
        <w:t> : i</w:t>
      </w:r>
      <w:r w:rsidR="003A0535" w:rsidRPr="00584791">
        <w:rPr>
          <w:lang w:val="fr-SN"/>
        </w:rPr>
        <w:t xml:space="preserve">l faut </w:t>
      </w:r>
      <w:r w:rsidR="00584791" w:rsidRPr="00584791">
        <w:rPr>
          <w:lang w:val="fr-SN"/>
        </w:rPr>
        <w:t>vérifier</w:t>
      </w:r>
      <w:r w:rsidR="003A0535" w:rsidRPr="00584791">
        <w:rPr>
          <w:lang w:val="fr-SN"/>
        </w:rPr>
        <w:t xml:space="preserve"> que le total des actifs est </w:t>
      </w:r>
      <w:r w:rsidR="005C7B03" w:rsidRPr="00584791">
        <w:rPr>
          <w:lang w:val="fr-SN"/>
        </w:rPr>
        <w:t>égal</w:t>
      </w:r>
      <w:r w:rsidR="003A0535" w:rsidRPr="00584791">
        <w:rPr>
          <w:lang w:val="fr-SN"/>
        </w:rPr>
        <w:t xml:space="preserve"> au total des passif</w:t>
      </w:r>
      <w:r w:rsidR="001E42DC">
        <w:rPr>
          <w:lang w:val="fr-SN"/>
        </w:rPr>
        <w:t>s</w:t>
      </w:r>
    </w:p>
    <w:p w14:paraId="46DD1637" w14:textId="1DF59FA3" w:rsidR="006066DD" w:rsidRDefault="005C7B03" w:rsidP="00733606">
      <w:pPr>
        <w:pStyle w:val="ListParagraph"/>
        <w:numPr>
          <w:ilvl w:val="0"/>
          <w:numId w:val="35"/>
        </w:numPr>
        <w:rPr>
          <w:lang w:val="fr-SN"/>
        </w:rPr>
      </w:pPr>
      <w:r>
        <w:rPr>
          <w:lang w:val="fr-SN"/>
        </w:rPr>
        <w:t xml:space="preserve">Le </w:t>
      </w:r>
      <w:r w:rsidR="005A7050">
        <w:rPr>
          <w:lang w:val="fr-SN"/>
        </w:rPr>
        <w:t>résultat</w:t>
      </w:r>
      <w:r w:rsidR="005A4B2D">
        <w:rPr>
          <w:lang w:val="fr-SN"/>
        </w:rPr>
        <w:t xml:space="preserve"> net</w:t>
      </w:r>
      <w:r>
        <w:rPr>
          <w:lang w:val="fr-SN"/>
        </w:rPr>
        <w:t xml:space="preserve"> : il faut </w:t>
      </w:r>
      <w:r w:rsidR="005A7050">
        <w:rPr>
          <w:lang w:val="fr-SN"/>
        </w:rPr>
        <w:t>vérifier</w:t>
      </w:r>
      <w:r>
        <w:rPr>
          <w:lang w:val="fr-SN"/>
        </w:rPr>
        <w:t xml:space="preserve"> que le </w:t>
      </w:r>
      <w:r w:rsidR="005A7050">
        <w:rPr>
          <w:lang w:val="fr-SN"/>
        </w:rPr>
        <w:t>résultat</w:t>
      </w:r>
      <w:r>
        <w:rPr>
          <w:lang w:val="fr-SN"/>
        </w:rPr>
        <w:t xml:space="preserve"> au compte de </w:t>
      </w:r>
      <w:r w:rsidR="005A7050">
        <w:rPr>
          <w:lang w:val="fr-SN"/>
        </w:rPr>
        <w:t>résultat</w:t>
      </w:r>
      <w:r>
        <w:rPr>
          <w:lang w:val="fr-SN"/>
        </w:rPr>
        <w:t xml:space="preserve"> est </w:t>
      </w:r>
      <w:r w:rsidR="005A7050">
        <w:rPr>
          <w:lang w:val="fr-SN"/>
        </w:rPr>
        <w:t>égal</w:t>
      </w:r>
      <w:r>
        <w:rPr>
          <w:lang w:val="fr-SN"/>
        </w:rPr>
        <w:t xml:space="preserve"> au </w:t>
      </w:r>
      <w:r w:rsidR="005A7050">
        <w:rPr>
          <w:lang w:val="fr-SN"/>
        </w:rPr>
        <w:t>résultat</w:t>
      </w:r>
      <w:r>
        <w:rPr>
          <w:lang w:val="fr-SN"/>
        </w:rPr>
        <w:t xml:space="preserve"> du bilan</w:t>
      </w:r>
    </w:p>
    <w:p w14:paraId="67B9F430" w14:textId="19EEBF92" w:rsidR="005C7B03" w:rsidRDefault="00060A4A" w:rsidP="00733606">
      <w:pPr>
        <w:pStyle w:val="ListParagraph"/>
        <w:numPr>
          <w:ilvl w:val="0"/>
          <w:numId w:val="35"/>
        </w:numPr>
        <w:rPr>
          <w:lang w:val="fr-SN"/>
        </w:rPr>
      </w:pPr>
      <w:r>
        <w:rPr>
          <w:lang w:val="fr-SN"/>
        </w:rPr>
        <w:t xml:space="preserve">La trésorerie nette : </w:t>
      </w:r>
      <w:r w:rsidR="001928C7">
        <w:rPr>
          <w:lang w:val="fr-SN"/>
        </w:rPr>
        <w:t xml:space="preserve">il va falloir aussi vérifier la différence entre </w:t>
      </w:r>
      <w:proofErr w:type="gramStart"/>
      <w:r w:rsidR="001928C7">
        <w:rPr>
          <w:lang w:val="fr-SN"/>
        </w:rPr>
        <w:t>la trésorerie actif</w:t>
      </w:r>
      <w:proofErr w:type="gramEnd"/>
      <w:r w:rsidR="001928C7">
        <w:rPr>
          <w:lang w:val="fr-SN"/>
        </w:rPr>
        <w:t xml:space="preserve"> et la trésorerie passif soit bien égale </w:t>
      </w:r>
      <w:r w:rsidR="00D14FB0">
        <w:rPr>
          <w:lang w:val="fr-SN"/>
        </w:rPr>
        <w:t>à</w:t>
      </w:r>
      <w:r w:rsidR="001928C7">
        <w:rPr>
          <w:lang w:val="fr-SN"/>
        </w:rPr>
        <w:t xml:space="preserve"> la trésorerie nette au 31 décembre de l</w:t>
      </w:r>
      <w:r w:rsidR="00B93FB2">
        <w:rPr>
          <w:lang w:val="fr-SN"/>
        </w:rPr>
        <w:t>’année</w:t>
      </w:r>
      <w:r w:rsidR="001928C7">
        <w:rPr>
          <w:lang w:val="fr-SN"/>
        </w:rPr>
        <w:t xml:space="preserve"> N.</w:t>
      </w:r>
    </w:p>
    <w:p w14:paraId="543C6603" w14:textId="2CD9BE86" w:rsidR="00A6444A" w:rsidRDefault="009065AE" w:rsidP="00A6444A">
      <w:pPr>
        <w:rPr>
          <w:lang w:val="fr-SN"/>
        </w:rPr>
      </w:pPr>
      <w:r>
        <w:rPr>
          <w:lang w:val="fr-SN"/>
        </w:rPr>
        <w:lastRenderedPageBreak/>
        <w:t xml:space="preserve">Une </w:t>
      </w:r>
      <w:r w:rsidR="001E42DC">
        <w:rPr>
          <w:lang w:val="fr-SN"/>
        </w:rPr>
        <w:t xml:space="preserve">fois </w:t>
      </w:r>
      <w:r>
        <w:rPr>
          <w:lang w:val="fr-SN"/>
        </w:rPr>
        <w:t>ses vérification</w:t>
      </w:r>
      <w:r w:rsidR="00811F27">
        <w:rPr>
          <w:lang w:val="fr-SN"/>
        </w:rPr>
        <w:t>s</w:t>
      </w:r>
      <w:r>
        <w:rPr>
          <w:lang w:val="fr-SN"/>
        </w:rPr>
        <w:t xml:space="preserve"> faites et que tout est OK, on peut </w:t>
      </w:r>
      <w:r w:rsidR="00B93FB2">
        <w:rPr>
          <w:lang w:val="fr-SN"/>
        </w:rPr>
        <w:t>faire</w:t>
      </w:r>
      <w:r>
        <w:rPr>
          <w:lang w:val="fr-SN"/>
        </w:rPr>
        <w:t xml:space="preserve"> l’analyse financière proprement dite.</w:t>
      </w:r>
    </w:p>
    <w:p w14:paraId="114514BA" w14:textId="26F74288" w:rsidR="00811F27" w:rsidRPr="00A6444A" w:rsidRDefault="00811F27" w:rsidP="00A6444A">
      <w:pPr>
        <w:rPr>
          <w:lang w:val="fr-SN"/>
        </w:rPr>
      </w:pPr>
      <w:r>
        <w:rPr>
          <w:lang w:val="fr-SN"/>
        </w:rPr>
        <w:t xml:space="preserve">Il </w:t>
      </w:r>
      <w:r w:rsidR="001E42DC">
        <w:rPr>
          <w:lang w:val="fr-SN"/>
        </w:rPr>
        <w:t xml:space="preserve">faut </w:t>
      </w:r>
      <w:r>
        <w:rPr>
          <w:lang w:val="fr-SN"/>
        </w:rPr>
        <w:t>rajoute</w:t>
      </w:r>
      <w:r w:rsidR="001E42DC">
        <w:rPr>
          <w:lang w:val="fr-SN"/>
        </w:rPr>
        <w:t>r</w:t>
      </w:r>
      <w:r>
        <w:rPr>
          <w:lang w:val="fr-SN"/>
        </w:rPr>
        <w:t xml:space="preserve"> qu’il </w:t>
      </w:r>
      <w:r w:rsidR="00804E88">
        <w:rPr>
          <w:lang w:val="fr-SN"/>
        </w:rPr>
        <w:t xml:space="preserve">y a </w:t>
      </w:r>
      <w:r w:rsidR="00E4235A">
        <w:rPr>
          <w:lang w:val="fr-SN"/>
        </w:rPr>
        <w:t>d’</w:t>
      </w:r>
      <w:r>
        <w:rPr>
          <w:lang w:val="fr-SN"/>
        </w:rPr>
        <w:t>autre</w:t>
      </w:r>
      <w:r w:rsidR="00E4235A">
        <w:rPr>
          <w:lang w:val="fr-SN"/>
        </w:rPr>
        <w:t>s</w:t>
      </w:r>
      <w:r>
        <w:rPr>
          <w:lang w:val="fr-SN"/>
        </w:rPr>
        <w:t xml:space="preserve"> type</w:t>
      </w:r>
      <w:r w:rsidR="00E4235A">
        <w:rPr>
          <w:lang w:val="fr-SN"/>
        </w:rPr>
        <w:t>s</w:t>
      </w:r>
      <w:r>
        <w:rPr>
          <w:lang w:val="fr-SN"/>
        </w:rPr>
        <w:t xml:space="preserve"> de vérification que l’on peut </w:t>
      </w:r>
      <w:r w:rsidR="00D41107">
        <w:rPr>
          <w:lang w:val="fr-SN"/>
        </w:rPr>
        <w:t xml:space="preserve">faire </w:t>
      </w:r>
      <w:r>
        <w:rPr>
          <w:lang w:val="fr-SN"/>
        </w:rPr>
        <w:t xml:space="preserve">mais ses </w:t>
      </w:r>
      <w:r w:rsidR="007C43B8">
        <w:rPr>
          <w:lang w:val="fr-SN"/>
        </w:rPr>
        <w:t>dernières</w:t>
      </w:r>
      <w:r>
        <w:rPr>
          <w:lang w:val="fr-SN"/>
        </w:rPr>
        <w:t xml:space="preserve"> sont les plus importantes.</w:t>
      </w:r>
    </w:p>
    <w:p w14:paraId="31DF92B9" w14:textId="6B80DBCE" w:rsidR="00551C50" w:rsidRDefault="00551C50" w:rsidP="00551C50">
      <w:pPr>
        <w:pStyle w:val="Heading2"/>
        <w:rPr>
          <w:lang w:val="fr-SN"/>
        </w:rPr>
      </w:pPr>
      <w:bookmarkStart w:id="20" w:name="_Toc161405799"/>
      <w:r w:rsidRPr="00551C50">
        <w:rPr>
          <w:lang w:val="fr-SN"/>
        </w:rPr>
        <w:t>Analyse des états financiers</w:t>
      </w:r>
      <w:bookmarkEnd w:id="20"/>
    </w:p>
    <w:p w14:paraId="497D65F2" w14:textId="2E6814E9" w:rsidR="00C16ADA" w:rsidRPr="00C16ADA" w:rsidRDefault="00924151" w:rsidP="00C16ADA">
      <w:pPr>
        <w:rPr>
          <w:lang w:val="fr-SN"/>
        </w:rPr>
      </w:pPr>
      <w:r>
        <w:rPr>
          <w:lang w:val="fr-SN"/>
        </w:rPr>
        <w:t xml:space="preserve">Dans cette partie nous allons faire l’analyse financière des états financiers à savoir le compte de résultat, le bilan et le tableau des flux de trésorerie. Pour chaque </w:t>
      </w:r>
      <w:r w:rsidR="003337E3">
        <w:rPr>
          <w:lang w:val="fr-SN"/>
        </w:rPr>
        <w:t>état</w:t>
      </w:r>
      <w:r>
        <w:rPr>
          <w:lang w:val="fr-SN"/>
        </w:rPr>
        <w:t xml:space="preserve"> financier, il y aura deux type</w:t>
      </w:r>
      <w:r w:rsidR="00E238F1">
        <w:rPr>
          <w:lang w:val="fr-SN"/>
        </w:rPr>
        <w:t>s</w:t>
      </w:r>
      <w:r>
        <w:rPr>
          <w:lang w:val="fr-SN"/>
        </w:rPr>
        <w:t xml:space="preserve"> d’analyse : une analyse verticale et une analyse horizontale.</w:t>
      </w:r>
    </w:p>
    <w:p w14:paraId="7746A669" w14:textId="5B9BC6F6" w:rsidR="00E832FD" w:rsidRDefault="00E832FD" w:rsidP="00A63501">
      <w:pPr>
        <w:pStyle w:val="Heading3"/>
        <w:rPr>
          <w:lang w:val="fr-FR"/>
        </w:rPr>
      </w:pPr>
      <w:bookmarkStart w:id="21" w:name="_Toc161405800"/>
      <w:r w:rsidRPr="006573A8">
        <w:rPr>
          <w:lang w:val="fr-FR"/>
        </w:rPr>
        <w:t>Analyse du compte de résultat</w:t>
      </w:r>
      <w:bookmarkEnd w:id="21"/>
    </w:p>
    <w:p w14:paraId="785358F1" w14:textId="7279A0AA" w:rsidR="0071578D" w:rsidRDefault="0071578D" w:rsidP="00ED3004">
      <w:pPr>
        <w:pStyle w:val="Heading4"/>
        <w:rPr>
          <w:lang w:val="fr-FR"/>
        </w:rPr>
      </w:pPr>
      <w:r>
        <w:rPr>
          <w:lang w:val="fr-FR"/>
        </w:rPr>
        <w:t>Analyse verticale</w:t>
      </w:r>
    </w:p>
    <w:p w14:paraId="3F158A4D" w14:textId="0EC0BEF7" w:rsidR="00E252B0" w:rsidRDefault="00943806" w:rsidP="00E252B0">
      <w:pPr>
        <w:rPr>
          <w:lang w:val="fr-FR"/>
        </w:rPr>
      </w:pPr>
      <w:r>
        <w:rPr>
          <w:lang w:val="fr-FR"/>
        </w:rPr>
        <w:t xml:space="preserve">L’analyse verticale du compte de résultat consiste à rapporter </w:t>
      </w:r>
      <w:r w:rsidR="00747784">
        <w:rPr>
          <w:lang w:val="fr-FR"/>
        </w:rPr>
        <w:t>tous les éléments</w:t>
      </w:r>
      <w:r>
        <w:rPr>
          <w:lang w:val="fr-FR"/>
        </w:rPr>
        <w:t xml:space="preserve"> du compte de résultat </w:t>
      </w:r>
      <w:r w:rsidR="000F5743">
        <w:rPr>
          <w:lang w:val="fr-FR"/>
        </w:rPr>
        <w:t>au chiffre</w:t>
      </w:r>
      <w:r>
        <w:rPr>
          <w:lang w:val="fr-FR"/>
        </w:rPr>
        <w:t xml:space="preserve"> </w:t>
      </w:r>
      <w:r w:rsidR="002A720F">
        <w:rPr>
          <w:lang w:val="fr-FR"/>
        </w:rPr>
        <w:t>d’affaires</w:t>
      </w:r>
      <w:r>
        <w:rPr>
          <w:lang w:val="fr-FR"/>
        </w:rPr>
        <w:t>. C’est-à-dire la part de chaque élément du compte</w:t>
      </w:r>
      <w:r w:rsidR="000E1CD9">
        <w:rPr>
          <w:lang w:val="fr-FR"/>
        </w:rPr>
        <w:t xml:space="preserve"> de </w:t>
      </w:r>
      <w:r w:rsidR="00703DDA">
        <w:rPr>
          <w:lang w:val="fr-FR"/>
        </w:rPr>
        <w:t>résultat</w:t>
      </w:r>
      <w:r>
        <w:rPr>
          <w:lang w:val="fr-FR"/>
        </w:rPr>
        <w:t xml:space="preserve"> dans le processus de création de richesse.</w:t>
      </w:r>
    </w:p>
    <w:p w14:paraId="5D4E1176" w14:textId="1B73CB93" w:rsidR="00FE79D6" w:rsidRPr="00E252B0" w:rsidRDefault="00FE79D6" w:rsidP="00E252B0">
      <w:pPr>
        <w:rPr>
          <w:lang w:val="fr-FR"/>
        </w:rPr>
      </w:pPr>
      <w:r>
        <w:rPr>
          <w:lang w:val="fr-FR"/>
        </w:rPr>
        <w:t>Qu’allons-nous faire exactement ? nous allons tout simplement diviser chaque rubrique du compte de résultat par</w:t>
      </w:r>
      <w:r w:rsidR="00703DDA">
        <w:rPr>
          <w:lang w:val="fr-FR"/>
        </w:rPr>
        <w:t xml:space="preserve"> le</w:t>
      </w:r>
      <w:r>
        <w:rPr>
          <w:lang w:val="fr-FR"/>
        </w:rPr>
        <w:t xml:space="preserve"> chiffre </w:t>
      </w:r>
      <w:r w:rsidR="00F662DD">
        <w:rPr>
          <w:lang w:val="fr-FR"/>
        </w:rPr>
        <w:t>d’affaires</w:t>
      </w:r>
      <w:r>
        <w:rPr>
          <w:lang w:val="fr-FR"/>
        </w:rPr>
        <w:t xml:space="preserve"> et nous obtiendrons notre tableau pour l’analyse verticale.</w:t>
      </w:r>
      <w:r w:rsidR="00F662DD">
        <w:rPr>
          <w:noProof/>
          <w:lang w:val="fr-FR"/>
        </w:rPr>
        <w:drawing>
          <wp:inline distT="0" distB="0" distL="0" distR="0" wp14:anchorId="5E0C70BC" wp14:editId="466A374D">
            <wp:extent cx="5935980" cy="183139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35980" cy="1831393"/>
                    </a:xfrm>
                    <a:prstGeom prst="rect">
                      <a:avLst/>
                    </a:prstGeom>
                    <a:noFill/>
                    <a:ln>
                      <a:noFill/>
                    </a:ln>
                  </pic:spPr>
                </pic:pic>
              </a:graphicData>
            </a:graphic>
          </wp:inline>
        </w:drawing>
      </w:r>
    </w:p>
    <w:p w14:paraId="77930FDB" w14:textId="499726C6" w:rsidR="0071578D" w:rsidRDefault="0071578D" w:rsidP="00ED3004">
      <w:pPr>
        <w:pStyle w:val="Heading4"/>
        <w:rPr>
          <w:lang w:val="fr-FR"/>
        </w:rPr>
      </w:pPr>
      <w:r>
        <w:rPr>
          <w:lang w:val="fr-FR"/>
        </w:rPr>
        <w:t>Analyse horizontale</w:t>
      </w:r>
    </w:p>
    <w:p w14:paraId="46B765C0" w14:textId="261B0358" w:rsidR="00F662DD" w:rsidRDefault="001D289D" w:rsidP="00F662DD">
      <w:pPr>
        <w:rPr>
          <w:lang w:val="fr-FR"/>
        </w:rPr>
      </w:pPr>
      <w:r>
        <w:rPr>
          <w:lang w:val="fr-FR"/>
        </w:rPr>
        <w:t xml:space="preserve">Pour ce qui </w:t>
      </w:r>
      <w:r w:rsidR="00B33EF9">
        <w:rPr>
          <w:lang w:val="fr-FR"/>
        </w:rPr>
        <w:t xml:space="preserve">est </w:t>
      </w:r>
      <w:r>
        <w:rPr>
          <w:lang w:val="fr-FR"/>
        </w:rPr>
        <w:t xml:space="preserve">de l’analyse horizontale du compte de résultat, et d’ailleurs cela sera </w:t>
      </w:r>
      <w:r w:rsidR="00196F37">
        <w:rPr>
          <w:lang w:val="fr-FR"/>
        </w:rPr>
        <w:t>pareil</w:t>
      </w:r>
      <w:r>
        <w:rPr>
          <w:lang w:val="fr-FR"/>
        </w:rPr>
        <w:t xml:space="preserve"> pour le bilan et le tableau des flux de trésorerie, nous allons tous simple</w:t>
      </w:r>
      <w:r w:rsidR="00900C39">
        <w:rPr>
          <w:lang w:val="fr-FR"/>
        </w:rPr>
        <w:t>ment</w:t>
      </w:r>
      <w:r>
        <w:rPr>
          <w:lang w:val="fr-FR"/>
        </w:rPr>
        <w:t xml:space="preserve"> calculer la croissance de chaque élément du compte de </w:t>
      </w:r>
      <w:r w:rsidR="002E4CB4">
        <w:rPr>
          <w:lang w:val="fr-FR"/>
        </w:rPr>
        <w:t>résultat</w:t>
      </w:r>
      <w:r>
        <w:rPr>
          <w:lang w:val="fr-FR"/>
        </w:rPr>
        <w:t>.</w:t>
      </w:r>
    </w:p>
    <w:p w14:paraId="2DBB387F" w14:textId="0DD17F02" w:rsidR="00196F37" w:rsidRPr="00ED5CBD" w:rsidRDefault="00882DF1" w:rsidP="00F662DD">
      <w:pPr>
        <w:rPr>
          <w:rFonts w:eastAsiaTheme="minorEastAsia"/>
          <w:lang w:val="fr-FR"/>
        </w:rPr>
      </w:pPr>
      <m:oMathPara>
        <m:oMath>
          <m:r>
            <w:rPr>
              <w:rFonts w:ascii="Cambria Math" w:hAnsi="Cambria Math"/>
              <w:lang w:val="fr-FR"/>
            </w:rPr>
            <m:t>Croissance</m:t>
          </m:r>
          <m:d>
            <m:dPr>
              <m:ctrlPr>
                <w:rPr>
                  <w:rFonts w:ascii="Cambria Math" w:hAnsi="Cambria Math"/>
                  <w:i/>
                  <w:lang w:val="fr-FR"/>
                </w:rPr>
              </m:ctrlPr>
            </m:dPr>
            <m:e>
              <m:r>
                <w:rPr>
                  <w:rFonts w:ascii="Cambria Math" w:hAnsi="Cambria Math"/>
                  <w:lang w:val="fr-FR"/>
                </w:rPr>
                <m:t>X</m:t>
              </m:r>
            </m:e>
          </m:d>
          <m:r>
            <w:rPr>
              <w:rFonts w:ascii="Cambria Math" w:hAnsi="Cambria Math"/>
              <w:lang w:val="fr-FR"/>
            </w:rPr>
            <m:t>=</m:t>
          </m:r>
          <m:f>
            <m:fPr>
              <m:ctrlPr>
                <w:rPr>
                  <w:rFonts w:ascii="Cambria Math" w:hAnsi="Cambria Math"/>
                  <w:i/>
                  <w:lang w:val="fr-FR"/>
                </w:rPr>
              </m:ctrlPr>
            </m:fPr>
            <m:num>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n-1</m:t>
                  </m:r>
                </m:sub>
              </m:sSub>
            </m:num>
            <m:den>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n-1</m:t>
                  </m:r>
                </m:sub>
              </m:sSub>
            </m:den>
          </m:f>
        </m:oMath>
      </m:oMathPara>
    </w:p>
    <w:p w14:paraId="3902266D" w14:textId="1755CCA2" w:rsidR="00ED5CBD" w:rsidRPr="00ED5CBD" w:rsidRDefault="00ED5CBD" w:rsidP="00F662DD">
      <w:pPr>
        <w:rPr>
          <w:rFonts w:eastAsiaTheme="minorEastAsia"/>
          <w:lang w:val="fr-FR"/>
        </w:rPr>
      </w:pPr>
      <m:oMathPara>
        <m:oMath>
          <m:r>
            <w:rPr>
              <w:rFonts w:ascii="Cambria Math" w:hAnsi="Cambria Math"/>
              <w:lang w:val="fr-FR"/>
            </w:rPr>
            <w:lastRenderedPageBreak/>
            <m:t>Croissance</m:t>
          </m:r>
          <m:d>
            <m:dPr>
              <m:ctrlPr>
                <w:rPr>
                  <w:rFonts w:ascii="Cambria Math" w:hAnsi="Cambria Math"/>
                  <w:i/>
                  <w:lang w:val="fr-FR"/>
                </w:rPr>
              </m:ctrlPr>
            </m:dPr>
            <m:e>
              <m:r>
                <w:rPr>
                  <w:rFonts w:ascii="Cambria Math" w:hAnsi="Cambria Math"/>
                  <w:lang w:val="fr-FR"/>
                </w:rPr>
                <m:t>X</m:t>
              </m:r>
            </m:e>
          </m:d>
          <m:r>
            <w:rPr>
              <w:rFonts w:ascii="Cambria Math" w:hAnsi="Cambria Math"/>
              <w:lang w:val="fr-FR"/>
            </w:rPr>
            <m:t>=</m:t>
          </m:r>
          <m:f>
            <m:fPr>
              <m:ctrlPr>
                <w:rPr>
                  <w:rFonts w:ascii="Cambria Math" w:hAnsi="Cambria Math"/>
                  <w:i/>
                  <w:lang w:val="fr-FR"/>
                </w:rPr>
              </m:ctrlPr>
            </m:fPr>
            <m:num>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m:t>
                  </m:r>
                </m:sub>
              </m:sSub>
            </m:num>
            <m:den>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n-1</m:t>
                  </m:r>
                </m:sub>
              </m:sSub>
            </m:den>
          </m:f>
          <m:r>
            <w:rPr>
              <w:rFonts w:ascii="Cambria Math" w:hAnsi="Cambria Math"/>
              <w:lang w:val="fr-FR"/>
            </w:rPr>
            <m:t>-1</m:t>
          </m:r>
        </m:oMath>
      </m:oMathPara>
    </w:p>
    <w:p w14:paraId="519813DB" w14:textId="5E9D66A6" w:rsidR="00ED5CBD" w:rsidRDefault="007761C7" w:rsidP="00F662DD">
      <w:pPr>
        <w:rPr>
          <w:rFonts w:eastAsiaTheme="minorEastAsia"/>
          <w:lang w:val="fr-FR"/>
        </w:rPr>
      </w:pPr>
      <w:r>
        <w:rPr>
          <w:rFonts w:eastAsiaTheme="minorEastAsia"/>
          <w:lang w:val="fr-FR"/>
        </w:rPr>
        <w:t xml:space="preserve">Ce calcul de croissance va nous </w:t>
      </w:r>
      <w:r w:rsidR="00423380">
        <w:rPr>
          <w:rFonts w:eastAsiaTheme="minorEastAsia"/>
          <w:lang w:val="fr-FR"/>
        </w:rPr>
        <w:t>permettre</w:t>
      </w:r>
      <w:r>
        <w:rPr>
          <w:rFonts w:eastAsiaTheme="minorEastAsia"/>
          <w:lang w:val="fr-FR"/>
        </w:rPr>
        <w:t xml:space="preserve"> de voir l’</w:t>
      </w:r>
      <w:r w:rsidR="00423380">
        <w:rPr>
          <w:rFonts w:eastAsiaTheme="minorEastAsia"/>
          <w:lang w:val="fr-FR"/>
        </w:rPr>
        <w:t>évolution</w:t>
      </w:r>
      <w:r>
        <w:rPr>
          <w:rFonts w:eastAsiaTheme="minorEastAsia"/>
          <w:lang w:val="fr-FR"/>
        </w:rPr>
        <w:t xml:space="preserve"> de chaque </w:t>
      </w:r>
      <w:r w:rsidR="00423380">
        <w:rPr>
          <w:rFonts w:eastAsiaTheme="minorEastAsia"/>
          <w:lang w:val="fr-FR"/>
        </w:rPr>
        <w:t>élément</w:t>
      </w:r>
      <w:r>
        <w:rPr>
          <w:rFonts w:eastAsiaTheme="minorEastAsia"/>
          <w:lang w:val="fr-FR"/>
        </w:rPr>
        <w:t xml:space="preserve"> d’une </w:t>
      </w:r>
      <w:r w:rsidR="00423380">
        <w:rPr>
          <w:rFonts w:eastAsiaTheme="minorEastAsia"/>
          <w:lang w:val="fr-FR"/>
        </w:rPr>
        <w:t>année</w:t>
      </w:r>
      <w:r>
        <w:rPr>
          <w:rFonts w:eastAsiaTheme="minorEastAsia"/>
          <w:lang w:val="fr-FR"/>
        </w:rPr>
        <w:t xml:space="preserve"> </w:t>
      </w:r>
      <w:r w:rsidR="00251B6F">
        <w:rPr>
          <w:rFonts w:eastAsiaTheme="minorEastAsia"/>
          <w:lang w:val="fr-FR"/>
        </w:rPr>
        <w:t>à</w:t>
      </w:r>
      <w:r>
        <w:rPr>
          <w:rFonts w:eastAsiaTheme="minorEastAsia"/>
          <w:lang w:val="fr-FR"/>
        </w:rPr>
        <w:t xml:space="preserve"> l</w:t>
      </w:r>
      <w:r w:rsidR="00251B6F">
        <w:rPr>
          <w:rFonts w:eastAsiaTheme="minorEastAsia"/>
          <w:lang w:val="fr-FR"/>
        </w:rPr>
        <w:t>a suivante</w:t>
      </w:r>
      <w:r>
        <w:rPr>
          <w:rFonts w:eastAsiaTheme="minorEastAsia"/>
          <w:lang w:val="fr-FR"/>
        </w:rPr>
        <w:t>.</w:t>
      </w:r>
    </w:p>
    <w:p w14:paraId="34CAE393" w14:textId="5661CCA9" w:rsidR="00985D33" w:rsidRPr="00F662DD" w:rsidRDefault="00D035CE" w:rsidP="00F662DD">
      <w:pPr>
        <w:rPr>
          <w:lang w:val="fr-FR"/>
        </w:rPr>
      </w:pPr>
      <w:r>
        <w:rPr>
          <w:rFonts w:eastAsiaTheme="minorEastAsia"/>
          <w:noProof/>
          <w:lang w:val="fr-FR"/>
        </w:rPr>
        <w:drawing>
          <wp:inline distT="0" distB="0" distL="0" distR="0" wp14:anchorId="39E7D441" wp14:editId="75C83698">
            <wp:extent cx="6004560" cy="2042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04560" cy="2042160"/>
                    </a:xfrm>
                    <a:prstGeom prst="rect">
                      <a:avLst/>
                    </a:prstGeom>
                    <a:noFill/>
                    <a:ln>
                      <a:noFill/>
                    </a:ln>
                  </pic:spPr>
                </pic:pic>
              </a:graphicData>
            </a:graphic>
          </wp:inline>
        </w:drawing>
      </w:r>
    </w:p>
    <w:p w14:paraId="6C6B05B3" w14:textId="58C462DC" w:rsidR="00E832FD" w:rsidRDefault="00E832FD" w:rsidP="00A63501">
      <w:pPr>
        <w:pStyle w:val="Heading3"/>
        <w:rPr>
          <w:lang w:val="fr-FR"/>
        </w:rPr>
      </w:pPr>
      <w:bookmarkStart w:id="22" w:name="_Toc161405801"/>
      <w:r w:rsidRPr="006573A8">
        <w:rPr>
          <w:lang w:val="fr-FR"/>
        </w:rPr>
        <w:t>Analyse du bilan</w:t>
      </w:r>
      <w:bookmarkEnd w:id="22"/>
    </w:p>
    <w:p w14:paraId="37EF515A" w14:textId="6E1558AE" w:rsidR="0071578D" w:rsidRDefault="0071578D" w:rsidP="00ED3004">
      <w:pPr>
        <w:pStyle w:val="Heading4"/>
        <w:rPr>
          <w:lang w:val="fr-FR"/>
        </w:rPr>
      </w:pPr>
      <w:r>
        <w:rPr>
          <w:lang w:val="fr-FR"/>
        </w:rPr>
        <w:t>Analyse verticale</w:t>
      </w:r>
    </w:p>
    <w:p w14:paraId="2BE07303" w14:textId="49AC7516" w:rsidR="002705A7" w:rsidRDefault="00BC1F96" w:rsidP="00A574FD">
      <w:pPr>
        <w:rPr>
          <w:lang w:val="fr-FR"/>
        </w:rPr>
      </w:pPr>
      <w:r>
        <w:rPr>
          <w:lang w:val="fr-FR"/>
        </w:rPr>
        <w:t>Pour ce qui est</w:t>
      </w:r>
      <w:r w:rsidR="00A76026">
        <w:rPr>
          <w:lang w:val="fr-FR"/>
        </w:rPr>
        <w:t xml:space="preserve"> de</w:t>
      </w:r>
      <w:r>
        <w:rPr>
          <w:lang w:val="fr-FR"/>
        </w:rPr>
        <w:t xml:space="preserve"> l’analyse verticale du bilan, elle va </w:t>
      </w:r>
      <w:r w:rsidR="004F4B0C">
        <w:rPr>
          <w:lang w:val="fr-FR"/>
        </w:rPr>
        <w:t>res</w:t>
      </w:r>
      <w:r>
        <w:rPr>
          <w:lang w:val="fr-FR"/>
        </w:rPr>
        <w:t>sembler un tantinet à celle du compte de résultat. Sauf qu’ici, il y aura deux choses.</w:t>
      </w:r>
      <w:r w:rsidR="002705A7">
        <w:rPr>
          <w:lang w:val="fr-FR"/>
        </w:rPr>
        <w:t xml:space="preserve"> Le premier c’est rapporter </w:t>
      </w:r>
      <w:r w:rsidR="008E1F61">
        <w:rPr>
          <w:lang w:val="fr-FR"/>
        </w:rPr>
        <w:t>tous les éléments</w:t>
      </w:r>
      <w:r w:rsidR="002705A7">
        <w:rPr>
          <w:lang w:val="fr-FR"/>
        </w:rPr>
        <w:t xml:space="preserve"> qui contribuent </w:t>
      </w:r>
      <w:r w:rsidR="008E1F61">
        <w:rPr>
          <w:lang w:val="fr-FR"/>
        </w:rPr>
        <w:t>à</w:t>
      </w:r>
      <w:r w:rsidR="002705A7">
        <w:rPr>
          <w:lang w:val="fr-FR"/>
        </w:rPr>
        <w:t xml:space="preserve"> l’actif au total actif, le second c’est de </w:t>
      </w:r>
      <w:r w:rsidR="00DD4470">
        <w:rPr>
          <w:lang w:val="fr-FR"/>
        </w:rPr>
        <w:t xml:space="preserve">rapporter tous les </w:t>
      </w:r>
      <w:r w:rsidR="00A257EE">
        <w:rPr>
          <w:lang w:val="fr-FR"/>
        </w:rPr>
        <w:t>éléments</w:t>
      </w:r>
      <w:r w:rsidR="00DD4470">
        <w:rPr>
          <w:lang w:val="fr-FR"/>
        </w:rPr>
        <w:t xml:space="preserve"> qui contribuent au passif au total passif.</w:t>
      </w:r>
    </w:p>
    <w:p w14:paraId="464A4414" w14:textId="492A810F" w:rsidR="005C3A5D" w:rsidRDefault="005C3A5D" w:rsidP="00A574FD">
      <w:pPr>
        <w:rPr>
          <w:lang w:val="fr-FR"/>
        </w:rPr>
      </w:pPr>
      <w:r>
        <w:rPr>
          <w:lang w:val="fr-FR"/>
        </w:rPr>
        <w:t>De ce fait, nous nous retrouvons avec un tableau ou nous allons voir apparaitre le total actif et la part des élément</w:t>
      </w:r>
      <w:r w:rsidR="00CA76F7">
        <w:rPr>
          <w:lang w:val="fr-FR"/>
        </w:rPr>
        <w:t>s</w:t>
      </w:r>
      <w:r>
        <w:rPr>
          <w:lang w:val="fr-FR"/>
        </w:rPr>
        <w:t xml:space="preserve"> qui le comp</w:t>
      </w:r>
      <w:r w:rsidR="0099280A">
        <w:rPr>
          <w:lang w:val="fr-FR"/>
        </w:rPr>
        <w:t>osent</w:t>
      </w:r>
      <w:r>
        <w:rPr>
          <w:lang w:val="fr-FR"/>
        </w:rPr>
        <w:t xml:space="preserve"> et de même pour le passif.</w:t>
      </w:r>
    </w:p>
    <w:p w14:paraId="0B8ABA6D" w14:textId="367D800F" w:rsidR="003070CF" w:rsidRDefault="00AD7010" w:rsidP="00A574FD">
      <w:pPr>
        <w:rPr>
          <w:lang w:val="fr-FR"/>
        </w:rPr>
      </w:pPr>
      <w:r>
        <w:rPr>
          <w:noProof/>
          <w:lang w:val="fr-FR"/>
        </w:rPr>
        <w:drawing>
          <wp:inline distT="0" distB="0" distL="0" distR="0" wp14:anchorId="1EF8E28C" wp14:editId="47202022">
            <wp:extent cx="5974080" cy="10972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4080" cy="1097280"/>
                    </a:xfrm>
                    <a:prstGeom prst="rect">
                      <a:avLst/>
                    </a:prstGeom>
                    <a:noFill/>
                    <a:ln>
                      <a:noFill/>
                    </a:ln>
                  </pic:spPr>
                </pic:pic>
              </a:graphicData>
            </a:graphic>
          </wp:inline>
        </w:drawing>
      </w:r>
    </w:p>
    <w:p w14:paraId="05B5DCBD" w14:textId="0975C5C6" w:rsidR="00F67DC4" w:rsidRPr="00F67DC4" w:rsidRDefault="00AD7010" w:rsidP="006672F1">
      <w:pPr>
        <w:rPr>
          <w:lang w:val="fr-FR"/>
        </w:rPr>
      </w:pPr>
      <w:r>
        <w:rPr>
          <w:noProof/>
          <w:lang w:val="fr-FR"/>
        </w:rPr>
        <w:drawing>
          <wp:inline distT="0" distB="0" distL="0" distR="0" wp14:anchorId="553EC867" wp14:editId="2D76A073">
            <wp:extent cx="5974080" cy="10363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4080" cy="1036320"/>
                    </a:xfrm>
                    <a:prstGeom prst="rect">
                      <a:avLst/>
                    </a:prstGeom>
                    <a:noFill/>
                    <a:ln>
                      <a:noFill/>
                    </a:ln>
                  </pic:spPr>
                </pic:pic>
              </a:graphicData>
            </a:graphic>
          </wp:inline>
        </w:drawing>
      </w:r>
    </w:p>
    <w:p w14:paraId="43CD5980" w14:textId="26B66065" w:rsidR="0071578D" w:rsidRDefault="0071578D" w:rsidP="00ED3004">
      <w:pPr>
        <w:pStyle w:val="Heading4"/>
        <w:rPr>
          <w:lang w:val="fr-FR"/>
        </w:rPr>
      </w:pPr>
      <w:r>
        <w:rPr>
          <w:lang w:val="fr-FR"/>
        </w:rPr>
        <w:lastRenderedPageBreak/>
        <w:t>Analyse horizontale</w:t>
      </w:r>
    </w:p>
    <w:p w14:paraId="72E5198D" w14:textId="00C592BB" w:rsidR="007D72A1" w:rsidRDefault="006B7C26" w:rsidP="002D6783">
      <w:pPr>
        <w:rPr>
          <w:lang w:val="fr-FR"/>
        </w:rPr>
      </w:pPr>
      <w:r>
        <w:rPr>
          <w:lang w:val="fr-FR"/>
        </w:rPr>
        <w:t>L’analyse horizontale du bilan ne sera en</w:t>
      </w:r>
      <w:r w:rsidR="005A5F9D">
        <w:rPr>
          <w:lang w:val="fr-FR"/>
        </w:rPr>
        <w:t xml:space="preserve"> rien</w:t>
      </w:r>
      <w:r>
        <w:rPr>
          <w:lang w:val="fr-FR"/>
        </w:rPr>
        <w:t xml:space="preserve"> différen</w:t>
      </w:r>
      <w:r w:rsidR="005A5F9D">
        <w:rPr>
          <w:lang w:val="fr-FR"/>
        </w:rPr>
        <w:t>t</w:t>
      </w:r>
      <w:r>
        <w:rPr>
          <w:lang w:val="fr-FR"/>
        </w:rPr>
        <w:t>e de celle du compte de résultat comme on l’avait dit</w:t>
      </w:r>
      <w:r w:rsidR="003E13CD">
        <w:rPr>
          <w:lang w:val="fr-FR"/>
        </w:rPr>
        <w:t xml:space="preserve">. Nous allons calculer la croissance de chaque élément, et plus haut la formule de la croissance </w:t>
      </w:r>
      <w:r w:rsidR="00096634">
        <w:rPr>
          <w:lang w:val="fr-FR"/>
        </w:rPr>
        <w:t>est</w:t>
      </w:r>
      <w:r w:rsidR="003E13CD">
        <w:rPr>
          <w:lang w:val="fr-FR"/>
        </w:rPr>
        <w:t xml:space="preserve"> présenté</w:t>
      </w:r>
      <w:r w:rsidR="00C503F4">
        <w:rPr>
          <w:lang w:val="fr-FR"/>
        </w:rPr>
        <w:t>e</w:t>
      </w:r>
      <w:r w:rsidR="003E13CD">
        <w:rPr>
          <w:lang w:val="fr-FR"/>
        </w:rPr>
        <w:t>.</w:t>
      </w:r>
    </w:p>
    <w:p w14:paraId="7FEB2912" w14:textId="77777777" w:rsidR="008B0296" w:rsidRDefault="008B0296" w:rsidP="002D6783">
      <w:pPr>
        <w:rPr>
          <w:lang w:val="fr-FR"/>
        </w:rPr>
      </w:pPr>
      <w:r>
        <w:rPr>
          <w:noProof/>
          <w:lang w:val="fr-FR"/>
        </w:rPr>
        <w:drawing>
          <wp:inline distT="0" distB="0" distL="0" distR="0" wp14:anchorId="3AE311E9" wp14:editId="3D58D776">
            <wp:extent cx="5951220" cy="701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1220" cy="701040"/>
                    </a:xfrm>
                    <a:prstGeom prst="rect">
                      <a:avLst/>
                    </a:prstGeom>
                    <a:noFill/>
                    <a:ln>
                      <a:noFill/>
                    </a:ln>
                  </pic:spPr>
                </pic:pic>
              </a:graphicData>
            </a:graphic>
          </wp:inline>
        </w:drawing>
      </w:r>
    </w:p>
    <w:p w14:paraId="3D9CD87C" w14:textId="473FF5C4" w:rsidR="002D6783" w:rsidRPr="002D6783" w:rsidRDefault="008B0296" w:rsidP="002D6783">
      <w:pPr>
        <w:rPr>
          <w:lang w:val="fr-FR"/>
        </w:rPr>
      </w:pPr>
      <w:r>
        <w:rPr>
          <w:noProof/>
          <w:lang w:val="fr-FR"/>
        </w:rPr>
        <w:drawing>
          <wp:inline distT="0" distB="0" distL="0" distR="0" wp14:anchorId="13BD2960" wp14:editId="04AC15F0">
            <wp:extent cx="5943600" cy="57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inline>
        </w:drawing>
      </w:r>
      <w:r w:rsidR="003E13CD">
        <w:rPr>
          <w:lang w:val="fr-FR"/>
        </w:rPr>
        <w:t xml:space="preserve"> </w:t>
      </w:r>
    </w:p>
    <w:p w14:paraId="70A7FA9F" w14:textId="1E5318C1" w:rsidR="00E832FD" w:rsidRDefault="00E832FD" w:rsidP="00A63501">
      <w:pPr>
        <w:pStyle w:val="Heading3"/>
        <w:rPr>
          <w:lang w:val="fr-FR"/>
        </w:rPr>
      </w:pPr>
      <w:bookmarkStart w:id="23" w:name="_Toc161405802"/>
      <w:r w:rsidRPr="006573A8">
        <w:rPr>
          <w:lang w:val="fr-FR"/>
        </w:rPr>
        <w:t>Analyse du tableau des flu</w:t>
      </w:r>
      <w:r>
        <w:rPr>
          <w:lang w:val="fr-FR"/>
        </w:rPr>
        <w:t>x</w:t>
      </w:r>
      <w:r w:rsidRPr="006573A8">
        <w:rPr>
          <w:lang w:val="fr-FR"/>
        </w:rPr>
        <w:t xml:space="preserve"> de trésorerie</w:t>
      </w:r>
      <w:bookmarkEnd w:id="23"/>
    </w:p>
    <w:p w14:paraId="3AD587C3" w14:textId="6BAC24DD" w:rsidR="00ED3004" w:rsidRDefault="00ED3004" w:rsidP="00ED3004">
      <w:pPr>
        <w:pStyle w:val="Heading4"/>
        <w:rPr>
          <w:lang w:val="fr-FR"/>
        </w:rPr>
      </w:pPr>
      <w:r>
        <w:rPr>
          <w:lang w:val="fr-FR"/>
        </w:rPr>
        <w:t>Analyse verticale</w:t>
      </w:r>
    </w:p>
    <w:p w14:paraId="460F168A" w14:textId="187671C7" w:rsidR="000A1F1E" w:rsidRDefault="00BC5D1B" w:rsidP="000A1F1E">
      <w:pPr>
        <w:rPr>
          <w:lang w:val="fr-FR"/>
        </w:rPr>
      </w:pPr>
      <w:r>
        <w:rPr>
          <w:lang w:val="fr-FR"/>
        </w:rPr>
        <w:t>Pour ce qui est de l’analyse du tableau des flux de trésorerie, l’élément de base va être la trésorerie au 31 décembre, c’est la trésorerie finale.</w:t>
      </w:r>
      <w:r w:rsidR="00A17C96">
        <w:rPr>
          <w:lang w:val="fr-FR"/>
        </w:rPr>
        <w:t xml:space="preserve"> Et </w:t>
      </w:r>
      <w:r w:rsidR="00A33E9A">
        <w:rPr>
          <w:lang w:val="fr-FR"/>
        </w:rPr>
        <w:t>après</w:t>
      </w:r>
      <w:r w:rsidR="00A17C96">
        <w:rPr>
          <w:lang w:val="fr-FR"/>
        </w:rPr>
        <w:t xml:space="preserve"> on fait la </w:t>
      </w:r>
      <w:r w:rsidR="00A33E9A">
        <w:rPr>
          <w:lang w:val="fr-FR"/>
        </w:rPr>
        <w:t>même</w:t>
      </w:r>
      <w:r w:rsidR="00A17C96">
        <w:rPr>
          <w:lang w:val="fr-FR"/>
        </w:rPr>
        <w:t xml:space="preserve"> chose que les autres </w:t>
      </w:r>
      <w:r w:rsidR="005A5F9D">
        <w:rPr>
          <w:lang w:val="fr-FR"/>
        </w:rPr>
        <w:t>états</w:t>
      </w:r>
      <w:r w:rsidR="00A17C96">
        <w:rPr>
          <w:lang w:val="fr-FR"/>
        </w:rPr>
        <w:t xml:space="preserve"> financiers, ce qui veut</w:t>
      </w:r>
      <w:r w:rsidR="005A5F9D">
        <w:rPr>
          <w:lang w:val="fr-FR"/>
        </w:rPr>
        <w:t xml:space="preserve"> dire</w:t>
      </w:r>
      <w:r w:rsidR="00A17C96">
        <w:rPr>
          <w:lang w:val="fr-FR"/>
        </w:rPr>
        <w:t xml:space="preserve"> calculer le rapport de tous les </w:t>
      </w:r>
      <w:r w:rsidR="00A33E9A">
        <w:rPr>
          <w:lang w:val="fr-FR"/>
        </w:rPr>
        <w:t>élément</w:t>
      </w:r>
      <w:r w:rsidR="00AB3ADE">
        <w:rPr>
          <w:lang w:val="fr-FR"/>
        </w:rPr>
        <w:t>s</w:t>
      </w:r>
      <w:r w:rsidR="00A17C96">
        <w:rPr>
          <w:lang w:val="fr-FR"/>
        </w:rPr>
        <w:t xml:space="preserve"> </w:t>
      </w:r>
      <w:r w:rsidR="002436EF">
        <w:rPr>
          <w:lang w:val="fr-FR"/>
        </w:rPr>
        <w:t>sur</w:t>
      </w:r>
      <w:r w:rsidR="00A17C96">
        <w:rPr>
          <w:lang w:val="fr-FR"/>
        </w:rPr>
        <w:t xml:space="preserve"> la </w:t>
      </w:r>
      <w:r w:rsidR="00A33E9A">
        <w:rPr>
          <w:lang w:val="fr-FR"/>
        </w:rPr>
        <w:t>trésorerie</w:t>
      </w:r>
      <w:r w:rsidR="00A17C96">
        <w:rPr>
          <w:lang w:val="fr-FR"/>
        </w:rPr>
        <w:t xml:space="preserve"> </w:t>
      </w:r>
      <w:r w:rsidR="00A33E9A">
        <w:rPr>
          <w:lang w:val="fr-FR"/>
        </w:rPr>
        <w:t>finale</w:t>
      </w:r>
      <w:r w:rsidR="00A17C96">
        <w:rPr>
          <w:lang w:val="fr-FR"/>
        </w:rPr>
        <w:t>.</w:t>
      </w:r>
    </w:p>
    <w:p w14:paraId="4D490247" w14:textId="15483C8D" w:rsidR="00BB4B02" w:rsidRPr="000A1F1E" w:rsidRDefault="00A26C90" w:rsidP="000A1F1E">
      <w:pPr>
        <w:rPr>
          <w:lang w:val="fr-FR"/>
        </w:rPr>
      </w:pPr>
      <w:r>
        <w:rPr>
          <w:noProof/>
          <w:lang w:val="fr-FR"/>
        </w:rPr>
        <w:drawing>
          <wp:inline distT="0" distB="0" distL="0" distR="0" wp14:anchorId="34CD3A15" wp14:editId="4C989991">
            <wp:extent cx="5935980" cy="10058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1005840"/>
                    </a:xfrm>
                    <a:prstGeom prst="rect">
                      <a:avLst/>
                    </a:prstGeom>
                    <a:noFill/>
                    <a:ln>
                      <a:noFill/>
                    </a:ln>
                  </pic:spPr>
                </pic:pic>
              </a:graphicData>
            </a:graphic>
          </wp:inline>
        </w:drawing>
      </w:r>
    </w:p>
    <w:p w14:paraId="10C3991C" w14:textId="0F479DC8" w:rsidR="00ED3004" w:rsidRDefault="00ED3004" w:rsidP="00ED3004">
      <w:pPr>
        <w:pStyle w:val="Heading4"/>
        <w:rPr>
          <w:lang w:val="fr-FR"/>
        </w:rPr>
      </w:pPr>
      <w:r>
        <w:rPr>
          <w:lang w:val="fr-FR"/>
        </w:rPr>
        <w:t>Analyse horizontale</w:t>
      </w:r>
    </w:p>
    <w:p w14:paraId="497CA9BE" w14:textId="140B5095" w:rsidR="00A26C90" w:rsidRDefault="00384A83" w:rsidP="00A26C90">
      <w:pPr>
        <w:rPr>
          <w:lang w:val="fr-FR"/>
        </w:rPr>
      </w:pPr>
      <w:r>
        <w:rPr>
          <w:lang w:val="fr-FR"/>
        </w:rPr>
        <w:t xml:space="preserve">Nous </w:t>
      </w:r>
      <w:r w:rsidR="005A5F9D">
        <w:rPr>
          <w:lang w:val="fr-FR"/>
        </w:rPr>
        <w:t>l’</w:t>
      </w:r>
      <w:r>
        <w:rPr>
          <w:lang w:val="fr-FR"/>
        </w:rPr>
        <w:t>allons fait</w:t>
      </w:r>
      <w:r w:rsidR="005A5F9D">
        <w:rPr>
          <w:lang w:val="fr-FR"/>
        </w:rPr>
        <w:t>s</w:t>
      </w:r>
      <w:r>
        <w:rPr>
          <w:lang w:val="fr-FR"/>
        </w:rPr>
        <w:t xml:space="preserve"> et refait</w:t>
      </w:r>
      <w:r w:rsidR="005A5F9D">
        <w:rPr>
          <w:lang w:val="fr-FR"/>
        </w:rPr>
        <w:t>s</w:t>
      </w:r>
      <w:r>
        <w:rPr>
          <w:lang w:val="fr-FR"/>
        </w:rPr>
        <w:t xml:space="preserve"> pour le compte de résultat et le bilan, et nous allons le refaire pour </w:t>
      </w:r>
      <w:r w:rsidR="002436EF">
        <w:rPr>
          <w:lang w:val="fr-FR"/>
        </w:rPr>
        <w:t xml:space="preserve">le </w:t>
      </w:r>
      <w:r>
        <w:rPr>
          <w:lang w:val="fr-FR"/>
        </w:rPr>
        <w:t xml:space="preserve">tableau des flux de trésorerie, par conséquent calculer la croissance de chaque </w:t>
      </w:r>
      <w:r w:rsidR="00E46691">
        <w:rPr>
          <w:lang w:val="fr-FR"/>
        </w:rPr>
        <w:t>élément</w:t>
      </w:r>
      <w:r>
        <w:rPr>
          <w:lang w:val="fr-FR"/>
        </w:rPr>
        <w:t xml:space="preserve">. </w:t>
      </w:r>
    </w:p>
    <w:p w14:paraId="29438F6F" w14:textId="55A8103A" w:rsidR="00E46691" w:rsidRPr="00A26C90" w:rsidRDefault="007D2B98" w:rsidP="00A26C90">
      <w:pPr>
        <w:rPr>
          <w:lang w:val="fr-FR"/>
        </w:rPr>
      </w:pPr>
      <w:r>
        <w:rPr>
          <w:noProof/>
          <w:lang w:val="fr-FR"/>
        </w:rPr>
        <w:drawing>
          <wp:inline distT="0" distB="0" distL="0" distR="0" wp14:anchorId="4D0A37BD" wp14:editId="12F0B1DE">
            <wp:extent cx="5966460" cy="91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66460" cy="914400"/>
                    </a:xfrm>
                    <a:prstGeom prst="rect">
                      <a:avLst/>
                    </a:prstGeom>
                    <a:noFill/>
                    <a:ln>
                      <a:noFill/>
                    </a:ln>
                  </pic:spPr>
                </pic:pic>
              </a:graphicData>
            </a:graphic>
          </wp:inline>
        </w:drawing>
      </w:r>
    </w:p>
    <w:p w14:paraId="08B6543C" w14:textId="20DC42B4" w:rsidR="00E015B2" w:rsidRDefault="00FD1B2E" w:rsidP="00B34E6F">
      <w:pPr>
        <w:pStyle w:val="Heading2"/>
        <w:rPr>
          <w:lang w:val="fr-FR"/>
        </w:rPr>
      </w:pPr>
      <w:bookmarkStart w:id="24" w:name="_Toc161405803"/>
      <w:r w:rsidRPr="00FD1B2E">
        <w:rPr>
          <w:lang w:val="fr-FR"/>
        </w:rPr>
        <w:lastRenderedPageBreak/>
        <w:t>Analyse de l</w:t>
      </w:r>
      <w:r>
        <w:rPr>
          <w:lang w:val="fr-FR"/>
        </w:rPr>
        <w:t>’</w:t>
      </w:r>
      <w:r w:rsidRPr="00FD1B2E">
        <w:rPr>
          <w:lang w:val="fr-FR"/>
        </w:rPr>
        <w:t>activité et des relations de trésorerie</w:t>
      </w:r>
      <w:bookmarkEnd w:id="24"/>
    </w:p>
    <w:p w14:paraId="3CF7BB53" w14:textId="2E8C93BD" w:rsidR="009E5404" w:rsidRPr="009E5404" w:rsidRDefault="00BB36EC" w:rsidP="009E5404">
      <w:pPr>
        <w:rPr>
          <w:lang w:val="fr-FR"/>
        </w:rPr>
      </w:pPr>
      <w:r>
        <w:rPr>
          <w:lang w:val="fr-FR"/>
        </w:rPr>
        <w:t>Ce point de l’analyse financière est la partie qui va nous permettre d’apprécier l’évolution des élément</w:t>
      </w:r>
      <w:r w:rsidR="00004016">
        <w:rPr>
          <w:lang w:val="fr-FR"/>
        </w:rPr>
        <w:t>s</w:t>
      </w:r>
      <w:r>
        <w:rPr>
          <w:lang w:val="fr-FR"/>
        </w:rPr>
        <w:t xml:space="preserve"> clés d’une entreprise. C’est tous les chiffres que l’entreprise doit maxim</w:t>
      </w:r>
      <w:r w:rsidR="00BB4410">
        <w:rPr>
          <w:lang w:val="fr-FR"/>
        </w:rPr>
        <w:t>iser</w:t>
      </w:r>
      <w:r>
        <w:rPr>
          <w:lang w:val="fr-FR"/>
        </w:rPr>
        <w:t xml:space="preserve"> pour rester en bonne santé et </w:t>
      </w:r>
      <w:r w:rsidR="003602A2">
        <w:rPr>
          <w:lang w:val="fr-FR"/>
        </w:rPr>
        <w:t>durée</w:t>
      </w:r>
      <w:r>
        <w:rPr>
          <w:lang w:val="fr-FR"/>
        </w:rPr>
        <w:t xml:space="preserve"> dans le temps. </w:t>
      </w:r>
      <w:r w:rsidR="0083645E">
        <w:rPr>
          <w:lang w:val="fr-FR"/>
        </w:rPr>
        <w:t xml:space="preserve">Il y aura trois (3) d’analyse qui va </w:t>
      </w:r>
      <w:r w:rsidR="00A86B99">
        <w:rPr>
          <w:lang w:val="fr-FR"/>
        </w:rPr>
        <w:t>être</w:t>
      </w:r>
      <w:r w:rsidR="0083645E">
        <w:rPr>
          <w:lang w:val="fr-FR"/>
        </w:rPr>
        <w:t xml:space="preserve"> faite dans cette partie.</w:t>
      </w:r>
    </w:p>
    <w:p w14:paraId="0C96B4D8" w14:textId="725F9E0A" w:rsidR="00E832FD" w:rsidRDefault="00E832FD" w:rsidP="00A63501">
      <w:pPr>
        <w:pStyle w:val="Heading3"/>
        <w:rPr>
          <w:lang w:val="fr-FR"/>
        </w:rPr>
      </w:pPr>
      <w:bookmarkStart w:id="25" w:name="_Toc161405804"/>
      <w:r w:rsidRPr="00D14E69">
        <w:rPr>
          <w:lang w:val="fr-FR"/>
        </w:rPr>
        <w:t>Analyse d</w:t>
      </w:r>
      <w:r>
        <w:rPr>
          <w:lang w:val="fr-FR"/>
        </w:rPr>
        <w:t>u</w:t>
      </w:r>
      <w:r w:rsidRPr="00D14E69">
        <w:rPr>
          <w:lang w:val="fr-FR"/>
        </w:rPr>
        <w:t xml:space="preserve"> cycle de vie de l'activité</w:t>
      </w:r>
      <w:bookmarkEnd w:id="25"/>
    </w:p>
    <w:p w14:paraId="593EDBA5" w14:textId="48230F7B" w:rsidR="00C17AB3" w:rsidRDefault="00137EBF" w:rsidP="00C17AB3">
      <w:pPr>
        <w:rPr>
          <w:lang w:val="fr-FR"/>
        </w:rPr>
      </w:pPr>
      <w:r>
        <w:rPr>
          <w:lang w:val="fr-FR"/>
        </w:rPr>
        <w:t>Le cycle de vie</w:t>
      </w:r>
      <w:r w:rsidR="00A91744">
        <w:rPr>
          <w:lang w:val="fr-FR"/>
        </w:rPr>
        <w:t xml:space="preserve"> de</w:t>
      </w:r>
      <w:r>
        <w:rPr>
          <w:lang w:val="fr-FR"/>
        </w:rPr>
        <w:t xml:space="preserve"> l’activité peut être jugée en analysant trois éléments fondamenta</w:t>
      </w:r>
      <w:r w:rsidR="00BB4410">
        <w:rPr>
          <w:lang w:val="fr-FR"/>
        </w:rPr>
        <w:t>ux</w:t>
      </w:r>
      <w:r>
        <w:rPr>
          <w:lang w:val="fr-FR"/>
        </w:rPr>
        <w:t xml:space="preserve"> des états financiers.</w:t>
      </w:r>
      <w:r w:rsidR="007D7A4D">
        <w:rPr>
          <w:lang w:val="fr-FR"/>
        </w:rPr>
        <w:t xml:space="preserve"> A savoir, d’abord le chiffre d’affaires qui représente la création de richesse</w:t>
      </w:r>
      <w:r w:rsidR="00BB4410">
        <w:rPr>
          <w:lang w:val="fr-FR"/>
        </w:rPr>
        <w:t>s</w:t>
      </w:r>
      <w:r w:rsidR="007D7A4D">
        <w:rPr>
          <w:lang w:val="fr-FR"/>
        </w:rPr>
        <w:t xml:space="preserve">. Ensuite, </w:t>
      </w:r>
      <w:r w:rsidR="008B7E7B">
        <w:rPr>
          <w:lang w:val="fr-FR"/>
        </w:rPr>
        <w:t>le résultat net</w:t>
      </w:r>
      <w:r w:rsidR="007D7A4D">
        <w:rPr>
          <w:lang w:val="fr-FR"/>
        </w:rPr>
        <w:t xml:space="preserve"> qui est ce qui reste pour l’entreprise </w:t>
      </w:r>
      <w:r w:rsidR="008B7E7B">
        <w:rPr>
          <w:lang w:val="fr-FR"/>
        </w:rPr>
        <w:t>après</w:t>
      </w:r>
      <w:r w:rsidR="007D7A4D">
        <w:rPr>
          <w:lang w:val="fr-FR"/>
        </w:rPr>
        <w:t xml:space="preserve"> s’</w:t>
      </w:r>
      <w:r w:rsidR="008B7E7B">
        <w:rPr>
          <w:lang w:val="fr-FR"/>
        </w:rPr>
        <w:t>être</w:t>
      </w:r>
      <w:r w:rsidR="007D7A4D">
        <w:rPr>
          <w:lang w:val="fr-FR"/>
        </w:rPr>
        <w:t xml:space="preserve"> </w:t>
      </w:r>
      <w:r w:rsidR="008B7E7B">
        <w:rPr>
          <w:lang w:val="fr-FR"/>
        </w:rPr>
        <w:t>acquitté</w:t>
      </w:r>
      <w:r w:rsidR="007D7A4D">
        <w:rPr>
          <w:lang w:val="fr-FR"/>
        </w:rPr>
        <w:t xml:space="preserve"> de tou</w:t>
      </w:r>
      <w:r w:rsidR="00BB4410">
        <w:rPr>
          <w:lang w:val="fr-FR"/>
        </w:rPr>
        <w:t>tes</w:t>
      </w:r>
      <w:r w:rsidR="007D7A4D">
        <w:rPr>
          <w:lang w:val="fr-FR"/>
        </w:rPr>
        <w:t xml:space="preserve"> ses charges</w:t>
      </w:r>
      <w:r w:rsidR="008B7E7B">
        <w:rPr>
          <w:lang w:val="fr-FR"/>
        </w:rPr>
        <w:t xml:space="preserve">. Enfin la trésorerie nette qui correspond </w:t>
      </w:r>
      <w:r w:rsidR="00AF10AA">
        <w:rPr>
          <w:lang w:val="fr-FR"/>
        </w:rPr>
        <w:t>à</w:t>
      </w:r>
      <w:r w:rsidR="008B7E7B">
        <w:rPr>
          <w:lang w:val="fr-FR"/>
        </w:rPr>
        <w:t xml:space="preserve"> l’argent effectivement disponible (caisse ou banque).</w:t>
      </w:r>
    </w:p>
    <w:p w14:paraId="2C0BC409" w14:textId="257BEC6E" w:rsidR="00F03CB9" w:rsidRDefault="00AF10AA" w:rsidP="00C17AB3">
      <w:pPr>
        <w:rPr>
          <w:lang w:val="fr-FR"/>
        </w:rPr>
      </w:pPr>
      <w:r>
        <w:rPr>
          <w:lang w:val="fr-FR"/>
        </w:rPr>
        <w:t xml:space="preserve">Il </w:t>
      </w:r>
      <w:r w:rsidR="0036149D">
        <w:rPr>
          <w:lang w:val="fr-FR"/>
        </w:rPr>
        <w:t xml:space="preserve">faut </w:t>
      </w:r>
      <w:r>
        <w:rPr>
          <w:lang w:val="fr-FR"/>
        </w:rPr>
        <w:t xml:space="preserve">noter que durant cette analyse on ne va pas calculer, l’analyse </w:t>
      </w:r>
      <w:r w:rsidR="00CF76A8">
        <w:rPr>
          <w:lang w:val="fr-FR"/>
        </w:rPr>
        <w:t>du cycle de vie</w:t>
      </w:r>
      <w:r>
        <w:rPr>
          <w:lang w:val="fr-FR"/>
        </w:rPr>
        <w:t xml:space="preserve"> va regarder l’évolution de ses valeurs et se faire </w:t>
      </w:r>
      <w:r w:rsidR="00885F0D">
        <w:rPr>
          <w:lang w:val="fr-FR"/>
        </w:rPr>
        <w:t>une opinion</w:t>
      </w:r>
      <w:r>
        <w:rPr>
          <w:lang w:val="fr-FR"/>
        </w:rPr>
        <w:t xml:space="preserve"> du cycle d’activité de l’entreprise.</w:t>
      </w:r>
    </w:p>
    <w:p w14:paraId="4BB9D609" w14:textId="624F9599" w:rsidR="00570DAD" w:rsidRPr="00C17AB3" w:rsidRDefault="008D5FDA" w:rsidP="00C17AB3">
      <w:pPr>
        <w:rPr>
          <w:lang w:val="fr-FR"/>
        </w:rPr>
      </w:pPr>
      <w:r>
        <w:rPr>
          <w:noProof/>
          <w:lang w:val="fr-FR"/>
        </w:rPr>
        <w:drawing>
          <wp:inline distT="0" distB="0" distL="0" distR="0" wp14:anchorId="36BE11C4" wp14:editId="270876F4">
            <wp:extent cx="5935980" cy="16535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1653540"/>
                    </a:xfrm>
                    <a:prstGeom prst="rect">
                      <a:avLst/>
                    </a:prstGeom>
                    <a:noFill/>
                    <a:ln>
                      <a:noFill/>
                    </a:ln>
                  </pic:spPr>
                </pic:pic>
              </a:graphicData>
            </a:graphic>
          </wp:inline>
        </w:drawing>
      </w:r>
    </w:p>
    <w:p w14:paraId="0CA47C9E" w14:textId="222B0319" w:rsidR="00E832FD" w:rsidRDefault="00E832FD" w:rsidP="00A63501">
      <w:pPr>
        <w:pStyle w:val="Heading3"/>
        <w:rPr>
          <w:lang w:val="fr-FR"/>
        </w:rPr>
      </w:pPr>
      <w:bookmarkStart w:id="26" w:name="_Toc161405805"/>
      <w:r w:rsidRPr="00D14E69">
        <w:rPr>
          <w:lang w:val="fr-FR"/>
        </w:rPr>
        <w:t>Analyse du comportement des flux de trésorerie</w:t>
      </w:r>
      <w:bookmarkEnd w:id="26"/>
    </w:p>
    <w:p w14:paraId="67229ADD" w14:textId="3099BB24" w:rsidR="008D5FDA" w:rsidRDefault="00A922DC" w:rsidP="008D5FDA">
      <w:pPr>
        <w:rPr>
          <w:lang w:val="fr-FR"/>
        </w:rPr>
      </w:pPr>
      <w:r>
        <w:rPr>
          <w:lang w:val="fr-FR"/>
        </w:rPr>
        <w:t xml:space="preserve">Comme fait précédemment, cette </w:t>
      </w:r>
      <w:r w:rsidR="00123C7D">
        <w:rPr>
          <w:lang w:val="fr-FR"/>
        </w:rPr>
        <w:t xml:space="preserve">analyse </w:t>
      </w:r>
      <w:r>
        <w:rPr>
          <w:lang w:val="fr-FR"/>
        </w:rPr>
        <w:t xml:space="preserve">va nous permettre de constater l’évolution des rubriques les plus importants </w:t>
      </w:r>
      <w:r w:rsidR="00F6043D">
        <w:rPr>
          <w:lang w:val="fr-FR"/>
        </w:rPr>
        <w:t>du tableau</w:t>
      </w:r>
      <w:r>
        <w:rPr>
          <w:lang w:val="fr-FR"/>
        </w:rPr>
        <w:t xml:space="preserve"> des flux de trésorerie.</w:t>
      </w:r>
      <w:r w:rsidR="00F6043D">
        <w:rPr>
          <w:lang w:val="fr-FR"/>
        </w:rPr>
        <w:t xml:space="preserve"> Ici, l’analyse va voir et apprécier les flux de trésorerie liés aux activités opérationnelles, les flux de trésorerie liés aux activités d’investissement, les flux de trésorerie liés aux activités de financement</w:t>
      </w:r>
      <w:r w:rsidR="00A628AA">
        <w:rPr>
          <w:lang w:val="fr-FR"/>
        </w:rPr>
        <w:t xml:space="preserve">, </w:t>
      </w:r>
      <w:r w:rsidR="00F6043D">
        <w:rPr>
          <w:lang w:val="fr-FR"/>
        </w:rPr>
        <w:t xml:space="preserve">la variation de la </w:t>
      </w:r>
      <w:r w:rsidR="00A628AA">
        <w:rPr>
          <w:lang w:val="fr-FR"/>
        </w:rPr>
        <w:t>trésorerie</w:t>
      </w:r>
      <w:r w:rsidR="00F6043D">
        <w:rPr>
          <w:lang w:val="fr-FR"/>
        </w:rPr>
        <w:t xml:space="preserve"> nette</w:t>
      </w:r>
      <w:r w:rsidR="00A628AA">
        <w:rPr>
          <w:lang w:val="fr-FR"/>
        </w:rPr>
        <w:t xml:space="preserve"> et enfin la trésorerie finale</w:t>
      </w:r>
      <w:r w:rsidR="00F6043D">
        <w:rPr>
          <w:lang w:val="fr-FR"/>
        </w:rPr>
        <w:t>.</w:t>
      </w:r>
    </w:p>
    <w:p w14:paraId="445F7994" w14:textId="4735FB88" w:rsidR="00D42697" w:rsidRPr="008D5FDA" w:rsidRDefault="00D42697" w:rsidP="008D5FDA">
      <w:pPr>
        <w:rPr>
          <w:lang w:val="fr-FR"/>
        </w:rPr>
      </w:pPr>
      <w:r>
        <w:rPr>
          <w:noProof/>
          <w:lang w:val="fr-FR"/>
        </w:rPr>
        <w:lastRenderedPageBreak/>
        <w:drawing>
          <wp:inline distT="0" distB="0" distL="0" distR="0" wp14:anchorId="660EAC36" wp14:editId="5D1DEA67">
            <wp:extent cx="5935980" cy="21793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2179320"/>
                    </a:xfrm>
                    <a:prstGeom prst="rect">
                      <a:avLst/>
                    </a:prstGeom>
                    <a:noFill/>
                    <a:ln>
                      <a:noFill/>
                    </a:ln>
                  </pic:spPr>
                </pic:pic>
              </a:graphicData>
            </a:graphic>
          </wp:inline>
        </w:drawing>
      </w:r>
    </w:p>
    <w:p w14:paraId="6EAB3595" w14:textId="621AFCA8" w:rsidR="003E2031" w:rsidRDefault="00E832FD" w:rsidP="00A63501">
      <w:pPr>
        <w:pStyle w:val="Heading3"/>
        <w:rPr>
          <w:lang w:val="fr-FR"/>
        </w:rPr>
      </w:pPr>
      <w:bookmarkStart w:id="27" w:name="_Toc161405806"/>
      <w:r w:rsidRPr="00D14E69">
        <w:rPr>
          <w:lang w:val="fr-FR"/>
        </w:rPr>
        <w:t>Analyse des équilibres financiers et la relation de trésorerie</w:t>
      </w:r>
      <w:bookmarkEnd w:id="27"/>
    </w:p>
    <w:p w14:paraId="2786499A" w14:textId="53E71B9D" w:rsidR="002E4D9C" w:rsidRPr="00144C57" w:rsidRDefault="009772CA" w:rsidP="00144C57">
      <w:pPr>
        <w:rPr>
          <w:lang w:val="fr-FR"/>
        </w:rPr>
      </w:pPr>
      <w:r>
        <w:rPr>
          <w:lang w:val="fr-FR"/>
        </w:rPr>
        <w:t xml:space="preserve">Les équilibres financiers sont </w:t>
      </w:r>
      <w:r w:rsidR="002E4D9C">
        <w:rPr>
          <w:lang w:val="fr-FR"/>
        </w:rPr>
        <w:t>composés</w:t>
      </w:r>
      <w:r>
        <w:rPr>
          <w:lang w:val="fr-FR"/>
        </w:rPr>
        <w:t xml:space="preserve"> de trois sous</w:t>
      </w:r>
      <w:r w:rsidR="00C067E1">
        <w:rPr>
          <w:lang w:val="fr-FR"/>
        </w:rPr>
        <w:t>-</w:t>
      </w:r>
      <w:r>
        <w:rPr>
          <w:lang w:val="fr-FR"/>
        </w:rPr>
        <w:t>partie et chacune d’entre elle</w:t>
      </w:r>
      <w:r w:rsidR="00C067E1">
        <w:rPr>
          <w:lang w:val="fr-FR"/>
        </w:rPr>
        <w:t>s</w:t>
      </w:r>
      <w:r>
        <w:rPr>
          <w:lang w:val="fr-FR"/>
        </w:rPr>
        <w:t xml:space="preserve"> va relever un tableau qui </w:t>
      </w:r>
      <w:r w:rsidR="003140C2">
        <w:rPr>
          <w:lang w:val="fr-FR"/>
        </w:rPr>
        <w:t>va</w:t>
      </w:r>
      <w:r>
        <w:rPr>
          <w:lang w:val="fr-FR"/>
        </w:rPr>
        <w:t xml:space="preserve"> nous donner encore plus d’éclaircissement sur les finances de l’entreprise.</w:t>
      </w:r>
      <w:r w:rsidR="00144C57">
        <w:rPr>
          <w:lang w:val="fr-FR"/>
        </w:rPr>
        <w:t xml:space="preserve"> Nous avons entre autres l</w:t>
      </w:r>
      <w:r w:rsidR="002E4D9C" w:rsidRPr="00144C57">
        <w:rPr>
          <w:lang w:val="fr-FR"/>
        </w:rPr>
        <w:t>e bilan économique</w:t>
      </w:r>
      <w:r w:rsidR="00144C57">
        <w:rPr>
          <w:lang w:val="fr-FR"/>
        </w:rPr>
        <w:t>, l</w:t>
      </w:r>
      <w:r w:rsidR="002E4D9C" w:rsidRPr="00144C57">
        <w:rPr>
          <w:lang w:val="fr-FR"/>
        </w:rPr>
        <w:t>es équilibres financiers</w:t>
      </w:r>
      <w:r w:rsidR="00144C57">
        <w:rPr>
          <w:lang w:val="fr-FR"/>
        </w:rPr>
        <w:t>, l</w:t>
      </w:r>
      <w:r w:rsidR="002E4D9C" w:rsidRPr="00144C57">
        <w:rPr>
          <w:lang w:val="fr-FR"/>
        </w:rPr>
        <w:t>a relation de trésorerie</w:t>
      </w:r>
      <w:r w:rsidR="00D30E14">
        <w:rPr>
          <w:lang w:val="fr-FR"/>
        </w:rPr>
        <w:t>.</w:t>
      </w:r>
    </w:p>
    <w:p w14:paraId="407CA5CE" w14:textId="5D09876C" w:rsidR="001B33FE" w:rsidRDefault="001B33FE" w:rsidP="001B33FE">
      <w:pPr>
        <w:pStyle w:val="Heading4"/>
        <w:rPr>
          <w:lang w:val="fr-FR"/>
        </w:rPr>
      </w:pPr>
      <w:r w:rsidRPr="001B33FE">
        <w:rPr>
          <w:lang w:val="fr-FR"/>
        </w:rPr>
        <w:t>Bilan économique</w:t>
      </w:r>
    </w:p>
    <w:p w14:paraId="48177F77" w14:textId="0CFC784A" w:rsidR="00E92C74" w:rsidRDefault="00E92C74" w:rsidP="007600D7">
      <w:pPr>
        <w:rPr>
          <w:lang w:val="fr-FR"/>
        </w:rPr>
      </w:pPr>
      <w:r>
        <w:rPr>
          <w:lang w:val="fr-FR"/>
        </w:rPr>
        <w:t>Le bilan économique est</w:t>
      </w:r>
      <w:r w:rsidR="00331406">
        <w:rPr>
          <w:lang w:val="fr-FR"/>
        </w:rPr>
        <w:t xml:space="preserve"> un</w:t>
      </w:r>
      <w:r>
        <w:rPr>
          <w:lang w:val="fr-FR"/>
        </w:rPr>
        <w:t xml:space="preserve"> min</w:t>
      </w:r>
      <w:r w:rsidR="00CE2650">
        <w:rPr>
          <w:lang w:val="fr-FR"/>
        </w:rPr>
        <w:t>i</w:t>
      </w:r>
      <w:r w:rsidR="008F6BE2">
        <w:rPr>
          <w:lang w:val="fr-FR"/>
        </w:rPr>
        <w:t>-</w:t>
      </w:r>
      <w:r>
        <w:rPr>
          <w:lang w:val="fr-FR"/>
        </w:rPr>
        <w:t xml:space="preserve">bilan qui va faire ressortir les avoirs et dus de l’entreprise. Nous pouvons notamment y retrouver les actifs </w:t>
      </w:r>
      <w:r w:rsidR="0044001F">
        <w:rPr>
          <w:lang w:val="fr-FR"/>
        </w:rPr>
        <w:t>immobilisé</w:t>
      </w:r>
      <w:r w:rsidR="00CE2650">
        <w:rPr>
          <w:lang w:val="fr-FR"/>
        </w:rPr>
        <w:t>s</w:t>
      </w:r>
      <w:r>
        <w:rPr>
          <w:lang w:val="fr-FR"/>
        </w:rPr>
        <w:t>, les capitaux, les endettement</w:t>
      </w:r>
      <w:r w:rsidR="00CE2650">
        <w:rPr>
          <w:lang w:val="fr-FR"/>
        </w:rPr>
        <w:t>s</w:t>
      </w:r>
      <w:r>
        <w:rPr>
          <w:lang w:val="fr-FR"/>
        </w:rPr>
        <w:t xml:space="preserve">… </w:t>
      </w:r>
      <w:r w:rsidR="009F5937">
        <w:rPr>
          <w:lang w:val="fr-FR"/>
        </w:rPr>
        <w:t xml:space="preserve">Cependant, le </w:t>
      </w:r>
      <w:r w:rsidR="00831410">
        <w:rPr>
          <w:lang w:val="fr-FR"/>
        </w:rPr>
        <w:t>rôle</w:t>
      </w:r>
      <w:r w:rsidR="009F5937">
        <w:rPr>
          <w:lang w:val="fr-FR"/>
        </w:rPr>
        <w:t xml:space="preserve"> principal du bilan </w:t>
      </w:r>
      <w:r w:rsidR="00831410">
        <w:rPr>
          <w:lang w:val="fr-FR"/>
        </w:rPr>
        <w:t>économique</w:t>
      </w:r>
      <w:r w:rsidR="009F5937">
        <w:rPr>
          <w:lang w:val="fr-FR"/>
        </w:rPr>
        <w:t xml:space="preserve">, c’est de </w:t>
      </w:r>
      <w:r w:rsidR="00831410">
        <w:rPr>
          <w:lang w:val="fr-FR"/>
        </w:rPr>
        <w:t>calculer</w:t>
      </w:r>
      <w:r w:rsidR="009F5937">
        <w:rPr>
          <w:lang w:val="fr-FR"/>
        </w:rPr>
        <w:t xml:space="preserve"> l’actif </w:t>
      </w:r>
      <w:r w:rsidR="00831410">
        <w:rPr>
          <w:lang w:val="fr-FR"/>
        </w:rPr>
        <w:t>économique</w:t>
      </w:r>
      <w:r w:rsidR="009F5937">
        <w:rPr>
          <w:lang w:val="fr-FR"/>
        </w:rPr>
        <w:t xml:space="preserve"> et les capitaux investis.</w:t>
      </w:r>
      <w:r w:rsidR="00FE1822">
        <w:rPr>
          <w:lang w:val="fr-FR"/>
        </w:rPr>
        <w:t xml:space="preserve"> Il faut ajouter que ce mini-bilan est bien fait si l’actif </w:t>
      </w:r>
      <w:r w:rsidR="00EC4875">
        <w:rPr>
          <w:lang w:val="fr-FR"/>
        </w:rPr>
        <w:t>économique</w:t>
      </w:r>
      <w:r w:rsidR="00FE1822">
        <w:rPr>
          <w:lang w:val="fr-FR"/>
        </w:rPr>
        <w:t xml:space="preserve"> est </w:t>
      </w:r>
      <w:r w:rsidR="00EC4875">
        <w:rPr>
          <w:lang w:val="fr-FR"/>
        </w:rPr>
        <w:t>égal</w:t>
      </w:r>
      <w:r w:rsidR="00FE1822">
        <w:rPr>
          <w:lang w:val="fr-FR"/>
        </w:rPr>
        <w:t xml:space="preserve"> aux capitaux investis.</w:t>
      </w:r>
    </w:p>
    <w:p w14:paraId="5FF8B27D" w14:textId="5FBA9EBA" w:rsidR="003D3532" w:rsidRPr="007600D7" w:rsidRDefault="00F53A53" w:rsidP="007600D7">
      <w:pPr>
        <w:rPr>
          <w:lang w:val="fr-FR"/>
        </w:rPr>
      </w:pPr>
      <w:r>
        <w:rPr>
          <w:noProof/>
          <w:lang w:val="fr-FR"/>
        </w:rPr>
        <w:drawing>
          <wp:inline distT="0" distB="0" distL="0" distR="0" wp14:anchorId="1A047BB0" wp14:editId="08E699B2">
            <wp:extent cx="5928360" cy="7924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8360" cy="792480"/>
                    </a:xfrm>
                    <a:prstGeom prst="rect">
                      <a:avLst/>
                    </a:prstGeom>
                    <a:noFill/>
                    <a:ln>
                      <a:noFill/>
                    </a:ln>
                  </pic:spPr>
                </pic:pic>
              </a:graphicData>
            </a:graphic>
          </wp:inline>
        </w:drawing>
      </w:r>
    </w:p>
    <w:p w14:paraId="4636CF9C" w14:textId="11A2F239" w:rsidR="001B33FE" w:rsidRDefault="001B33FE" w:rsidP="001B33FE">
      <w:pPr>
        <w:pStyle w:val="Heading4"/>
        <w:rPr>
          <w:lang w:val="fr-FR"/>
        </w:rPr>
      </w:pPr>
      <w:r w:rsidRPr="001B33FE">
        <w:rPr>
          <w:lang w:val="fr-FR"/>
        </w:rPr>
        <w:t>Les équilibres financiers</w:t>
      </w:r>
    </w:p>
    <w:p w14:paraId="33331CCB" w14:textId="52686A6A" w:rsidR="00F53A53" w:rsidRDefault="00F94D31" w:rsidP="00F53A53">
      <w:pPr>
        <w:rPr>
          <w:lang w:val="fr-FR"/>
        </w:rPr>
      </w:pPr>
      <w:r>
        <w:rPr>
          <w:lang w:val="fr-FR"/>
        </w:rPr>
        <w:t xml:space="preserve">L’équilibre n’est plus, ni moins que </w:t>
      </w:r>
      <w:r w:rsidR="000A7F61">
        <w:rPr>
          <w:lang w:val="fr-FR"/>
        </w:rPr>
        <w:t>la trésorerie nette</w:t>
      </w:r>
      <w:r>
        <w:rPr>
          <w:lang w:val="fr-FR"/>
        </w:rPr>
        <w:t xml:space="preserve"> </w:t>
      </w:r>
      <w:r w:rsidR="00AE0F53">
        <w:rPr>
          <w:lang w:val="fr-FR"/>
        </w:rPr>
        <w:t>recalculé</w:t>
      </w:r>
      <w:r w:rsidR="00B56CFC">
        <w:rPr>
          <w:lang w:val="fr-FR"/>
        </w:rPr>
        <w:t>e</w:t>
      </w:r>
      <w:r>
        <w:rPr>
          <w:lang w:val="fr-FR"/>
        </w:rPr>
        <w:t xml:space="preserve"> et </w:t>
      </w:r>
      <w:r w:rsidR="00B56CFC">
        <w:rPr>
          <w:lang w:val="fr-FR"/>
        </w:rPr>
        <w:t>vérifié</w:t>
      </w:r>
      <w:r w:rsidR="00B56CFC">
        <w:rPr>
          <w:lang w:val="af-ZA"/>
        </w:rPr>
        <w:t>e</w:t>
      </w:r>
      <w:r>
        <w:rPr>
          <w:lang w:val="fr-FR"/>
        </w:rPr>
        <w:t xml:space="preserve"> si c’est </w:t>
      </w:r>
      <w:r w:rsidR="00F42C8D">
        <w:rPr>
          <w:lang w:val="fr-FR"/>
        </w:rPr>
        <w:t>conforme</w:t>
      </w:r>
      <w:r>
        <w:rPr>
          <w:lang w:val="fr-FR"/>
        </w:rPr>
        <w:t xml:space="preserve"> </w:t>
      </w:r>
      <w:r w:rsidR="00B56CFC">
        <w:rPr>
          <w:lang w:val="fr-FR"/>
        </w:rPr>
        <w:t>à</w:t>
      </w:r>
      <w:r>
        <w:rPr>
          <w:lang w:val="fr-FR"/>
        </w:rPr>
        <w:t xml:space="preserve"> ce qui </w:t>
      </w:r>
      <w:r w:rsidR="005558D8">
        <w:rPr>
          <w:lang w:val="fr-FR"/>
        </w:rPr>
        <w:t xml:space="preserve">est </w:t>
      </w:r>
      <w:r>
        <w:rPr>
          <w:lang w:val="fr-FR"/>
        </w:rPr>
        <w:t xml:space="preserve">aux valeurs </w:t>
      </w:r>
      <w:r w:rsidR="00F42C8D">
        <w:rPr>
          <w:lang w:val="fr-FR"/>
        </w:rPr>
        <w:t>présentées</w:t>
      </w:r>
      <w:r>
        <w:rPr>
          <w:lang w:val="fr-FR"/>
        </w:rPr>
        <w:t xml:space="preserve"> au niveau du tablea</w:t>
      </w:r>
      <w:r w:rsidR="00F42C8D">
        <w:rPr>
          <w:lang w:val="fr-FR"/>
        </w:rPr>
        <w:t>u</w:t>
      </w:r>
      <w:r>
        <w:rPr>
          <w:lang w:val="fr-FR"/>
        </w:rPr>
        <w:t xml:space="preserve"> des flux de </w:t>
      </w:r>
      <w:r w:rsidR="00F42C8D">
        <w:rPr>
          <w:lang w:val="fr-FR"/>
        </w:rPr>
        <w:t>trésorerie</w:t>
      </w:r>
      <w:r>
        <w:rPr>
          <w:lang w:val="fr-FR"/>
        </w:rPr>
        <w:t>.</w:t>
      </w:r>
      <w:r w:rsidR="001B5BC7">
        <w:rPr>
          <w:lang w:val="fr-FR"/>
        </w:rPr>
        <w:t xml:space="preserve"> Cette trésorerie est obtenue en faisant la différence entre le fonds de roulement nette global et le besoin </w:t>
      </w:r>
      <w:r w:rsidR="00004B8D">
        <w:rPr>
          <w:lang w:val="fr-FR"/>
        </w:rPr>
        <w:t xml:space="preserve">de </w:t>
      </w:r>
      <w:r w:rsidR="001B5BC7">
        <w:rPr>
          <w:lang w:val="fr-FR"/>
        </w:rPr>
        <w:t>financement global.</w:t>
      </w:r>
    </w:p>
    <w:p w14:paraId="34B443AC" w14:textId="1A8F1462" w:rsidR="002F2524" w:rsidRPr="00F53A53" w:rsidRDefault="00A7198B" w:rsidP="00F53A53">
      <w:pPr>
        <w:rPr>
          <w:lang w:val="fr-FR"/>
        </w:rPr>
      </w:pPr>
      <w:r>
        <w:rPr>
          <w:noProof/>
          <w:lang w:val="fr-FR"/>
        </w:rPr>
        <w:drawing>
          <wp:inline distT="0" distB="0" distL="0" distR="0" wp14:anchorId="375E8C1E" wp14:editId="53CDAB56">
            <wp:extent cx="5913120" cy="502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3120" cy="502920"/>
                    </a:xfrm>
                    <a:prstGeom prst="rect">
                      <a:avLst/>
                    </a:prstGeom>
                    <a:noFill/>
                    <a:ln>
                      <a:noFill/>
                    </a:ln>
                  </pic:spPr>
                </pic:pic>
              </a:graphicData>
            </a:graphic>
          </wp:inline>
        </w:drawing>
      </w:r>
    </w:p>
    <w:p w14:paraId="5FED339E" w14:textId="05DAC1B9" w:rsidR="001B33FE" w:rsidRDefault="001B33FE" w:rsidP="001B33FE">
      <w:pPr>
        <w:pStyle w:val="Heading4"/>
        <w:rPr>
          <w:lang w:val="fr-FR"/>
        </w:rPr>
      </w:pPr>
      <w:r w:rsidRPr="001B33FE">
        <w:rPr>
          <w:lang w:val="fr-FR"/>
        </w:rPr>
        <w:lastRenderedPageBreak/>
        <w:t>La relation de trésorerie</w:t>
      </w:r>
    </w:p>
    <w:p w14:paraId="34468078" w14:textId="35562957" w:rsidR="00074BB1" w:rsidRDefault="00B07567" w:rsidP="00074BB1">
      <w:pPr>
        <w:rPr>
          <w:lang w:val="fr-FR"/>
        </w:rPr>
      </w:pPr>
      <w:r>
        <w:rPr>
          <w:lang w:val="fr-FR"/>
        </w:rPr>
        <w:t>Pour ce qui est de la relation</w:t>
      </w:r>
      <w:r w:rsidR="00331406">
        <w:rPr>
          <w:lang w:val="fr-FR"/>
        </w:rPr>
        <w:t xml:space="preserve"> de</w:t>
      </w:r>
      <w:r>
        <w:rPr>
          <w:lang w:val="fr-FR"/>
        </w:rPr>
        <w:t xml:space="preserve"> trésorerie, son but </w:t>
      </w:r>
      <w:r w:rsidR="00300135">
        <w:rPr>
          <w:lang w:val="fr-FR"/>
        </w:rPr>
        <w:t xml:space="preserve">est </w:t>
      </w:r>
      <w:r>
        <w:rPr>
          <w:lang w:val="fr-FR"/>
        </w:rPr>
        <w:t xml:space="preserve">d’apprécier la création de richesse, les </w:t>
      </w:r>
      <w:r w:rsidR="00ED0932">
        <w:rPr>
          <w:lang w:val="fr-FR"/>
        </w:rPr>
        <w:t>différents</w:t>
      </w:r>
      <w:r>
        <w:rPr>
          <w:lang w:val="fr-FR"/>
        </w:rPr>
        <w:t xml:space="preserve"> besoins de l’entreprise </w:t>
      </w:r>
      <w:r w:rsidR="00ED0932">
        <w:rPr>
          <w:lang w:val="fr-FR"/>
        </w:rPr>
        <w:t>liée</w:t>
      </w:r>
      <w:r>
        <w:rPr>
          <w:lang w:val="fr-FR"/>
        </w:rPr>
        <w:t xml:space="preserve"> </w:t>
      </w:r>
      <w:r w:rsidR="004E13C4">
        <w:rPr>
          <w:lang w:val="fr-FR"/>
        </w:rPr>
        <w:t>à</w:t>
      </w:r>
      <w:r>
        <w:rPr>
          <w:lang w:val="fr-FR"/>
        </w:rPr>
        <w:t xml:space="preserve"> la </w:t>
      </w:r>
      <w:r w:rsidR="00ED0932">
        <w:rPr>
          <w:lang w:val="fr-FR"/>
        </w:rPr>
        <w:t>trésorerie</w:t>
      </w:r>
      <w:r>
        <w:rPr>
          <w:lang w:val="fr-FR"/>
        </w:rPr>
        <w:t xml:space="preserve"> (</w:t>
      </w:r>
      <w:r w:rsidR="00355751">
        <w:rPr>
          <w:lang w:val="fr-FR"/>
        </w:rPr>
        <w:t>fonds</w:t>
      </w:r>
      <w:r>
        <w:rPr>
          <w:lang w:val="fr-FR"/>
        </w:rPr>
        <w:t xml:space="preserve"> de roulement et financement) et l’argent qui est effectivement </w:t>
      </w:r>
      <w:r w:rsidR="00355751">
        <w:rPr>
          <w:lang w:val="fr-FR"/>
        </w:rPr>
        <w:t>à</w:t>
      </w:r>
      <w:r>
        <w:rPr>
          <w:lang w:val="fr-FR"/>
        </w:rPr>
        <w:t xml:space="preserve"> la disposition de l’entreprise.</w:t>
      </w:r>
      <w:r w:rsidR="00355751">
        <w:rPr>
          <w:lang w:val="fr-FR"/>
        </w:rPr>
        <w:t xml:space="preserve"> Eu égard </w:t>
      </w:r>
      <w:r w:rsidR="004E13C4">
        <w:rPr>
          <w:lang w:val="fr-FR"/>
        </w:rPr>
        <w:t>à</w:t>
      </w:r>
      <w:r w:rsidR="00355751">
        <w:rPr>
          <w:lang w:val="fr-FR"/>
        </w:rPr>
        <w:t xml:space="preserve"> cela, il est logique de voir apparaitre dans son tableau </w:t>
      </w:r>
      <w:r w:rsidR="007565F9">
        <w:rPr>
          <w:lang w:val="fr-FR"/>
        </w:rPr>
        <w:t>l</w:t>
      </w:r>
      <w:r w:rsidR="00355751">
        <w:rPr>
          <w:lang w:val="fr-FR"/>
        </w:rPr>
        <w:t xml:space="preserve">e chiffres </w:t>
      </w:r>
      <w:r w:rsidR="00AD789A">
        <w:rPr>
          <w:lang w:val="fr-FR"/>
        </w:rPr>
        <w:t>d’affaires</w:t>
      </w:r>
      <w:r w:rsidR="00355751">
        <w:rPr>
          <w:lang w:val="fr-FR"/>
        </w:rPr>
        <w:t xml:space="preserve">, le besoin de fonds de roulement global, le besoin de financement global et la </w:t>
      </w:r>
      <w:r w:rsidR="00702DB3">
        <w:rPr>
          <w:lang w:val="fr-FR"/>
        </w:rPr>
        <w:t>trésorerie</w:t>
      </w:r>
      <w:r w:rsidR="00355751">
        <w:rPr>
          <w:lang w:val="fr-FR"/>
        </w:rPr>
        <w:t xml:space="preserve"> nette.</w:t>
      </w:r>
    </w:p>
    <w:p w14:paraId="628743F6" w14:textId="56FE2A6C" w:rsidR="00F448EE" w:rsidRPr="00074BB1" w:rsidRDefault="00F448EE" w:rsidP="00074BB1">
      <w:pPr>
        <w:rPr>
          <w:lang w:val="fr-FR"/>
        </w:rPr>
      </w:pPr>
      <w:r>
        <w:rPr>
          <w:noProof/>
          <w:lang w:val="fr-FR"/>
        </w:rPr>
        <w:drawing>
          <wp:inline distT="0" distB="0" distL="0" distR="0" wp14:anchorId="474127AA" wp14:editId="27C29D01">
            <wp:extent cx="5890260" cy="1607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90260" cy="1607820"/>
                    </a:xfrm>
                    <a:prstGeom prst="rect">
                      <a:avLst/>
                    </a:prstGeom>
                    <a:noFill/>
                    <a:ln>
                      <a:noFill/>
                    </a:ln>
                  </pic:spPr>
                </pic:pic>
              </a:graphicData>
            </a:graphic>
          </wp:inline>
        </w:drawing>
      </w:r>
    </w:p>
    <w:p w14:paraId="1D0F3DB1" w14:textId="101E78F0" w:rsidR="00551C50" w:rsidRDefault="00551C50" w:rsidP="00551C50">
      <w:pPr>
        <w:pStyle w:val="Heading2"/>
        <w:rPr>
          <w:lang w:val="fr-FR"/>
        </w:rPr>
      </w:pPr>
      <w:bookmarkStart w:id="28" w:name="_Toc161405807"/>
      <w:r w:rsidRPr="00551C50">
        <w:rPr>
          <w:lang w:val="fr-FR"/>
        </w:rPr>
        <w:t>Analyse tendancielle et la méthode des ratios</w:t>
      </w:r>
      <w:bookmarkEnd w:id="28"/>
    </w:p>
    <w:p w14:paraId="7C124595" w14:textId="1561CA18" w:rsidR="00EA4375" w:rsidRDefault="00C1628D" w:rsidP="00EA4375">
      <w:pPr>
        <w:rPr>
          <w:lang w:val="fr-FR"/>
        </w:rPr>
      </w:pPr>
      <w:r>
        <w:rPr>
          <w:lang w:val="fr-FR"/>
        </w:rPr>
        <w:t>Tout d’abord, l</w:t>
      </w:r>
      <w:r w:rsidR="005D4F15">
        <w:rPr>
          <w:lang w:val="fr-FR"/>
        </w:rPr>
        <w:t xml:space="preserve">’analyse </w:t>
      </w:r>
      <w:r w:rsidR="00737B7C">
        <w:rPr>
          <w:lang w:val="fr-FR"/>
        </w:rPr>
        <w:t xml:space="preserve">financière avec la méthode des ratios nous permet de faire le diagnostic de l’entreprise </w:t>
      </w:r>
      <w:r w:rsidR="007A4172">
        <w:rPr>
          <w:lang w:val="fr-FR"/>
        </w:rPr>
        <w:t>à</w:t>
      </w:r>
      <w:r w:rsidR="00737B7C">
        <w:rPr>
          <w:lang w:val="fr-FR"/>
        </w:rPr>
        <w:t xml:space="preserve"> travers </w:t>
      </w:r>
      <w:r w:rsidR="007A4172">
        <w:rPr>
          <w:lang w:val="fr-FR"/>
        </w:rPr>
        <w:t>un certain nombre</w:t>
      </w:r>
      <w:r w:rsidR="00737B7C">
        <w:rPr>
          <w:lang w:val="fr-FR"/>
        </w:rPr>
        <w:t xml:space="preserve"> de ratios.</w:t>
      </w:r>
      <w:r w:rsidR="007A4172">
        <w:rPr>
          <w:lang w:val="fr-FR"/>
        </w:rPr>
        <w:t xml:space="preserve"> Ces ratios </w:t>
      </w:r>
      <w:r w:rsidR="00141DAD">
        <w:rPr>
          <w:lang w:val="fr-FR"/>
        </w:rPr>
        <w:t>s</w:t>
      </w:r>
      <w:r w:rsidR="007A4172">
        <w:rPr>
          <w:lang w:val="fr-FR"/>
        </w:rPr>
        <w:t>ont de tout type et vont faire intervenir les trois (3) états financiers.</w:t>
      </w:r>
      <w:r w:rsidR="0023504E">
        <w:rPr>
          <w:lang w:val="fr-FR"/>
        </w:rPr>
        <w:t xml:space="preserve"> Ici, nous somme</w:t>
      </w:r>
      <w:r w:rsidR="00141DAD">
        <w:rPr>
          <w:lang w:val="fr-FR"/>
        </w:rPr>
        <w:t>s</w:t>
      </w:r>
      <w:r w:rsidR="0023504E">
        <w:rPr>
          <w:lang w:val="fr-FR"/>
        </w:rPr>
        <w:t xml:space="preserve"> </w:t>
      </w:r>
      <w:r w:rsidR="00E3726C">
        <w:rPr>
          <w:lang w:val="fr-FR"/>
        </w:rPr>
        <w:t>à</w:t>
      </w:r>
      <w:r w:rsidR="0023504E">
        <w:rPr>
          <w:lang w:val="fr-FR"/>
        </w:rPr>
        <w:t xml:space="preserve"> un point </w:t>
      </w:r>
      <w:r w:rsidR="00E3726C">
        <w:rPr>
          <w:lang w:val="fr-FR"/>
        </w:rPr>
        <w:t>très</w:t>
      </w:r>
      <w:r w:rsidR="0023504E">
        <w:rPr>
          <w:lang w:val="fr-FR"/>
        </w:rPr>
        <w:t xml:space="preserve"> important de l’analyse </w:t>
      </w:r>
      <w:r w:rsidR="00E3726C">
        <w:rPr>
          <w:lang w:val="fr-FR"/>
        </w:rPr>
        <w:t>financière</w:t>
      </w:r>
      <w:r w:rsidR="0023504E">
        <w:rPr>
          <w:lang w:val="fr-FR"/>
        </w:rPr>
        <w:t xml:space="preserve"> c’est pour cela que cette</w:t>
      </w:r>
      <w:r w:rsidR="00141DAD">
        <w:rPr>
          <w:lang w:val="fr-FR"/>
        </w:rPr>
        <w:t xml:space="preserve"> partie</w:t>
      </w:r>
      <w:r w:rsidR="0023504E">
        <w:rPr>
          <w:lang w:val="fr-FR"/>
        </w:rPr>
        <w:t xml:space="preserve"> va </w:t>
      </w:r>
      <w:r w:rsidR="00E3726C">
        <w:rPr>
          <w:lang w:val="fr-FR"/>
        </w:rPr>
        <w:t>particulièrement</w:t>
      </w:r>
      <w:r w:rsidR="0023504E">
        <w:rPr>
          <w:lang w:val="fr-FR"/>
        </w:rPr>
        <w:t xml:space="preserve"> </w:t>
      </w:r>
      <w:r w:rsidR="00910130">
        <w:rPr>
          <w:lang w:val="fr-FR"/>
        </w:rPr>
        <w:t>intéressée</w:t>
      </w:r>
      <w:r w:rsidR="0023504E">
        <w:rPr>
          <w:lang w:val="fr-FR"/>
        </w:rPr>
        <w:t xml:space="preserve"> les investisseurs en plus de l’</w:t>
      </w:r>
      <w:r w:rsidR="00E3726C">
        <w:rPr>
          <w:lang w:val="fr-FR"/>
        </w:rPr>
        <w:t>entreprise</w:t>
      </w:r>
      <w:r w:rsidR="0023504E">
        <w:rPr>
          <w:lang w:val="fr-FR"/>
        </w:rPr>
        <w:t xml:space="preserve"> elle-même.</w:t>
      </w:r>
    </w:p>
    <w:p w14:paraId="28C53FF3" w14:textId="1033E32E" w:rsidR="00E3726C" w:rsidRDefault="00E3726C" w:rsidP="00EA4375">
      <w:pPr>
        <w:rPr>
          <w:lang w:val="fr-FR"/>
        </w:rPr>
      </w:pPr>
      <w:r>
        <w:rPr>
          <w:lang w:val="fr-FR"/>
        </w:rPr>
        <w:t>Ceci étant dit, on appelle ratio le rapport entre deux valeurs par conséquent, nous allons calculer ses ratios, chacun dans sa famille (il</w:t>
      </w:r>
      <w:r w:rsidR="00910130">
        <w:rPr>
          <w:lang w:val="fr-FR"/>
        </w:rPr>
        <w:t xml:space="preserve"> a</w:t>
      </w:r>
      <w:r>
        <w:rPr>
          <w:lang w:val="fr-FR"/>
        </w:rPr>
        <w:t xml:space="preserve"> plusieurs famille</w:t>
      </w:r>
      <w:r w:rsidR="00BC00B1">
        <w:rPr>
          <w:lang w:val="fr-FR"/>
        </w:rPr>
        <w:t>s</w:t>
      </w:r>
      <w:r>
        <w:rPr>
          <w:lang w:val="fr-FR"/>
        </w:rPr>
        <w:t xml:space="preserve"> de ratio comme développée dans la suite). </w:t>
      </w:r>
      <w:r w:rsidR="00B72263">
        <w:rPr>
          <w:lang w:val="fr-FR"/>
        </w:rPr>
        <w:t>Ensuite, s’en viendra l’</w:t>
      </w:r>
      <w:r w:rsidR="0004364E">
        <w:rPr>
          <w:lang w:val="fr-FR"/>
        </w:rPr>
        <w:t>interprétation</w:t>
      </w:r>
      <w:r w:rsidR="00B72263">
        <w:rPr>
          <w:lang w:val="fr-FR"/>
        </w:rPr>
        <w:t xml:space="preserve"> qui va nous permettre de faire parler les chiffres</w:t>
      </w:r>
      <w:r w:rsidR="00757757">
        <w:rPr>
          <w:lang w:val="fr-FR"/>
        </w:rPr>
        <w:t>.</w:t>
      </w:r>
    </w:p>
    <w:p w14:paraId="50BB3775" w14:textId="6ECC1A68" w:rsidR="007E4B61" w:rsidRPr="00EA4375" w:rsidRDefault="00BE5345" w:rsidP="00EA4375">
      <w:pPr>
        <w:rPr>
          <w:lang w:val="fr-FR"/>
        </w:rPr>
      </w:pPr>
      <w:r>
        <w:rPr>
          <w:lang w:val="fr-FR"/>
        </w:rPr>
        <w:t>Ces calculs</w:t>
      </w:r>
      <w:r w:rsidR="007E4B61">
        <w:rPr>
          <w:lang w:val="fr-FR"/>
        </w:rPr>
        <w:t xml:space="preserve"> de ration v</w:t>
      </w:r>
      <w:r w:rsidR="00141DAD">
        <w:rPr>
          <w:lang w:val="fr-FR"/>
        </w:rPr>
        <w:t>ont</w:t>
      </w:r>
      <w:r w:rsidR="007E4B61">
        <w:rPr>
          <w:lang w:val="fr-FR"/>
        </w:rPr>
        <w:t xml:space="preserve"> nous permettre de noter </w:t>
      </w:r>
      <w:r w:rsidR="008D7A3D">
        <w:rPr>
          <w:lang w:val="fr-FR"/>
        </w:rPr>
        <w:t>à</w:t>
      </w:r>
      <w:r w:rsidR="007E4B61">
        <w:rPr>
          <w:lang w:val="fr-FR"/>
        </w:rPr>
        <w:t xml:space="preserve"> la fin l’entreprise de voir si elle en risque de défaut ou risque de faillite.</w:t>
      </w:r>
      <w:r>
        <w:rPr>
          <w:lang w:val="fr-FR"/>
        </w:rPr>
        <w:t xml:space="preserve"> Nous </w:t>
      </w:r>
      <w:r w:rsidR="008D7A3D">
        <w:rPr>
          <w:lang w:val="fr-FR"/>
        </w:rPr>
        <w:t>allons utiliser un système de notation développé par Altman en 200</w:t>
      </w:r>
      <w:r w:rsidR="00910130">
        <w:rPr>
          <w:lang w:val="fr-FR"/>
        </w:rPr>
        <w:t>5</w:t>
      </w:r>
      <w:r w:rsidR="003C6705">
        <w:rPr>
          <w:lang w:val="fr-FR"/>
        </w:rPr>
        <w:t>. Finalement, l’</w:t>
      </w:r>
      <w:r w:rsidR="007D6281">
        <w:rPr>
          <w:lang w:val="fr-FR"/>
        </w:rPr>
        <w:t>évaluation</w:t>
      </w:r>
      <w:r w:rsidR="003C6705">
        <w:rPr>
          <w:lang w:val="fr-FR"/>
        </w:rPr>
        <w:t xml:space="preserve"> de l’entreprise va mettre fin </w:t>
      </w:r>
      <w:r w:rsidR="00E54179">
        <w:rPr>
          <w:lang w:val="fr-FR"/>
        </w:rPr>
        <w:t>à</w:t>
      </w:r>
      <w:r w:rsidR="003C6705">
        <w:rPr>
          <w:lang w:val="fr-FR"/>
        </w:rPr>
        <w:t xml:space="preserve"> cette analyse par les ratios</w:t>
      </w:r>
      <w:r w:rsidR="008725B0">
        <w:rPr>
          <w:lang w:val="fr-FR"/>
        </w:rPr>
        <w:t>.</w:t>
      </w:r>
    </w:p>
    <w:p w14:paraId="5DD50CF5" w14:textId="3BB57132" w:rsidR="0036149B" w:rsidRDefault="00E015B2" w:rsidP="00A63501">
      <w:pPr>
        <w:pStyle w:val="Heading3"/>
        <w:rPr>
          <w:lang w:val="fr-FR"/>
        </w:rPr>
      </w:pPr>
      <w:bookmarkStart w:id="29" w:name="_Toc161405808"/>
      <w:r w:rsidRPr="00E015B2">
        <w:rPr>
          <w:lang w:val="fr-FR"/>
        </w:rPr>
        <w:t>Profitabilité</w:t>
      </w:r>
      <w:bookmarkEnd w:id="29"/>
    </w:p>
    <w:p w14:paraId="3AC44E13" w14:textId="03778857" w:rsidR="006344B6" w:rsidRPr="006344B6" w:rsidRDefault="007D6281" w:rsidP="006344B6">
      <w:pPr>
        <w:rPr>
          <w:lang w:val="fr-FR"/>
        </w:rPr>
      </w:pPr>
      <w:r>
        <w:rPr>
          <w:lang w:val="fr-FR"/>
        </w:rPr>
        <w:t xml:space="preserve">C’est </w:t>
      </w:r>
      <w:r w:rsidR="006536FA">
        <w:rPr>
          <w:lang w:val="fr-FR"/>
        </w:rPr>
        <w:t>la</w:t>
      </w:r>
      <w:r>
        <w:rPr>
          <w:lang w:val="fr-FR"/>
        </w:rPr>
        <w:t xml:space="preserve"> famille de ratio</w:t>
      </w:r>
      <w:r w:rsidR="00D524BF">
        <w:rPr>
          <w:lang w:val="fr-FR"/>
        </w:rPr>
        <w:t xml:space="preserve"> de profitabilité pou</w:t>
      </w:r>
      <w:r w:rsidR="006536FA">
        <w:rPr>
          <w:lang w:val="fr-FR"/>
        </w:rPr>
        <w:t>r</w:t>
      </w:r>
      <w:r w:rsidR="00D524BF">
        <w:rPr>
          <w:lang w:val="fr-FR"/>
        </w:rPr>
        <w:t xml:space="preserve"> la </w:t>
      </w:r>
      <w:r w:rsidR="00A13011">
        <w:rPr>
          <w:lang w:val="fr-FR"/>
        </w:rPr>
        <w:t>plupart</w:t>
      </w:r>
      <w:r w:rsidR="00D524BF">
        <w:rPr>
          <w:lang w:val="fr-FR"/>
        </w:rPr>
        <w:t xml:space="preserve"> d’entre eux calculer</w:t>
      </w:r>
      <w:r w:rsidR="006536FA">
        <w:rPr>
          <w:lang w:val="fr-FR"/>
        </w:rPr>
        <w:t xml:space="preserve"> à</w:t>
      </w:r>
      <w:r w:rsidR="00D524BF">
        <w:rPr>
          <w:lang w:val="fr-FR"/>
        </w:rPr>
        <w:t xml:space="preserve"> parti</w:t>
      </w:r>
      <w:r w:rsidR="00910130">
        <w:rPr>
          <w:lang w:val="fr-FR"/>
        </w:rPr>
        <w:t>r</w:t>
      </w:r>
      <w:r w:rsidR="00D524BF">
        <w:rPr>
          <w:lang w:val="fr-FR"/>
        </w:rPr>
        <w:t xml:space="preserve"> du compte de </w:t>
      </w:r>
      <w:r w:rsidR="00A13011">
        <w:rPr>
          <w:lang w:val="fr-FR"/>
        </w:rPr>
        <w:t>résultat</w:t>
      </w:r>
      <w:r w:rsidR="00D524BF">
        <w:rPr>
          <w:lang w:val="fr-FR"/>
        </w:rPr>
        <w:t>.</w:t>
      </w:r>
      <w:r w:rsidR="00A13011">
        <w:rPr>
          <w:lang w:val="fr-FR"/>
        </w:rPr>
        <w:t xml:space="preserve"> Ce</w:t>
      </w:r>
      <w:r w:rsidR="00910130">
        <w:rPr>
          <w:lang w:val="fr-FR"/>
        </w:rPr>
        <w:t>la</w:t>
      </w:r>
      <w:r w:rsidR="00A13011">
        <w:rPr>
          <w:lang w:val="fr-FR"/>
        </w:rPr>
        <w:t xml:space="preserve"> nous permet de constater la part des SIG dans la création de richesse. C’est ainsi que nous allons tous voir leur part sur </w:t>
      </w:r>
      <w:r w:rsidR="00910130">
        <w:rPr>
          <w:lang w:val="fr-FR"/>
        </w:rPr>
        <w:t xml:space="preserve">le </w:t>
      </w:r>
      <w:r w:rsidR="00A13011">
        <w:rPr>
          <w:lang w:val="fr-FR"/>
        </w:rPr>
        <w:t>CA.</w:t>
      </w:r>
    </w:p>
    <w:p w14:paraId="56CF7B4C" w14:textId="5CCC398F" w:rsidR="003847A9" w:rsidRDefault="003847A9" w:rsidP="00F541AC">
      <w:pPr>
        <w:pStyle w:val="Heading4"/>
        <w:rPr>
          <w:lang w:val="fr-FR"/>
        </w:rPr>
      </w:pPr>
      <w:r w:rsidRPr="003847A9">
        <w:rPr>
          <w:lang w:val="fr-FR"/>
        </w:rPr>
        <w:lastRenderedPageBreak/>
        <w:t>Calcul des ratios de profitabilité</w:t>
      </w:r>
    </w:p>
    <w:tbl>
      <w:tblPr>
        <w:tblStyle w:val="PlainTable5"/>
        <w:tblW w:w="0" w:type="auto"/>
        <w:tblLook w:val="04A0" w:firstRow="1" w:lastRow="0" w:firstColumn="1" w:lastColumn="0" w:noHBand="0" w:noVBand="1"/>
      </w:tblPr>
      <w:tblGrid>
        <w:gridCol w:w="3870"/>
        <w:gridCol w:w="5400"/>
      </w:tblGrid>
      <w:tr w:rsidR="001574CE" w14:paraId="1E9D9957" w14:textId="77777777" w:rsidTr="001574C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70" w:type="dxa"/>
          </w:tcPr>
          <w:p w14:paraId="694E991A" w14:textId="05FDCFEF" w:rsidR="001574CE" w:rsidRDefault="001574CE" w:rsidP="00866BAB">
            <w:pPr>
              <w:rPr>
                <w:lang w:val="fr-FR"/>
              </w:rPr>
            </w:pPr>
            <w:r>
              <w:rPr>
                <w:lang w:val="fr-FR"/>
              </w:rPr>
              <w:t>Ratio</w:t>
            </w:r>
          </w:p>
        </w:tc>
        <w:tc>
          <w:tcPr>
            <w:tcW w:w="5400" w:type="dxa"/>
          </w:tcPr>
          <w:p w14:paraId="07545F27" w14:textId="4469DDB6" w:rsidR="001574CE" w:rsidRDefault="001574CE" w:rsidP="00866BAB">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1574CE" w14:paraId="5BF2C4E0" w14:textId="77777777" w:rsidTr="001574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Pr>
          <w:p w14:paraId="4397C651" w14:textId="1E5B9752" w:rsidR="001574CE" w:rsidRDefault="001574CE" w:rsidP="00866BAB">
            <w:pPr>
              <w:rPr>
                <w:lang w:val="fr-FR"/>
              </w:rPr>
            </w:pPr>
            <w:r>
              <w:rPr>
                <w:lang w:val="fr-FR"/>
              </w:rPr>
              <w:t>Taux de marge commerciale</w:t>
            </w:r>
          </w:p>
        </w:tc>
        <w:tc>
          <w:tcPr>
            <w:tcW w:w="5400" w:type="dxa"/>
          </w:tcPr>
          <w:p w14:paraId="309FF262" w14:textId="784EB8E7" w:rsidR="001574CE" w:rsidRPr="009A335F" w:rsidRDefault="003620D3" w:rsidP="00866BAB">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marge commerciale</m:t>
                    </m:r>
                  </m:num>
                  <m:den>
                    <m:r>
                      <w:rPr>
                        <w:rFonts w:ascii="Cambria Math" w:hAnsi="Cambria Math"/>
                        <w:sz w:val="20"/>
                        <w:szCs w:val="20"/>
                        <w:lang w:val="fr-FR"/>
                      </w:rPr>
                      <m:t>cihifre d'affaires</m:t>
                    </m:r>
                  </m:den>
                </m:f>
              </m:oMath>
            </m:oMathPara>
          </w:p>
        </w:tc>
      </w:tr>
      <w:tr w:rsidR="001574CE" w14:paraId="143869C6" w14:textId="77777777" w:rsidTr="001574CE">
        <w:tc>
          <w:tcPr>
            <w:cnfStyle w:val="001000000000" w:firstRow="0" w:lastRow="0" w:firstColumn="1" w:lastColumn="0" w:oddVBand="0" w:evenVBand="0" w:oddHBand="0" w:evenHBand="0" w:firstRowFirstColumn="0" w:firstRowLastColumn="0" w:lastRowFirstColumn="0" w:lastRowLastColumn="0"/>
            <w:tcW w:w="3870" w:type="dxa"/>
          </w:tcPr>
          <w:p w14:paraId="1F10566E" w14:textId="3ACCC376" w:rsidR="001574CE" w:rsidRDefault="001574CE" w:rsidP="00866BAB">
            <w:pPr>
              <w:rPr>
                <w:lang w:val="fr-FR"/>
              </w:rPr>
            </w:pPr>
            <w:r>
              <w:rPr>
                <w:lang w:val="fr-FR"/>
              </w:rPr>
              <w:t>Taux de valeur ajoutée</w:t>
            </w:r>
          </w:p>
        </w:tc>
        <w:tc>
          <w:tcPr>
            <w:tcW w:w="5400" w:type="dxa"/>
          </w:tcPr>
          <w:p w14:paraId="50D079CD" w14:textId="3256BE7D" w:rsidR="001574CE" w:rsidRPr="009A335F" w:rsidRDefault="003620D3" w:rsidP="00866BAB">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valeur ajoutee</m:t>
                    </m:r>
                  </m:num>
                  <m:den>
                    <m:r>
                      <w:rPr>
                        <w:rFonts w:ascii="Cambria Math" w:hAnsi="Cambria Math"/>
                        <w:sz w:val="20"/>
                        <w:szCs w:val="20"/>
                        <w:lang w:val="fr-FR"/>
                      </w:rPr>
                      <m:t>cihifre d'affaires</m:t>
                    </m:r>
                  </m:den>
                </m:f>
              </m:oMath>
            </m:oMathPara>
          </w:p>
        </w:tc>
      </w:tr>
      <w:tr w:rsidR="001574CE" w14:paraId="58A891AB" w14:textId="77777777" w:rsidTr="001574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Pr>
          <w:p w14:paraId="533E903E" w14:textId="02D65180" w:rsidR="001574CE" w:rsidRDefault="001574CE" w:rsidP="00866BAB">
            <w:pPr>
              <w:rPr>
                <w:lang w:val="fr-FR"/>
              </w:rPr>
            </w:pPr>
            <w:r>
              <w:rPr>
                <w:lang w:val="fr-FR"/>
              </w:rPr>
              <w:t>Taux bruts d’exploitation</w:t>
            </w:r>
          </w:p>
        </w:tc>
        <w:tc>
          <w:tcPr>
            <w:tcW w:w="5400" w:type="dxa"/>
          </w:tcPr>
          <w:p w14:paraId="22308706" w14:textId="54FD1476" w:rsidR="001574CE" w:rsidRPr="009A335F" w:rsidRDefault="003620D3" w:rsidP="00866BAB">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excedent brute exploitation</m:t>
                    </m:r>
                  </m:num>
                  <m:den>
                    <m:r>
                      <w:rPr>
                        <w:rFonts w:ascii="Cambria Math" w:hAnsi="Cambria Math"/>
                        <w:sz w:val="20"/>
                        <w:szCs w:val="20"/>
                        <w:lang w:val="fr-FR"/>
                      </w:rPr>
                      <m:t>cihifre d'affaires</m:t>
                    </m:r>
                  </m:den>
                </m:f>
              </m:oMath>
            </m:oMathPara>
          </w:p>
        </w:tc>
      </w:tr>
      <w:tr w:rsidR="001574CE" w14:paraId="2899DBDD" w14:textId="77777777" w:rsidTr="001574CE">
        <w:tc>
          <w:tcPr>
            <w:cnfStyle w:val="001000000000" w:firstRow="0" w:lastRow="0" w:firstColumn="1" w:lastColumn="0" w:oddVBand="0" w:evenVBand="0" w:oddHBand="0" w:evenHBand="0" w:firstRowFirstColumn="0" w:firstRowLastColumn="0" w:lastRowFirstColumn="0" w:lastRowLastColumn="0"/>
            <w:tcW w:w="3870" w:type="dxa"/>
          </w:tcPr>
          <w:p w14:paraId="55E92BE8" w14:textId="130BA172" w:rsidR="001574CE" w:rsidRDefault="001574CE" w:rsidP="00866BAB">
            <w:pPr>
              <w:rPr>
                <w:lang w:val="fr-FR"/>
              </w:rPr>
            </w:pPr>
            <w:r>
              <w:rPr>
                <w:lang w:val="fr-FR"/>
              </w:rPr>
              <w:t>Taux marge d’exploitation</w:t>
            </w:r>
          </w:p>
        </w:tc>
        <w:tc>
          <w:tcPr>
            <w:tcW w:w="5400" w:type="dxa"/>
          </w:tcPr>
          <w:p w14:paraId="6D463480" w14:textId="572EF174" w:rsidR="001574CE" w:rsidRPr="009A335F" w:rsidRDefault="003620D3" w:rsidP="00866BAB">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resultat d'exploitation</m:t>
                    </m:r>
                  </m:num>
                  <m:den>
                    <m:r>
                      <w:rPr>
                        <w:rFonts w:ascii="Cambria Math" w:hAnsi="Cambria Math"/>
                        <w:sz w:val="20"/>
                        <w:szCs w:val="20"/>
                        <w:lang w:val="fr-FR"/>
                      </w:rPr>
                      <m:t>cihifre d'affaires</m:t>
                    </m:r>
                  </m:den>
                </m:f>
              </m:oMath>
            </m:oMathPara>
          </w:p>
        </w:tc>
      </w:tr>
      <w:tr w:rsidR="001574CE" w14:paraId="1AC1B5E2" w14:textId="77777777" w:rsidTr="001574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Pr>
          <w:p w14:paraId="31947DC2" w14:textId="31002D21" w:rsidR="001574CE" w:rsidRDefault="001574CE" w:rsidP="00866BAB">
            <w:pPr>
              <w:rPr>
                <w:lang w:val="fr-FR"/>
              </w:rPr>
            </w:pPr>
            <w:r>
              <w:rPr>
                <w:lang w:val="fr-FR"/>
              </w:rPr>
              <w:t>Taux de marge nette</w:t>
            </w:r>
          </w:p>
        </w:tc>
        <w:tc>
          <w:tcPr>
            <w:tcW w:w="5400" w:type="dxa"/>
          </w:tcPr>
          <w:p w14:paraId="28A95877" w14:textId="7F57BD6F" w:rsidR="001574CE" w:rsidRPr="009A335F" w:rsidRDefault="003620D3" w:rsidP="00866BAB">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resultat nette</m:t>
                    </m:r>
                  </m:num>
                  <m:den>
                    <m:r>
                      <w:rPr>
                        <w:rFonts w:ascii="Cambria Math" w:hAnsi="Cambria Math"/>
                        <w:sz w:val="20"/>
                        <w:szCs w:val="20"/>
                        <w:lang w:val="fr-FR"/>
                      </w:rPr>
                      <m:t>cihifre d'affaires</m:t>
                    </m:r>
                  </m:den>
                </m:f>
              </m:oMath>
            </m:oMathPara>
          </w:p>
        </w:tc>
      </w:tr>
      <w:tr w:rsidR="001574CE" w14:paraId="4A2AB3A5" w14:textId="77777777" w:rsidTr="001574CE">
        <w:tc>
          <w:tcPr>
            <w:cnfStyle w:val="001000000000" w:firstRow="0" w:lastRow="0" w:firstColumn="1" w:lastColumn="0" w:oddVBand="0" w:evenVBand="0" w:oddHBand="0" w:evenHBand="0" w:firstRowFirstColumn="0" w:firstRowLastColumn="0" w:lastRowFirstColumn="0" w:lastRowLastColumn="0"/>
            <w:tcW w:w="3870" w:type="dxa"/>
          </w:tcPr>
          <w:p w14:paraId="146B56B4" w14:textId="415203CD" w:rsidR="001574CE" w:rsidRDefault="001574CE" w:rsidP="00866BAB">
            <w:pPr>
              <w:rPr>
                <w:lang w:val="fr-FR"/>
              </w:rPr>
            </w:pPr>
            <w:r>
              <w:rPr>
                <w:lang w:val="fr-FR"/>
              </w:rPr>
              <w:t>Taux de performance opérationnelle</w:t>
            </w:r>
          </w:p>
        </w:tc>
        <w:tc>
          <w:tcPr>
            <w:tcW w:w="5400" w:type="dxa"/>
          </w:tcPr>
          <w:p w14:paraId="74E9E252" w14:textId="31BC8FB0" w:rsidR="001574CE" w:rsidRPr="009A335F" w:rsidRDefault="003620D3" w:rsidP="00866BAB">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resultat d'exploitation</m:t>
                    </m:r>
                  </m:num>
                  <m:den>
                    <m:r>
                      <w:rPr>
                        <w:rFonts w:ascii="Cambria Math" w:hAnsi="Cambria Math"/>
                        <w:sz w:val="20"/>
                        <w:szCs w:val="20"/>
                        <w:lang w:val="fr-FR"/>
                      </w:rPr>
                      <m:t>total actif</m:t>
                    </m:r>
                  </m:den>
                </m:f>
              </m:oMath>
            </m:oMathPara>
          </w:p>
        </w:tc>
      </w:tr>
    </w:tbl>
    <w:p w14:paraId="21C90615" w14:textId="6C1BD66C" w:rsidR="00866BAB" w:rsidRDefault="00866BAB" w:rsidP="00866BAB">
      <w:pPr>
        <w:rPr>
          <w:lang w:val="fr-FR"/>
        </w:rPr>
      </w:pPr>
    </w:p>
    <w:p w14:paraId="02FDD11E" w14:textId="5F48CF8C" w:rsidR="00193228" w:rsidRPr="00866BAB" w:rsidRDefault="00193228" w:rsidP="00866BAB">
      <w:pPr>
        <w:rPr>
          <w:lang w:val="fr-FR"/>
        </w:rPr>
      </w:pPr>
      <w:r>
        <w:rPr>
          <w:noProof/>
          <w:lang w:val="fr-FR"/>
        </w:rPr>
        <w:drawing>
          <wp:inline distT="0" distB="0" distL="0" distR="0" wp14:anchorId="5F6BFE27" wp14:editId="5DB8821C">
            <wp:extent cx="5935980" cy="6705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670560"/>
                    </a:xfrm>
                    <a:prstGeom prst="rect">
                      <a:avLst/>
                    </a:prstGeom>
                    <a:noFill/>
                    <a:ln>
                      <a:noFill/>
                    </a:ln>
                  </pic:spPr>
                </pic:pic>
              </a:graphicData>
            </a:graphic>
          </wp:inline>
        </w:drawing>
      </w:r>
    </w:p>
    <w:p w14:paraId="51E300F0" w14:textId="500E17D9" w:rsidR="003847A9" w:rsidRDefault="003847A9" w:rsidP="00F541AC">
      <w:pPr>
        <w:pStyle w:val="Heading4"/>
        <w:rPr>
          <w:lang w:val="fr-FR"/>
        </w:rPr>
      </w:pPr>
      <w:r w:rsidRPr="003847A9">
        <w:rPr>
          <w:lang w:val="fr-FR"/>
        </w:rPr>
        <w:t>Analyse tendancielle des ratios de profitabilité</w:t>
      </w:r>
    </w:p>
    <w:p w14:paraId="47B5C895" w14:textId="7F687229" w:rsidR="004340EF" w:rsidRDefault="00363E0F" w:rsidP="004340EF">
      <w:pPr>
        <w:rPr>
          <w:lang w:val="fr-FR"/>
        </w:rPr>
      </w:pPr>
      <w:r>
        <w:rPr>
          <w:lang w:val="fr-FR"/>
        </w:rPr>
        <w:t xml:space="preserve">Une analyse tendancielle est </w:t>
      </w:r>
      <w:r w:rsidR="00910130">
        <w:rPr>
          <w:lang w:val="fr-FR"/>
        </w:rPr>
        <w:t xml:space="preserve">la comparaison </w:t>
      </w:r>
      <w:r>
        <w:rPr>
          <w:lang w:val="fr-FR"/>
        </w:rPr>
        <w:t>des ratios sur toute la période d’étude par rapport à une année, cette année peu</w:t>
      </w:r>
      <w:r w:rsidR="000343DD">
        <w:rPr>
          <w:lang w:val="fr-FR"/>
        </w:rPr>
        <w:t>t</w:t>
      </w:r>
      <w:r>
        <w:rPr>
          <w:lang w:val="fr-FR"/>
        </w:rPr>
        <w:t xml:space="preserve"> être n’importe laquelle (généralement une année qui </w:t>
      </w:r>
      <w:r w:rsidR="00910130">
        <w:rPr>
          <w:lang w:val="fr-FR"/>
        </w:rPr>
        <w:t xml:space="preserve">est </w:t>
      </w:r>
      <w:r>
        <w:rPr>
          <w:lang w:val="fr-FR"/>
        </w:rPr>
        <w:t>marquée par un évènement fort), mais ici nous choisi</w:t>
      </w:r>
      <w:r w:rsidR="00910130">
        <w:rPr>
          <w:lang w:val="fr-FR"/>
        </w:rPr>
        <w:t>ssons</w:t>
      </w:r>
      <w:r>
        <w:rPr>
          <w:lang w:val="fr-FR"/>
        </w:rPr>
        <w:t xml:space="preserve"> la première par souci de simplicité</w:t>
      </w:r>
      <w:r w:rsidR="008148EE">
        <w:rPr>
          <w:lang w:val="fr-FR"/>
        </w:rPr>
        <w:t>.</w:t>
      </w:r>
    </w:p>
    <w:p w14:paraId="6FED8C45" w14:textId="352D156B" w:rsidR="008148EE" w:rsidRPr="004340EF" w:rsidRDefault="00D5542D" w:rsidP="004340EF">
      <w:pPr>
        <w:rPr>
          <w:lang w:val="fr-FR"/>
        </w:rPr>
      </w:pPr>
      <w:r>
        <w:rPr>
          <w:noProof/>
          <w:lang w:val="fr-FR"/>
        </w:rPr>
        <w:drawing>
          <wp:inline distT="0" distB="0" distL="0" distR="0" wp14:anchorId="6C5F5F00" wp14:editId="6B7651CD">
            <wp:extent cx="5935980" cy="6172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617220"/>
                    </a:xfrm>
                    <a:prstGeom prst="rect">
                      <a:avLst/>
                    </a:prstGeom>
                    <a:noFill/>
                    <a:ln>
                      <a:noFill/>
                    </a:ln>
                  </pic:spPr>
                </pic:pic>
              </a:graphicData>
            </a:graphic>
          </wp:inline>
        </w:drawing>
      </w:r>
    </w:p>
    <w:p w14:paraId="0B9874C0" w14:textId="17EA5563" w:rsidR="003847A9" w:rsidRDefault="003847A9" w:rsidP="00F541AC">
      <w:pPr>
        <w:pStyle w:val="Heading4"/>
        <w:rPr>
          <w:lang w:val="fr-FR"/>
        </w:rPr>
      </w:pPr>
      <w:r w:rsidRPr="003847A9">
        <w:rPr>
          <w:lang w:val="fr-FR"/>
        </w:rPr>
        <w:t>Représentation graphique des ratios de profitabilité</w:t>
      </w:r>
    </w:p>
    <w:p w14:paraId="13DA84AB" w14:textId="0993A069" w:rsidR="002465FB" w:rsidRPr="002465FB" w:rsidRDefault="002465FB" w:rsidP="002465FB">
      <w:pPr>
        <w:rPr>
          <w:lang w:val="fr-FR"/>
        </w:rPr>
      </w:pPr>
      <w:r>
        <w:rPr>
          <w:noProof/>
          <w:lang w:val="fr-FR"/>
        </w:rPr>
        <w:drawing>
          <wp:inline distT="0" distB="0" distL="0" distR="0" wp14:anchorId="7F7D7F5B" wp14:editId="6CF410EF">
            <wp:extent cx="5935980" cy="17830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1783080"/>
                    </a:xfrm>
                    <a:prstGeom prst="rect">
                      <a:avLst/>
                    </a:prstGeom>
                    <a:noFill/>
                    <a:ln>
                      <a:noFill/>
                    </a:ln>
                  </pic:spPr>
                </pic:pic>
              </a:graphicData>
            </a:graphic>
          </wp:inline>
        </w:drawing>
      </w:r>
    </w:p>
    <w:p w14:paraId="2CE5A6FD" w14:textId="62ADD541" w:rsidR="00E015B2" w:rsidRDefault="00E015B2" w:rsidP="00A63501">
      <w:pPr>
        <w:pStyle w:val="Heading3"/>
        <w:rPr>
          <w:lang w:val="fr-FR"/>
        </w:rPr>
      </w:pPr>
      <w:bookmarkStart w:id="30" w:name="_Toc161405809"/>
      <w:r w:rsidRPr="00E015B2">
        <w:rPr>
          <w:lang w:val="fr-FR"/>
        </w:rPr>
        <w:lastRenderedPageBreak/>
        <w:t>Rentabilité</w:t>
      </w:r>
      <w:bookmarkEnd w:id="30"/>
    </w:p>
    <w:p w14:paraId="41DB01AB" w14:textId="28C9C778" w:rsidR="00E54179" w:rsidRPr="00E54179" w:rsidRDefault="00D455D6" w:rsidP="00E54179">
      <w:pPr>
        <w:rPr>
          <w:lang w:val="fr-FR"/>
        </w:rPr>
      </w:pPr>
      <w:r>
        <w:rPr>
          <w:lang w:val="fr-FR"/>
        </w:rPr>
        <w:t xml:space="preserve">Comme son </w:t>
      </w:r>
      <w:r w:rsidR="00910130">
        <w:rPr>
          <w:lang w:val="fr-FR"/>
        </w:rPr>
        <w:t xml:space="preserve">nom </w:t>
      </w:r>
      <w:r>
        <w:rPr>
          <w:lang w:val="fr-FR"/>
        </w:rPr>
        <w:t>l’indique cette famille se veut</w:t>
      </w:r>
      <w:r w:rsidR="00910130">
        <w:rPr>
          <w:lang w:val="fr-FR"/>
        </w:rPr>
        <w:t xml:space="preserve"> être</w:t>
      </w:r>
      <w:r>
        <w:rPr>
          <w:lang w:val="fr-FR"/>
        </w:rPr>
        <w:t xml:space="preserve"> une mesure de la rentabilité. Il y </w:t>
      </w:r>
      <w:r w:rsidR="00910130">
        <w:rPr>
          <w:lang w:val="fr-FR"/>
        </w:rPr>
        <w:t xml:space="preserve">en </w:t>
      </w:r>
      <w:r>
        <w:rPr>
          <w:lang w:val="fr-FR"/>
        </w:rPr>
        <w:t xml:space="preserve">a </w:t>
      </w:r>
      <w:r w:rsidR="001366AE">
        <w:rPr>
          <w:lang w:val="fr-FR"/>
        </w:rPr>
        <w:t>deux types</w:t>
      </w:r>
      <w:r w:rsidR="00910130">
        <w:rPr>
          <w:lang w:val="fr-FR"/>
        </w:rPr>
        <w:t> : la</w:t>
      </w:r>
      <w:r>
        <w:rPr>
          <w:lang w:val="fr-FR"/>
        </w:rPr>
        <w:t xml:space="preserve"> rentabilité financière et la rentabilité économique</w:t>
      </w:r>
      <w:r w:rsidR="001366AE">
        <w:rPr>
          <w:lang w:val="fr-FR"/>
        </w:rPr>
        <w:t xml:space="preserve">. C’est une famille qui </w:t>
      </w:r>
      <w:r w:rsidR="000D04BA">
        <w:rPr>
          <w:lang w:val="fr-FR"/>
        </w:rPr>
        <w:t>su</w:t>
      </w:r>
      <w:r w:rsidR="001366AE">
        <w:rPr>
          <w:lang w:val="fr-FR"/>
        </w:rPr>
        <w:t>sc</w:t>
      </w:r>
      <w:r w:rsidR="000D04BA">
        <w:rPr>
          <w:lang w:val="fr-FR"/>
        </w:rPr>
        <w:t>i</w:t>
      </w:r>
      <w:r w:rsidR="001366AE">
        <w:rPr>
          <w:lang w:val="fr-FR"/>
        </w:rPr>
        <w:t xml:space="preserve">te non seulement </w:t>
      </w:r>
      <w:r w:rsidR="00474003">
        <w:rPr>
          <w:lang w:val="fr-FR"/>
        </w:rPr>
        <w:t>l’intérêt de l’entreprise et ses actionnaires mais aussi de potentiels investisseurs.</w:t>
      </w:r>
    </w:p>
    <w:p w14:paraId="71841AB4" w14:textId="7BF4ABF2" w:rsidR="00497045" w:rsidRDefault="00497045" w:rsidP="00BB6986">
      <w:pPr>
        <w:pStyle w:val="Heading4"/>
        <w:rPr>
          <w:lang w:val="fr-FR"/>
        </w:rPr>
      </w:pPr>
      <w:r w:rsidRPr="00497045">
        <w:rPr>
          <w:lang w:val="fr-FR"/>
        </w:rPr>
        <w:t>Calcul des ratios de rentabilité</w:t>
      </w:r>
    </w:p>
    <w:tbl>
      <w:tblPr>
        <w:tblStyle w:val="PlainTable5"/>
        <w:tblW w:w="0" w:type="auto"/>
        <w:tblLook w:val="04A0" w:firstRow="1" w:lastRow="0" w:firstColumn="1" w:lastColumn="0" w:noHBand="0" w:noVBand="1"/>
      </w:tblPr>
      <w:tblGrid>
        <w:gridCol w:w="3780"/>
        <w:gridCol w:w="5490"/>
      </w:tblGrid>
      <w:tr w:rsidR="00D86DD5" w14:paraId="058D2685" w14:textId="77777777" w:rsidTr="005C29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80" w:type="dxa"/>
          </w:tcPr>
          <w:p w14:paraId="7C69E4D5" w14:textId="656F4AD8" w:rsidR="00D86DD5" w:rsidRDefault="00D86DD5" w:rsidP="00485479">
            <w:pPr>
              <w:rPr>
                <w:lang w:val="fr-FR"/>
              </w:rPr>
            </w:pPr>
            <w:r>
              <w:rPr>
                <w:lang w:val="fr-FR"/>
              </w:rPr>
              <w:t>Ratios</w:t>
            </w:r>
          </w:p>
        </w:tc>
        <w:tc>
          <w:tcPr>
            <w:tcW w:w="5490" w:type="dxa"/>
          </w:tcPr>
          <w:p w14:paraId="057CC488" w14:textId="3A5F4656" w:rsidR="00D86DD5" w:rsidRDefault="00D86DD5" w:rsidP="00485479">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D86DD5" w14:paraId="3CF9A99D" w14:textId="77777777" w:rsidTr="005C2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70" w:type="dxa"/>
            <w:gridSpan w:val="2"/>
          </w:tcPr>
          <w:p w14:paraId="4124D484" w14:textId="18C79558" w:rsidR="00D86DD5" w:rsidRDefault="00D86DD5" w:rsidP="00D86DD5">
            <w:pPr>
              <w:jc w:val="left"/>
              <w:rPr>
                <w:rFonts w:ascii="Calibri Light" w:eastAsia="Times New Roman" w:hAnsi="Calibri Light"/>
                <w:i w:val="0"/>
                <w:sz w:val="20"/>
                <w:szCs w:val="20"/>
                <w:lang w:val="fr-FR"/>
              </w:rPr>
            </w:pPr>
            <w:r w:rsidRPr="00307D5E">
              <w:rPr>
                <w:b/>
                <w:bCs/>
                <w:lang w:val="fr-FR"/>
              </w:rPr>
              <w:t xml:space="preserve">Rentabilité </w:t>
            </w:r>
            <w:r>
              <w:rPr>
                <w:b/>
                <w:bCs/>
                <w:lang w:val="fr-FR"/>
              </w:rPr>
              <w:t>économique</w:t>
            </w:r>
          </w:p>
        </w:tc>
      </w:tr>
      <w:tr w:rsidR="00D86DD5" w14:paraId="598A2BF8" w14:textId="77777777" w:rsidTr="005C293B">
        <w:tc>
          <w:tcPr>
            <w:cnfStyle w:val="001000000000" w:firstRow="0" w:lastRow="0" w:firstColumn="1" w:lastColumn="0" w:oddVBand="0" w:evenVBand="0" w:oddHBand="0" w:evenHBand="0" w:firstRowFirstColumn="0" w:firstRowLastColumn="0" w:lastRowFirstColumn="0" w:lastRowLastColumn="0"/>
            <w:tcW w:w="3780" w:type="dxa"/>
          </w:tcPr>
          <w:p w14:paraId="7D587BAC" w14:textId="6B3FECAE" w:rsidR="00D86DD5" w:rsidRDefault="00D86DD5" w:rsidP="00485479">
            <w:pPr>
              <w:rPr>
                <w:lang w:val="fr-FR"/>
              </w:rPr>
            </w:pPr>
            <w:r>
              <w:rPr>
                <w:lang w:val="fr-FR"/>
              </w:rPr>
              <w:t>Méthode directe</w:t>
            </w:r>
          </w:p>
        </w:tc>
        <w:tc>
          <w:tcPr>
            <w:tcW w:w="5490" w:type="dxa"/>
          </w:tcPr>
          <w:p w14:paraId="468D6EB8" w14:textId="04EC81B7" w:rsidR="00D86DD5" w:rsidRPr="009A335F" w:rsidRDefault="003620D3" w:rsidP="00485479">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REX*(1-taux  d'interet)</m:t>
                    </m:r>
                  </m:num>
                  <m:den>
                    <m:r>
                      <w:rPr>
                        <w:rFonts w:ascii="Cambria Math" w:hAnsi="Cambria Math"/>
                        <w:sz w:val="20"/>
                        <w:szCs w:val="20"/>
                        <w:lang w:val="fr-FR"/>
                      </w:rPr>
                      <m:t>actif economique</m:t>
                    </m:r>
                  </m:den>
                </m:f>
              </m:oMath>
            </m:oMathPara>
          </w:p>
        </w:tc>
      </w:tr>
      <w:tr w:rsidR="00D86DD5" w14:paraId="1F244E71" w14:textId="77777777" w:rsidTr="005C2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0" w:type="dxa"/>
          </w:tcPr>
          <w:p w14:paraId="5054FF98" w14:textId="2F0B9DFC" w:rsidR="00D86DD5" w:rsidRDefault="00D86DD5" w:rsidP="00485479">
            <w:pPr>
              <w:rPr>
                <w:lang w:val="fr-FR"/>
              </w:rPr>
            </w:pPr>
            <w:r>
              <w:rPr>
                <w:lang w:val="fr-FR"/>
              </w:rPr>
              <w:t>Taux de marge d’exploitation (1)</w:t>
            </w:r>
          </w:p>
        </w:tc>
        <w:tc>
          <w:tcPr>
            <w:tcW w:w="5490" w:type="dxa"/>
          </w:tcPr>
          <w:p w14:paraId="67DE5297" w14:textId="177AFC18" w:rsidR="00D86DD5" w:rsidRPr="009A335F" w:rsidRDefault="003620D3" w:rsidP="0048547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REX*(1-taux  d'interet)</m:t>
                    </m:r>
                  </m:num>
                  <m:den>
                    <m:r>
                      <w:rPr>
                        <w:rFonts w:ascii="Cambria Math" w:hAnsi="Cambria Math"/>
                        <w:sz w:val="20"/>
                        <w:szCs w:val="20"/>
                        <w:lang w:val="fr-FR"/>
                      </w:rPr>
                      <m:t>chiffre d'affaires</m:t>
                    </m:r>
                  </m:den>
                </m:f>
              </m:oMath>
            </m:oMathPara>
          </w:p>
        </w:tc>
      </w:tr>
      <w:tr w:rsidR="00D86DD5" w14:paraId="58D39AE5" w14:textId="77777777" w:rsidTr="005C293B">
        <w:tc>
          <w:tcPr>
            <w:cnfStyle w:val="001000000000" w:firstRow="0" w:lastRow="0" w:firstColumn="1" w:lastColumn="0" w:oddVBand="0" w:evenVBand="0" w:oddHBand="0" w:evenHBand="0" w:firstRowFirstColumn="0" w:firstRowLastColumn="0" w:lastRowFirstColumn="0" w:lastRowLastColumn="0"/>
            <w:tcW w:w="3780" w:type="dxa"/>
          </w:tcPr>
          <w:p w14:paraId="130B78C9" w14:textId="049D1558" w:rsidR="00D86DD5" w:rsidRDefault="00D86DD5" w:rsidP="00485479">
            <w:pPr>
              <w:rPr>
                <w:lang w:val="fr-FR"/>
              </w:rPr>
            </w:pPr>
            <w:r>
              <w:rPr>
                <w:lang w:val="fr-FR"/>
              </w:rPr>
              <w:t>Taux de rotation de l’actif économique (2)</w:t>
            </w:r>
          </w:p>
        </w:tc>
        <w:tc>
          <w:tcPr>
            <w:tcW w:w="5490" w:type="dxa"/>
          </w:tcPr>
          <w:p w14:paraId="3A2580E6" w14:textId="5A35A70D" w:rsidR="00D86DD5" w:rsidRPr="009A335F" w:rsidRDefault="003620D3" w:rsidP="00485479">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chiffre d'affaires</m:t>
                    </m:r>
                  </m:num>
                  <m:den>
                    <m:r>
                      <w:rPr>
                        <w:rFonts w:ascii="Cambria Math" w:hAnsi="Cambria Math"/>
                        <w:sz w:val="20"/>
                        <w:szCs w:val="20"/>
                        <w:lang w:val="fr-FR"/>
                      </w:rPr>
                      <m:t>actif economique</m:t>
                    </m:r>
                  </m:den>
                </m:f>
              </m:oMath>
            </m:oMathPara>
          </w:p>
        </w:tc>
      </w:tr>
      <w:tr w:rsidR="00D86DD5" w14:paraId="09390CD6" w14:textId="77777777" w:rsidTr="005C2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0" w:type="dxa"/>
          </w:tcPr>
          <w:p w14:paraId="48EA34B5" w14:textId="4DE94F67" w:rsidR="00D86DD5" w:rsidRDefault="00D86DD5" w:rsidP="00485479">
            <w:pPr>
              <w:rPr>
                <w:lang w:val="fr-FR"/>
              </w:rPr>
            </w:pPr>
            <w:r>
              <w:rPr>
                <w:lang w:val="fr-FR"/>
              </w:rPr>
              <w:t>Méthode indirecte</w:t>
            </w:r>
          </w:p>
        </w:tc>
        <w:tc>
          <w:tcPr>
            <w:tcW w:w="5490" w:type="dxa"/>
          </w:tcPr>
          <w:p w14:paraId="5BF4E4B6" w14:textId="1D1C330D" w:rsidR="00D86DD5" w:rsidRPr="009A335F" w:rsidRDefault="003620D3" w:rsidP="0048547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d>
                  <m:dPr>
                    <m:ctrlPr>
                      <w:rPr>
                        <w:rFonts w:ascii="Cambria Math" w:hAnsi="Cambria Math"/>
                        <w:i/>
                        <w:sz w:val="20"/>
                        <w:szCs w:val="20"/>
                        <w:lang w:val="fr-FR"/>
                      </w:rPr>
                    </m:ctrlPr>
                  </m:dPr>
                  <m:e>
                    <m:r>
                      <w:rPr>
                        <w:rFonts w:ascii="Cambria Math" w:hAnsi="Cambria Math"/>
                        <w:sz w:val="20"/>
                        <w:szCs w:val="20"/>
                        <w:lang w:val="fr-FR"/>
                      </w:rPr>
                      <m:t>1</m:t>
                    </m:r>
                  </m:e>
                </m:d>
                <m:r>
                  <w:rPr>
                    <w:rFonts w:ascii="Cambria Math" w:hAnsi="Cambria Math"/>
                    <w:sz w:val="20"/>
                    <w:szCs w:val="20"/>
                    <w:lang w:val="fr-FR"/>
                  </w:rPr>
                  <m:t>*(2)</m:t>
                </m:r>
              </m:oMath>
            </m:oMathPara>
          </w:p>
        </w:tc>
      </w:tr>
      <w:tr w:rsidR="00D86DD5" w14:paraId="342AB77D" w14:textId="77777777" w:rsidTr="005C293B">
        <w:tc>
          <w:tcPr>
            <w:cnfStyle w:val="001000000000" w:firstRow="0" w:lastRow="0" w:firstColumn="1" w:lastColumn="0" w:oddVBand="0" w:evenVBand="0" w:oddHBand="0" w:evenHBand="0" w:firstRowFirstColumn="0" w:firstRowLastColumn="0" w:lastRowFirstColumn="0" w:lastRowLastColumn="0"/>
            <w:tcW w:w="9270" w:type="dxa"/>
            <w:gridSpan w:val="2"/>
          </w:tcPr>
          <w:p w14:paraId="7E378D0A" w14:textId="6F8A5E2C" w:rsidR="00D86DD5" w:rsidRDefault="00D86DD5" w:rsidP="00D86DD5">
            <w:pPr>
              <w:jc w:val="left"/>
              <w:rPr>
                <w:rFonts w:ascii="Calibri Light" w:eastAsia="Times New Roman" w:hAnsi="Calibri Light"/>
                <w:i w:val="0"/>
                <w:sz w:val="20"/>
                <w:szCs w:val="20"/>
                <w:lang w:val="fr-FR"/>
              </w:rPr>
            </w:pPr>
            <w:r w:rsidRPr="00307D5E">
              <w:rPr>
                <w:b/>
                <w:bCs/>
                <w:lang w:val="fr-FR"/>
              </w:rPr>
              <w:t>Rentabilité financière</w:t>
            </w:r>
          </w:p>
        </w:tc>
      </w:tr>
      <w:tr w:rsidR="00D86DD5" w14:paraId="6024DAF2" w14:textId="77777777" w:rsidTr="005C2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0" w:type="dxa"/>
          </w:tcPr>
          <w:p w14:paraId="50C92238" w14:textId="4BFD1D0E" w:rsidR="00D86DD5" w:rsidRDefault="00D86DD5" w:rsidP="00485479">
            <w:pPr>
              <w:rPr>
                <w:lang w:val="fr-FR"/>
              </w:rPr>
            </w:pPr>
            <w:r>
              <w:rPr>
                <w:lang w:val="fr-FR"/>
              </w:rPr>
              <w:t>Méthode directe</w:t>
            </w:r>
          </w:p>
        </w:tc>
        <w:tc>
          <w:tcPr>
            <w:tcW w:w="5490" w:type="dxa"/>
          </w:tcPr>
          <w:p w14:paraId="4F32B21B" w14:textId="5D3EA6B3" w:rsidR="00D86DD5" w:rsidRPr="009A335F" w:rsidRDefault="003620D3" w:rsidP="0048547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resultat nette</m:t>
                    </m:r>
                  </m:num>
                  <m:den>
                    <m:r>
                      <w:rPr>
                        <w:rFonts w:ascii="Cambria Math" w:hAnsi="Cambria Math"/>
                        <w:sz w:val="20"/>
                        <w:szCs w:val="20"/>
                        <w:lang w:val="fr-FR"/>
                      </w:rPr>
                      <m:t>total capitaux propres</m:t>
                    </m:r>
                  </m:den>
                </m:f>
              </m:oMath>
            </m:oMathPara>
          </w:p>
        </w:tc>
      </w:tr>
      <w:tr w:rsidR="00D86DD5" w14:paraId="61E0D5C7" w14:textId="77777777" w:rsidTr="005C293B">
        <w:tc>
          <w:tcPr>
            <w:cnfStyle w:val="001000000000" w:firstRow="0" w:lastRow="0" w:firstColumn="1" w:lastColumn="0" w:oddVBand="0" w:evenVBand="0" w:oddHBand="0" w:evenHBand="0" w:firstRowFirstColumn="0" w:firstRowLastColumn="0" w:lastRowFirstColumn="0" w:lastRowLastColumn="0"/>
            <w:tcW w:w="3780" w:type="dxa"/>
          </w:tcPr>
          <w:p w14:paraId="00F052AE" w14:textId="7DAF3944" w:rsidR="00D86DD5" w:rsidRDefault="00D86DD5" w:rsidP="00485479">
            <w:pPr>
              <w:rPr>
                <w:lang w:val="fr-FR"/>
              </w:rPr>
            </w:pPr>
            <w:r>
              <w:rPr>
                <w:lang w:val="fr-FR"/>
              </w:rPr>
              <w:t>Taux de marge nette (3)</w:t>
            </w:r>
          </w:p>
        </w:tc>
        <w:tc>
          <w:tcPr>
            <w:tcW w:w="5490" w:type="dxa"/>
          </w:tcPr>
          <w:p w14:paraId="1EA08BBE" w14:textId="3F09F173" w:rsidR="00D86DD5" w:rsidRPr="009A335F" w:rsidRDefault="003620D3" w:rsidP="00485479">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resultat nette</m:t>
                    </m:r>
                  </m:num>
                  <m:den>
                    <m:r>
                      <w:rPr>
                        <w:rFonts w:ascii="Cambria Math" w:hAnsi="Cambria Math"/>
                        <w:sz w:val="20"/>
                        <w:szCs w:val="20"/>
                        <w:lang w:val="fr-FR"/>
                      </w:rPr>
                      <m:t>chiffre d'affaire</m:t>
                    </m:r>
                  </m:den>
                </m:f>
              </m:oMath>
            </m:oMathPara>
          </w:p>
        </w:tc>
      </w:tr>
      <w:tr w:rsidR="00D86DD5" w14:paraId="290A0C30" w14:textId="77777777" w:rsidTr="005C2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0" w:type="dxa"/>
          </w:tcPr>
          <w:p w14:paraId="07B02118" w14:textId="77E8D5A4" w:rsidR="00D86DD5" w:rsidRDefault="00D86DD5" w:rsidP="00485479">
            <w:pPr>
              <w:rPr>
                <w:lang w:val="fr-FR"/>
              </w:rPr>
            </w:pPr>
            <w:r>
              <w:rPr>
                <w:lang w:val="fr-FR"/>
              </w:rPr>
              <w:t>Taux de rotation de l’actif économique (4)</w:t>
            </w:r>
          </w:p>
        </w:tc>
        <w:tc>
          <w:tcPr>
            <w:tcW w:w="5490" w:type="dxa"/>
          </w:tcPr>
          <w:p w14:paraId="0AF254D0" w14:textId="2BD038FD" w:rsidR="00D86DD5" w:rsidRPr="009A335F" w:rsidRDefault="003620D3" w:rsidP="0048547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chiffre d'affaire</m:t>
                    </m:r>
                  </m:num>
                  <m:den>
                    <m:r>
                      <w:rPr>
                        <w:rFonts w:ascii="Cambria Math" w:hAnsi="Cambria Math"/>
                        <w:sz w:val="20"/>
                        <w:szCs w:val="20"/>
                        <w:lang w:val="fr-FR"/>
                      </w:rPr>
                      <m:t>actif economique</m:t>
                    </m:r>
                  </m:den>
                </m:f>
              </m:oMath>
            </m:oMathPara>
          </w:p>
        </w:tc>
      </w:tr>
      <w:tr w:rsidR="00D86DD5" w14:paraId="11748D70" w14:textId="77777777" w:rsidTr="005C293B">
        <w:tc>
          <w:tcPr>
            <w:cnfStyle w:val="001000000000" w:firstRow="0" w:lastRow="0" w:firstColumn="1" w:lastColumn="0" w:oddVBand="0" w:evenVBand="0" w:oddHBand="0" w:evenHBand="0" w:firstRowFirstColumn="0" w:firstRowLastColumn="0" w:lastRowFirstColumn="0" w:lastRowLastColumn="0"/>
            <w:tcW w:w="3780" w:type="dxa"/>
          </w:tcPr>
          <w:p w14:paraId="09761DCF" w14:textId="25A23D4A" w:rsidR="00D86DD5" w:rsidRDefault="00D86DD5" w:rsidP="00485479">
            <w:pPr>
              <w:rPr>
                <w:lang w:val="fr-FR"/>
              </w:rPr>
            </w:pPr>
            <w:r>
              <w:rPr>
                <w:lang w:val="fr-FR"/>
              </w:rPr>
              <w:t>Facteur d’ajustement (5)</w:t>
            </w:r>
          </w:p>
        </w:tc>
        <w:tc>
          <w:tcPr>
            <w:tcW w:w="5490" w:type="dxa"/>
          </w:tcPr>
          <w:p w14:paraId="13623637" w14:textId="363C3442" w:rsidR="00D86DD5" w:rsidRPr="009A335F" w:rsidRDefault="003620D3" w:rsidP="00485479">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actif economique</m:t>
                    </m:r>
                  </m:num>
                  <m:den>
                    <m:r>
                      <w:rPr>
                        <w:rFonts w:ascii="Cambria Math" w:hAnsi="Cambria Math"/>
                        <w:sz w:val="20"/>
                        <w:szCs w:val="20"/>
                        <w:lang w:val="fr-FR"/>
                      </w:rPr>
                      <m:t>total capitaux propres</m:t>
                    </m:r>
                  </m:den>
                </m:f>
              </m:oMath>
            </m:oMathPara>
          </w:p>
        </w:tc>
      </w:tr>
      <w:tr w:rsidR="00D86DD5" w14:paraId="51422A82" w14:textId="77777777" w:rsidTr="005C2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0" w:type="dxa"/>
          </w:tcPr>
          <w:p w14:paraId="3F62BCF5" w14:textId="0FBFF3D9" w:rsidR="00D86DD5" w:rsidRDefault="00D86DD5" w:rsidP="00485479">
            <w:pPr>
              <w:rPr>
                <w:lang w:val="fr-FR"/>
              </w:rPr>
            </w:pPr>
            <w:r>
              <w:rPr>
                <w:lang w:val="fr-FR"/>
              </w:rPr>
              <w:t>Méthode indirecte</w:t>
            </w:r>
          </w:p>
        </w:tc>
        <w:tc>
          <w:tcPr>
            <w:tcW w:w="5490" w:type="dxa"/>
          </w:tcPr>
          <w:p w14:paraId="49F7D07B" w14:textId="2F776E88" w:rsidR="00D86DD5" w:rsidRPr="009A335F" w:rsidRDefault="003620D3" w:rsidP="0048547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d>
                  <m:dPr>
                    <m:ctrlPr>
                      <w:rPr>
                        <w:rFonts w:ascii="Cambria Math" w:hAnsi="Cambria Math"/>
                        <w:i/>
                        <w:sz w:val="20"/>
                        <w:szCs w:val="20"/>
                        <w:lang w:val="fr-FR"/>
                      </w:rPr>
                    </m:ctrlPr>
                  </m:dPr>
                  <m:e>
                    <m:r>
                      <w:rPr>
                        <w:rFonts w:ascii="Cambria Math" w:hAnsi="Cambria Math"/>
                        <w:sz w:val="20"/>
                        <w:szCs w:val="20"/>
                        <w:lang w:val="fr-FR"/>
                      </w:rPr>
                      <m:t>3</m:t>
                    </m:r>
                  </m:e>
                </m:d>
                <m:r>
                  <w:rPr>
                    <w:rFonts w:ascii="Cambria Math" w:hAnsi="Cambria Math"/>
                    <w:sz w:val="20"/>
                    <w:szCs w:val="20"/>
                    <w:lang w:val="fr-FR"/>
                  </w:rPr>
                  <m:t>*</m:t>
                </m:r>
                <m:d>
                  <m:dPr>
                    <m:ctrlPr>
                      <w:rPr>
                        <w:rFonts w:ascii="Cambria Math" w:hAnsi="Cambria Math"/>
                        <w:i/>
                        <w:sz w:val="20"/>
                        <w:szCs w:val="20"/>
                        <w:lang w:val="fr-FR"/>
                      </w:rPr>
                    </m:ctrlPr>
                  </m:dPr>
                  <m:e>
                    <m:r>
                      <w:rPr>
                        <w:rFonts w:ascii="Cambria Math" w:hAnsi="Cambria Math"/>
                        <w:sz w:val="20"/>
                        <w:szCs w:val="20"/>
                        <w:lang w:val="fr-FR"/>
                      </w:rPr>
                      <m:t>4</m:t>
                    </m:r>
                  </m:e>
                </m:d>
                <m:r>
                  <w:rPr>
                    <w:rFonts w:ascii="Cambria Math" w:hAnsi="Cambria Math"/>
                    <w:sz w:val="20"/>
                    <w:szCs w:val="20"/>
                    <w:lang w:val="fr-FR"/>
                  </w:rPr>
                  <m:t>*(5)</m:t>
                </m:r>
              </m:oMath>
            </m:oMathPara>
          </w:p>
        </w:tc>
      </w:tr>
    </w:tbl>
    <w:p w14:paraId="460E9A22" w14:textId="5A77A72B" w:rsidR="00485479" w:rsidRPr="00485479" w:rsidRDefault="00FF3EC9" w:rsidP="00485479">
      <w:pPr>
        <w:rPr>
          <w:lang w:val="fr-FR"/>
        </w:rPr>
      </w:pPr>
      <w:r>
        <w:rPr>
          <w:noProof/>
          <w:lang w:val="fr-FR"/>
        </w:rPr>
        <w:drawing>
          <wp:inline distT="0" distB="0" distL="0" distR="0" wp14:anchorId="462485BA" wp14:editId="4F0F0839">
            <wp:extent cx="5905500" cy="502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5500" cy="502920"/>
                    </a:xfrm>
                    <a:prstGeom prst="rect">
                      <a:avLst/>
                    </a:prstGeom>
                    <a:noFill/>
                    <a:ln>
                      <a:noFill/>
                    </a:ln>
                  </pic:spPr>
                </pic:pic>
              </a:graphicData>
            </a:graphic>
          </wp:inline>
        </w:drawing>
      </w:r>
    </w:p>
    <w:p w14:paraId="740167C5" w14:textId="0A907D64" w:rsidR="00497045" w:rsidRDefault="00497045" w:rsidP="00BB6986">
      <w:pPr>
        <w:pStyle w:val="Heading4"/>
        <w:rPr>
          <w:lang w:val="fr-FR"/>
        </w:rPr>
      </w:pPr>
      <w:r w:rsidRPr="00497045">
        <w:rPr>
          <w:lang w:val="fr-FR"/>
        </w:rPr>
        <w:t xml:space="preserve">Analyse tendancielle des ratios de </w:t>
      </w:r>
      <w:r w:rsidR="006D429C">
        <w:rPr>
          <w:lang w:val="fr-FR"/>
        </w:rPr>
        <w:t>rentabilité</w:t>
      </w:r>
    </w:p>
    <w:p w14:paraId="662CBFBC" w14:textId="1A76B2CC" w:rsidR="00471FDB" w:rsidRDefault="00370092" w:rsidP="00370092">
      <w:pPr>
        <w:pStyle w:val="ListParagraph"/>
        <w:numPr>
          <w:ilvl w:val="0"/>
          <w:numId w:val="37"/>
        </w:numPr>
        <w:rPr>
          <w:lang w:val="fr-FR"/>
        </w:rPr>
      </w:pPr>
      <w:r>
        <w:rPr>
          <w:lang w:val="fr-FR"/>
        </w:rPr>
        <w:t>Rentabilité économique</w:t>
      </w:r>
    </w:p>
    <w:p w14:paraId="56B60982" w14:textId="2ECC4218" w:rsidR="00BC776B" w:rsidRPr="00BC776B" w:rsidRDefault="00E55ED4" w:rsidP="00BC776B">
      <w:pPr>
        <w:rPr>
          <w:lang w:val="fr-FR"/>
        </w:rPr>
      </w:pPr>
      <w:r>
        <w:rPr>
          <w:noProof/>
          <w:lang w:val="fr-FR"/>
        </w:rPr>
        <w:drawing>
          <wp:inline distT="0" distB="0" distL="0" distR="0" wp14:anchorId="556817F1" wp14:editId="7601E5AA">
            <wp:extent cx="5935980" cy="5943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594360"/>
                    </a:xfrm>
                    <a:prstGeom prst="rect">
                      <a:avLst/>
                    </a:prstGeom>
                    <a:noFill/>
                    <a:ln>
                      <a:noFill/>
                    </a:ln>
                  </pic:spPr>
                </pic:pic>
              </a:graphicData>
            </a:graphic>
          </wp:inline>
        </w:drawing>
      </w:r>
    </w:p>
    <w:p w14:paraId="5D1F7E7E" w14:textId="41D4AA83" w:rsidR="00370092" w:rsidRDefault="00370092" w:rsidP="00370092">
      <w:pPr>
        <w:pStyle w:val="ListParagraph"/>
        <w:numPr>
          <w:ilvl w:val="0"/>
          <w:numId w:val="37"/>
        </w:numPr>
        <w:rPr>
          <w:lang w:val="fr-FR"/>
        </w:rPr>
      </w:pPr>
      <w:r>
        <w:rPr>
          <w:lang w:val="fr-FR"/>
        </w:rPr>
        <w:t>Rentabilité financière</w:t>
      </w:r>
    </w:p>
    <w:p w14:paraId="169E31E5" w14:textId="50D8AC67" w:rsidR="00E55ED4" w:rsidRPr="00E55ED4" w:rsidRDefault="001854E2" w:rsidP="00E55ED4">
      <w:pPr>
        <w:rPr>
          <w:lang w:val="fr-FR"/>
        </w:rPr>
      </w:pPr>
      <w:r>
        <w:rPr>
          <w:noProof/>
          <w:lang w:val="fr-FR"/>
        </w:rPr>
        <w:drawing>
          <wp:inline distT="0" distB="0" distL="0" distR="0" wp14:anchorId="0CF0E8FC" wp14:editId="7D90CC0B">
            <wp:extent cx="5913120" cy="716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3120" cy="716280"/>
                    </a:xfrm>
                    <a:prstGeom prst="rect">
                      <a:avLst/>
                    </a:prstGeom>
                    <a:noFill/>
                    <a:ln>
                      <a:noFill/>
                    </a:ln>
                  </pic:spPr>
                </pic:pic>
              </a:graphicData>
            </a:graphic>
          </wp:inline>
        </w:drawing>
      </w:r>
    </w:p>
    <w:p w14:paraId="3DC226DF" w14:textId="1648A1B6" w:rsidR="00497045" w:rsidRDefault="00497045" w:rsidP="00BB6986">
      <w:pPr>
        <w:pStyle w:val="Heading4"/>
        <w:rPr>
          <w:lang w:val="fr-FR"/>
        </w:rPr>
      </w:pPr>
      <w:r w:rsidRPr="00497045">
        <w:rPr>
          <w:lang w:val="fr-FR"/>
        </w:rPr>
        <w:lastRenderedPageBreak/>
        <w:t xml:space="preserve">Représentation graphique des ratios de </w:t>
      </w:r>
      <w:r w:rsidR="006E01D5">
        <w:rPr>
          <w:lang w:val="fr-FR"/>
        </w:rPr>
        <w:t>rentabilité</w:t>
      </w:r>
    </w:p>
    <w:p w14:paraId="25966A7A" w14:textId="5A9CB713" w:rsidR="00D05463" w:rsidRDefault="00D05463" w:rsidP="00D05463">
      <w:pPr>
        <w:pStyle w:val="ListParagraph"/>
        <w:numPr>
          <w:ilvl w:val="0"/>
          <w:numId w:val="37"/>
        </w:numPr>
        <w:rPr>
          <w:lang w:val="fr-FR"/>
        </w:rPr>
      </w:pPr>
      <w:r>
        <w:rPr>
          <w:lang w:val="fr-FR"/>
        </w:rPr>
        <w:t>Rentabilité économique</w:t>
      </w:r>
    </w:p>
    <w:p w14:paraId="49283648" w14:textId="50B02687" w:rsidR="004B0DF0" w:rsidRPr="004B0DF0" w:rsidRDefault="009104A7" w:rsidP="004B0DF0">
      <w:pPr>
        <w:rPr>
          <w:lang w:val="fr-FR"/>
        </w:rPr>
      </w:pPr>
      <w:r>
        <w:rPr>
          <w:noProof/>
          <w:lang w:val="fr-FR"/>
        </w:rPr>
        <w:drawing>
          <wp:inline distT="0" distB="0" distL="0" distR="0" wp14:anchorId="779940D2" wp14:editId="7C0B184C">
            <wp:extent cx="5935980" cy="20650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2065020"/>
                    </a:xfrm>
                    <a:prstGeom prst="rect">
                      <a:avLst/>
                    </a:prstGeom>
                    <a:noFill/>
                    <a:ln>
                      <a:noFill/>
                    </a:ln>
                  </pic:spPr>
                </pic:pic>
              </a:graphicData>
            </a:graphic>
          </wp:inline>
        </w:drawing>
      </w:r>
    </w:p>
    <w:p w14:paraId="7B707DC8" w14:textId="4E607D04" w:rsidR="00D05463" w:rsidRDefault="00D05463" w:rsidP="00D05463">
      <w:pPr>
        <w:pStyle w:val="ListParagraph"/>
        <w:numPr>
          <w:ilvl w:val="0"/>
          <w:numId w:val="37"/>
        </w:numPr>
        <w:rPr>
          <w:lang w:val="fr-FR"/>
        </w:rPr>
      </w:pPr>
      <w:r>
        <w:rPr>
          <w:lang w:val="fr-FR"/>
        </w:rPr>
        <w:t>Rentabilité financière</w:t>
      </w:r>
    </w:p>
    <w:p w14:paraId="66A8D300" w14:textId="4C070E44" w:rsidR="00747EAC" w:rsidRPr="00626460" w:rsidRDefault="00E43FDD" w:rsidP="00626460">
      <w:pPr>
        <w:rPr>
          <w:lang w:val="fr-FR"/>
        </w:rPr>
      </w:pPr>
      <w:r>
        <w:rPr>
          <w:noProof/>
          <w:lang w:val="fr-FR"/>
        </w:rPr>
        <w:drawing>
          <wp:inline distT="0" distB="0" distL="0" distR="0" wp14:anchorId="06CF2B39" wp14:editId="4BF33362">
            <wp:extent cx="5935980" cy="18973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1897380"/>
                    </a:xfrm>
                    <a:prstGeom prst="rect">
                      <a:avLst/>
                    </a:prstGeom>
                    <a:noFill/>
                    <a:ln>
                      <a:noFill/>
                    </a:ln>
                  </pic:spPr>
                </pic:pic>
              </a:graphicData>
            </a:graphic>
          </wp:inline>
        </w:drawing>
      </w:r>
    </w:p>
    <w:p w14:paraId="32AD2ED2" w14:textId="31D2A752" w:rsidR="00E015B2" w:rsidRDefault="00E015B2" w:rsidP="00A63501">
      <w:pPr>
        <w:pStyle w:val="Heading3"/>
        <w:rPr>
          <w:lang w:val="fr-FR"/>
        </w:rPr>
      </w:pPr>
      <w:bookmarkStart w:id="31" w:name="_Toc161405810"/>
      <w:r w:rsidRPr="00E015B2">
        <w:rPr>
          <w:lang w:val="fr-FR"/>
        </w:rPr>
        <w:t>Politique comptable</w:t>
      </w:r>
      <w:bookmarkEnd w:id="31"/>
    </w:p>
    <w:p w14:paraId="7969CBED" w14:textId="05696586" w:rsidR="00550EC1" w:rsidRPr="00550EC1" w:rsidRDefault="00B36305" w:rsidP="00550EC1">
      <w:pPr>
        <w:rPr>
          <w:lang w:val="fr-FR"/>
        </w:rPr>
      </w:pPr>
      <w:r>
        <w:rPr>
          <w:lang w:val="fr-FR"/>
        </w:rPr>
        <w:t>L</w:t>
      </w:r>
      <w:r w:rsidR="007B3FA0">
        <w:rPr>
          <w:lang w:val="fr-FR"/>
        </w:rPr>
        <w:t>a</w:t>
      </w:r>
      <w:r>
        <w:rPr>
          <w:lang w:val="fr-FR"/>
        </w:rPr>
        <w:t xml:space="preserve"> politique comptable est une famille de ratios qui nous permet d’observer l’état </w:t>
      </w:r>
      <w:r w:rsidR="00280629">
        <w:rPr>
          <w:lang w:val="fr-FR"/>
        </w:rPr>
        <w:t>des immobilisations</w:t>
      </w:r>
      <w:r>
        <w:rPr>
          <w:lang w:val="fr-FR"/>
        </w:rPr>
        <w:t>.</w:t>
      </w:r>
      <w:r w:rsidR="00280629">
        <w:rPr>
          <w:lang w:val="fr-FR"/>
        </w:rPr>
        <w:t xml:space="preserve"> Apres calcul, on peut se rendre compte de comment sont amortis </w:t>
      </w:r>
      <w:r w:rsidR="00761096">
        <w:rPr>
          <w:lang w:val="fr-FR"/>
        </w:rPr>
        <w:t>les immobilisations</w:t>
      </w:r>
      <w:r w:rsidR="00280629">
        <w:rPr>
          <w:lang w:val="fr-FR"/>
        </w:rPr>
        <w:t xml:space="preserve"> et </w:t>
      </w:r>
      <w:r w:rsidR="00274CF7">
        <w:rPr>
          <w:lang w:val="fr-FR"/>
        </w:rPr>
        <w:t>quel</w:t>
      </w:r>
      <w:r w:rsidR="00280629">
        <w:rPr>
          <w:lang w:val="fr-FR"/>
        </w:rPr>
        <w:t xml:space="preserve"> politique l’entreprise adopte </w:t>
      </w:r>
      <w:r w:rsidR="0098357A">
        <w:rPr>
          <w:lang w:val="fr-FR"/>
        </w:rPr>
        <w:t>à</w:t>
      </w:r>
      <w:r w:rsidR="00280629">
        <w:rPr>
          <w:lang w:val="fr-FR"/>
        </w:rPr>
        <w:t xml:space="preserve"> cet </w:t>
      </w:r>
      <w:r w:rsidR="00C21B28">
        <w:rPr>
          <w:lang w:val="fr-FR"/>
        </w:rPr>
        <w:t>égard</w:t>
      </w:r>
      <w:r w:rsidR="00280629">
        <w:rPr>
          <w:lang w:val="fr-FR"/>
        </w:rPr>
        <w:t>.</w:t>
      </w:r>
    </w:p>
    <w:p w14:paraId="570A6554" w14:textId="5AD2B36D" w:rsidR="00AB119F" w:rsidRDefault="00AB119F" w:rsidP="00CC56EC">
      <w:pPr>
        <w:pStyle w:val="Heading4"/>
        <w:rPr>
          <w:lang w:val="fr-FR"/>
        </w:rPr>
      </w:pPr>
      <w:r w:rsidRPr="00AB119F">
        <w:rPr>
          <w:lang w:val="fr-FR"/>
        </w:rPr>
        <w:t>Calcul des ratios de politique comptable</w:t>
      </w:r>
    </w:p>
    <w:tbl>
      <w:tblPr>
        <w:tblStyle w:val="PlainTable5"/>
        <w:tblW w:w="0" w:type="auto"/>
        <w:tblLook w:val="04A0" w:firstRow="1" w:lastRow="0" w:firstColumn="1" w:lastColumn="0" w:noHBand="0" w:noVBand="1"/>
      </w:tblPr>
      <w:tblGrid>
        <w:gridCol w:w="3510"/>
        <w:gridCol w:w="5760"/>
      </w:tblGrid>
      <w:tr w:rsidR="0039305E" w14:paraId="359CF6D5" w14:textId="77777777" w:rsidTr="003930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10" w:type="dxa"/>
          </w:tcPr>
          <w:p w14:paraId="0E10F624" w14:textId="7A84D3D0" w:rsidR="0039305E" w:rsidRDefault="0039305E" w:rsidP="00BD4C5B">
            <w:pPr>
              <w:rPr>
                <w:lang w:val="fr-FR"/>
              </w:rPr>
            </w:pPr>
            <w:r>
              <w:rPr>
                <w:lang w:val="fr-FR"/>
              </w:rPr>
              <w:t>Ratios</w:t>
            </w:r>
          </w:p>
        </w:tc>
        <w:tc>
          <w:tcPr>
            <w:tcW w:w="5760" w:type="dxa"/>
          </w:tcPr>
          <w:p w14:paraId="3BBF89C1" w14:textId="3359087C" w:rsidR="0039305E" w:rsidRDefault="0039305E" w:rsidP="00BD4C5B">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39305E" w14:paraId="437C1DDA" w14:textId="77777777" w:rsidTr="00393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61B60C5D" w14:textId="25D07E77" w:rsidR="0039305E" w:rsidRDefault="0039305E" w:rsidP="00BD4C5B">
            <w:pPr>
              <w:rPr>
                <w:lang w:val="fr-FR"/>
              </w:rPr>
            </w:pPr>
            <w:r>
              <w:rPr>
                <w:lang w:val="fr-FR"/>
              </w:rPr>
              <w:t>Ratio de vétusté</w:t>
            </w:r>
          </w:p>
        </w:tc>
        <w:tc>
          <w:tcPr>
            <w:tcW w:w="5760" w:type="dxa"/>
          </w:tcPr>
          <w:p w14:paraId="20053476" w14:textId="2A89B3B4" w:rsidR="0039305E" w:rsidRPr="009A335F" w:rsidRDefault="0039305E" w:rsidP="00BD4C5B">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r>
                  <w:rPr>
                    <w:rFonts w:ascii="Cambria Math" w:hAnsi="Cambria Math"/>
                    <w:sz w:val="20"/>
                    <w:szCs w:val="20"/>
                    <w:lang w:val="fr-FR"/>
                  </w:rPr>
                  <m:t>1-</m:t>
                </m:r>
                <m:f>
                  <m:fPr>
                    <m:ctrlPr>
                      <w:rPr>
                        <w:rFonts w:ascii="Cambria Math" w:hAnsi="Cambria Math"/>
                        <w:i/>
                        <w:sz w:val="20"/>
                        <w:szCs w:val="20"/>
                        <w:lang w:val="fr-FR"/>
                      </w:rPr>
                    </m:ctrlPr>
                  </m:fPr>
                  <m:num>
                    <m:r>
                      <w:rPr>
                        <w:rFonts w:ascii="Cambria Math" w:hAnsi="Cambria Math"/>
                        <w:sz w:val="20"/>
                        <w:szCs w:val="20"/>
                        <w:lang w:val="fr-FR"/>
                      </w:rPr>
                      <m:t>immo corprelles nettes</m:t>
                    </m:r>
                  </m:num>
                  <m:den>
                    <m:r>
                      <w:rPr>
                        <w:rFonts w:ascii="Cambria Math" w:hAnsi="Cambria Math"/>
                        <w:sz w:val="20"/>
                        <w:szCs w:val="20"/>
                        <w:lang w:val="fr-FR"/>
                      </w:rPr>
                      <m:t>immo corprelles brutes</m:t>
                    </m:r>
                  </m:den>
                </m:f>
              </m:oMath>
            </m:oMathPara>
          </w:p>
        </w:tc>
      </w:tr>
      <w:tr w:rsidR="0039305E" w14:paraId="77834FF5" w14:textId="77777777" w:rsidTr="0039305E">
        <w:tc>
          <w:tcPr>
            <w:cnfStyle w:val="001000000000" w:firstRow="0" w:lastRow="0" w:firstColumn="1" w:lastColumn="0" w:oddVBand="0" w:evenVBand="0" w:oddHBand="0" w:evenHBand="0" w:firstRowFirstColumn="0" w:firstRowLastColumn="0" w:lastRowFirstColumn="0" w:lastRowLastColumn="0"/>
            <w:tcW w:w="3510" w:type="dxa"/>
          </w:tcPr>
          <w:p w14:paraId="0B91FFE1" w14:textId="180716F6" w:rsidR="0039305E" w:rsidRDefault="0039305E" w:rsidP="00BD4C5B">
            <w:pPr>
              <w:rPr>
                <w:lang w:val="fr-FR"/>
              </w:rPr>
            </w:pPr>
            <w:r>
              <w:rPr>
                <w:lang w:val="fr-FR"/>
              </w:rPr>
              <w:t>Taux de provision de stocks</w:t>
            </w:r>
          </w:p>
        </w:tc>
        <w:tc>
          <w:tcPr>
            <w:tcW w:w="5760" w:type="dxa"/>
          </w:tcPr>
          <w:p w14:paraId="7B121062" w14:textId="0E76233F" w:rsidR="0039305E" w:rsidRPr="009A335F" w:rsidRDefault="0039305E" w:rsidP="00BD4C5B">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r>
                  <w:rPr>
                    <w:rFonts w:ascii="Cambria Math" w:hAnsi="Cambria Math"/>
                    <w:sz w:val="20"/>
                    <w:szCs w:val="20"/>
                    <w:lang w:val="fr-FR"/>
                  </w:rPr>
                  <m:t>1-</m:t>
                </m:r>
                <m:f>
                  <m:fPr>
                    <m:ctrlPr>
                      <w:rPr>
                        <w:rFonts w:ascii="Cambria Math" w:hAnsi="Cambria Math"/>
                        <w:i/>
                        <w:sz w:val="20"/>
                        <w:szCs w:val="20"/>
                        <w:lang w:val="fr-FR"/>
                      </w:rPr>
                    </m:ctrlPr>
                  </m:fPr>
                  <m:num>
                    <m:r>
                      <w:rPr>
                        <w:rFonts w:ascii="Cambria Math" w:hAnsi="Cambria Math"/>
                        <w:sz w:val="20"/>
                        <w:szCs w:val="20"/>
                        <w:lang w:val="fr-FR"/>
                      </w:rPr>
                      <m:t>stocks nets</m:t>
                    </m:r>
                  </m:num>
                  <m:den>
                    <m:r>
                      <w:rPr>
                        <w:rFonts w:ascii="Cambria Math" w:hAnsi="Cambria Math"/>
                        <w:sz w:val="20"/>
                        <w:szCs w:val="20"/>
                        <w:lang w:val="fr-FR"/>
                      </w:rPr>
                      <m:t>stocks bruts</m:t>
                    </m:r>
                  </m:den>
                </m:f>
              </m:oMath>
            </m:oMathPara>
          </w:p>
        </w:tc>
      </w:tr>
      <w:tr w:rsidR="0039305E" w14:paraId="7C43718E" w14:textId="77777777" w:rsidTr="00393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39F7081" w14:textId="716836C8" w:rsidR="0039305E" w:rsidRDefault="0039305E" w:rsidP="00BD4C5B">
            <w:pPr>
              <w:rPr>
                <w:lang w:val="fr-FR"/>
              </w:rPr>
            </w:pPr>
            <w:r>
              <w:rPr>
                <w:lang w:val="fr-FR"/>
              </w:rPr>
              <w:t>Taux de provision de créances</w:t>
            </w:r>
          </w:p>
        </w:tc>
        <w:tc>
          <w:tcPr>
            <w:tcW w:w="5760" w:type="dxa"/>
          </w:tcPr>
          <w:p w14:paraId="16ABBA24" w14:textId="5B4FA7CE" w:rsidR="0039305E" w:rsidRPr="009A335F" w:rsidRDefault="0039305E" w:rsidP="00BD4C5B">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r>
                  <w:rPr>
                    <w:rFonts w:ascii="Cambria Math" w:hAnsi="Cambria Math"/>
                    <w:sz w:val="20"/>
                    <w:szCs w:val="20"/>
                    <w:lang w:val="fr-FR"/>
                  </w:rPr>
                  <m:t>1-</m:t>
                </m:r>
                <m:f>
                  <m:fPr>
                    <m:ctrlPr>
                      <w:rPr>
                        <w:rFonts w:ascii="Cambria Math" w:hAnsi="Cambria Math"/>
                        <w:i/>
                        <w:sz w:val="20"/>
                        <w:szCs w:val="20"/>
                        <w:lang w:val="fr-FR"/>
                      </w:rPr>
                    </m:ctrlPr>
                  </m:fPr>
                  <m:num>
                    <m:r>
                      <w:rPr>
                        <w:rFonts w:ascii="Cambria Math" w:hAnsi="Cambria Math"/>
                        <w:sz w:val="20"/>
                        <w:szCs w:val="20"/>
                        <w:lang w:val="fr-FR"/>
                      </w:rPr>
                      <m:t>creances nettes</m:t>
                    </m:r>
                  </m:num>
                  <m:den>
                    <m:r>
                      <w:rPr>
                        <w:rFonts w:ascii="Cambria Math" w:hAnsi="Cambria Math"/>
                        <w:sz w:val="20"/>
                        <w:szCs w:val="20"/>
                        <w:lang w:val="fr-FR"/>
                      </w:rPr>
                      <m:t>creances brutes</m:t>
                    </m:r>
                  </m:den>
                </m:f>
              </m:oMath>
            </m:oMathPara>
          </w:p>
        </w:tc>
      </w:tr>
    </w:tbl>
    <w:p w14:paraId="603A3709" w14:textId="45FE750C" w:rsidR="00BD4C5B" w:rsidRPr="00BD4C5B" w:rsidRDefault="003646C8" w:rsidP="00BD4C5B">
      <w:pPr>
        <w:rPr>
          <w:lang w:val="fr-FR"/>
        </w:rPr>
      </w:pPr>
      <w:r>
        <w:rPr>
          <w:noProof/>
          <w:lang w:val="fr-FR"/>
        </w:rPr>
        <w:lastRenderedPageBreak/>
        <w:drawing>
          <wp:inline distT="0" distB="0" distL="0" distR="0" wp14:anchorId="68C02D1C" wp14:editId="38401E60">
            <wp:extent cx="5920740" cy="5334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0740" cy="533400"/>
                    </a:xfrm>
                    <a:prstGeom prst="rect">
                      <a:avLst/>
                    </a:prstGeom>
                    <a:noFill/>
                    <a:ln>
                      <a:noFill/>
                    </a:ln>
                  </pic:spPr>
                </pic:pic>
              </a:graphicData>
            </a:graphic>
          </wp:inline>
        </w:drawing>
      </w:r>
    </w:p>
    <w:p w14:paraId="44DE349C" w14:textId="18C3AD73" w:rsidR="00AB119F" w:rsidRDefault="00AB119F" w:rsidP="00CC56EC">
      <w:pPr>
        <w:pStyle w:val="Heading4"/>
        <w:rPr>
          <w:lang w:val="fr-FR"/>
        </w:rPr>
      </w:pPr>
      <w:r w:rsidRPr="00AB119F">
        <w:rPr>
          <w:lang w:val="fr-FR"/>
        </w:rPr>
        <w:t>Analyse tendancielle des ratios de politique comptable</w:t>
      </w:r>
    </w:p>
    <w:p w14:paraId="25E1C2C9" w14:textId="508D2123" w:rsidR="006F52C5" w:rsidRPr="006F52C5" w:rsidRDefault="00B43F2B" w:rsidP="006F52C5">
      <w:pPr>
        <w:rPr>
          <w:lang w:val="fr-FR"/>
        </w:rPr>
      </w:pPr>
      <w:r>
        <w:rPr>
          <w:noProof/>
          <w:lang w:val="fr-FR"/>
        </w:rPr>
        <w:drawing>
          <wp:inline distT="0" distB="0" distL="0" distR="0" wp14:anchorId="0AE3430C" wp14:editId="74910D9B">
            <wp:extent cx="5920740" cy="5791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0740" cy="579120"/>
                    </a:xfrm>
                    <a:prstGeom prst="rect">
                      <a:avLst/>
                    </a:prstGeom>
                    <a:noFill/>
                    <a:ln>
                      <a:noFill/>
                    </a:ln>
                  </pic:spPr>
                </pic:pic>
              </a:graphicData>
            </a:graphic>
          </wp:inline>
        </w:drawing>
      </w:r>
    </w:p>
    <w:p w14:paraId="18BE356E" w14:textId="7BC3D7C9" w:rsidR="001E6B51" w:rsidRDefault="00AB119F" w:rsidP="00CC56EC">
      <w:pPr>
        <w:pStyle w:val="Heading4"/>
        <w:rPr>
          <w:lang w:val="fr-FR"/>
        </w:rPr>
      </w:pPr>
      <w:r w:rsidRPr="00AB119F">
        <w:rPr>
          <w:lang w:val="fr-FR"/>
        </w:rPr>
        <w:t>Représentation graphique des ratios de politique comptable</w:t>
      </w:r>
    </w:p>
    <w:p w14:paraId="233A2A30" w14:textId="59CD8871" w:rsidR="00B43F2B" w:rsidRPr="00B43F2B" w:rsidRDefault="00E87C7A" w:rsidP="00B43F2B">
      <w:pPr>
        <w:rPr>
          <w:lang w:val="fr-FR"/>
        </w:rPr>
      </w:pPr>
      <w:r>
        <w:rPr>
          <w:noProof/>
          <w:lang w:val="fr-FR"/>
        </w:rPr>
        <w:drawing>
          <wp:inline distT="0" distB="0" distL="0" distR="0" wp14:anchorId="32D71645" wp14:editId="70E42339">
            <wp:extent cx="5935980" cy="15544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1554480"/>
                    </a:xfrm>
                    <a:prstGeom prst="rect">
                      <a:avLst/>
                    </a:prstGeom>
                    <a:noFill/>
                    <a:ln>
                      <a:noFill/>
                    </a:ln>
                  </pic:spPr>
                </pic:pic>
              </a:graphicData>
            </a:graphic>
          </wp:inline>
        </w:drawing>
      </w:r>
    </w:p>
    <w:p w14:paraId="13A038CB" w14:textId="20D94E59" w:rsidR="00E015B2" w:rsidRDefault="00E015B2" w:rsidP="00A63501">
      <w:pPr>
        <w:pStyle w:val="Heading3"/>
        <w:rPr>
          <w:lang w:val="fr-FR"/>
        </w:rPr>
      </w:pPr>
      <w:bookmarkStart w:id="32" w:name="_Toc161405811"/>
      <w:r w:rsidRPr="00E015B2">
        <w:rPr>
          <w:lang w:val="fr-FR"/>
        </w:rPr>
        <w:t>Liquidité</w:t>
      </w:r>
      <w:bookmarkEnd w:id="32"/>
    </w:p>
    <w:p w14:paraId="5E0CFE77" w14:textId="4FDF1DF5" w:rsidR="00910130" w:rsidRPr="00806280" w:rsidRDefault="00806280" w:rsidP="003B2D64">
      <w:pPr>
        <w:rPr>
          <w:lang w:val="fr-FR"/>
        </w:rPr>
      </w:pPr>
      <w:r>
        <w:rPr>
          <w:lang w:val="fr-FR"/>
        </w:rPr>
        <w:t>La liquidité est</w:t>
      </w:r>
      <w:r w:rsidRPr="00806280">
        <w:rPr>
          <w:lang w:val="fr-FR"/>
        </w:rPr>
        <w:t xml:space="preserve"> l’aptitude qu’a l’entreprise à faire face à ses dépenses par la circulation optimale des flux de trésorerie</w:t>
      </w:r>
      <w:r>
        <w:rPr>
          <w:lang w:val="fr-FR"/>
        </w:rPr>
        <w:t xml:space="preserve">. </w:t>
      </w:r>
      <w:r w:rsidR="00190129">
        <w:rPr>
          <w:lang w:val="fr-FR"/>
        </w:rPr>
        <w:t>Cette famille de ratios va nous permettre de voir comment l’entreprise est liquide sous les trois</w:t>
      </w:r>
      <w:r w:rsidR="00910130">
        <w:rPr>
          <w:lang w:val="fr-FR"/>
        </w:rPr>
        <w:t xml:space="preserve"> ratios</w:t>
      </w:r>
      <w:r w:rsidR="00190129">
        <w:rPr>
          <w:lang w:val="fr-FR"/>
        </w:rPr>
        <w:t xml:space="preserve"> de </w:t>
      </w:r>
      <w:r w:rsidR="00A32103">
        <w:rPr>
          <w:lang w:val="fr-FR"/>
        </w:rPr>
        <w:t>liquidité</w:t>
      </w:r>
      <w:r w:rsidR="00190129">
        <w:rPr>
          <w:lang w:val="fr-FR"/>
        </w:rPr>
        <w:t>.</w:t>
      </w:r>
    </w:p>
    <w:p w14:paraId="7824EC02" w14:textId="2B61FD65" w:rsidR="00FB187E" w:rsidRDefault="00FB187E" w:rsidP="00FB187E">
      <w:pPr>
        <w:pStyle w:val="Heading4"/>
        <w:rPr>
          <w:lang w:val="fr-FR"/>
        </w:rPr>
      </w:pPr>
      <w:r w:rsidRPr="00FB187E">
        <w:rPr>
          <w:lang w:val="fr-FR"/>
        </w:rPr>
        <w:t>Calcul des ratios de liquidité</w:t>
      </w:r>
    </w:p>
    <w:tbl>
      <w:tblPr>
        <w:tblStyle w:val="PlainTable5"/>
        <w:tblW w:w="0" w:type="auto"/>
        <w:tblLook w:val="04A0" w:firstRow="1" w:lastRow="0" w:firstColumn="1" w:lastColumn="0" w:noHBand="0" w:noVBand="1"/>
      </w:tblPr>
      <w:tblGrid>
        <w:gridCol w:w="3600"/>
        <w:gridCol w:w="5670"/>
      </w:tblGrid>
      <w:tr w:rsidR="00574460" w14:paraId="49C6AFA0" w14:textId="77777777" w:rsidTr="005744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00" w:type="dxa"/>
          </w:tcPr>
          <w:p w14:paraId="40EF37F6" w14:textId="77777777" w:rsidR="00574460" w:rsidRDefault="00574460" w:rsidP="00956609">
            <w:pPr>
              <w:rPr>
                <w:lang w:val="fr-FR"/>
              </w:rPr>
            </w:pPr>
            <w:r>
              <w:rPr>
                <w:lang w:val="fr-FR"/>
              </w:rPr>
              <w:t>Ratios</w:t>
            </w:r>
          </w:p>
        </w:tc>
        <w:tc>
          <w:tcPr>
            <w:tcW w:w="5670" w:type="dxa"/>
          </w:tcPr>
          <w:p w14:paraId="3442A9E4" w14:textId="77777777" w:rsidR="00574460" w:rsidRDefault="00574460" w:rsidP="00956609">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574460" w14:paraId="7143CEAE" w14:textId="77777777" w:rsidTr="005744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14:paraId="664C5847" w14:textId="6284CC8A" w:rsidR="00574460" w:rsidRDefault="00574460" w:rsidP="00956609">
            <w:pPr>
              <w:rPr>
                <w:lang w:val="fr-FR"/>
              </w:rPr>
            </w:pPr>
            <w:r>
              <w:rPr>
                <w:lang w:val="fr-FR"/>
              </w:rPr>
              <w:t>Liquidité générale</w:t>
            </w:r>
          </w:p>
        </w:tc>
        <w:tc>
          <w:tcPr>
            <w:tcW w:w="5670" w:type="dxa"/>
          </w:tcPr>
          <w:p w14:paraId="19E37CC1" w14:textId="2C515CD9" w:rsidR="00574460" w:rsidRPr="009A335F" w:rsidRDefault="003620D3" w:rsidP="0095660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actif circulant+tresorerie actif</m:t>
                    </m:r>
                  </m:num>
                  <m:den>
                    <m:r>
                      <w:rPr>
                        <w:rFonts w:ascii="Cambria Math" w:hAnsi="Cambria Math"/>
                        <w:sz w:val="20"/>
                        <w:szCs w:val="20"/>
                        <w:lang w:val="fr-FR"/>
                      </w:rPr>
                      <m:t>passif circulant+tresorerie passif</m:t>
                    </m:r>
                  </m:den>
                </m:f>
              </m:oMath>
            </m:oMathPara>
          </w:p>
        </w:tc>
      </w:tr>
      <w:tr w:rsidR="00574460" w14:paraId="52C0DDC7" w14:textId="77777777" w:rsidTr="00574460">
        <w:tc>
          <w:tcPr>
            <w:cnfStyle w:val="001000000000" w:firstRow="0" w:lastRow="0" w:firstColumn="1" w:lastColumn="0" w:oddVBand="0" w:evenVBand="0" w:oddHBand="0" w:evenHBand="0" w:firstRowFirstColumn="0" w:firstRowLastColumn="0" w:lastRowFirstColumn="0" w:lastRowLastColumn="0"/>
            <w:tcW w:w="3600" w:type="dxa"/>
          </w:tcPr>
          <w:p w14:paraId="515CDB07" w14:textId="7B96C078" w:rsidR="00574460" w:rsidRDefault="00574460" w:rsidP="00956609">
            <w:pPr>
              <w:rPr>
                <w:lang w:val="fr-FR"/>
              </w:rPr>
            </w:pPr>
            <w:r>
              <w:rPr>
                <w:lang w:val="fr-FR"/>
              </w:rPr>
              <w:t>Liquidité réduite</w:t>
            </w:r>
          </w:p>
        </w:tc>
        <w:tc>
          <w:tcPr>
            <w:tcW w:w="5670" w:type="dxa"/>
          </w:tcPr>
          <w:p w14:paraId="724B7215" w14:textId="5900ACEA" w:rsidR="00574460" w:rsidRPr="009A335F" w:rsidRDefault="003620D3" w:rsidP="00956609">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creance+tresorerie actif</m:t>
                    </m:r>
                  </m:num>
                  <m:den>
                    <m:r>
                      <w:rPr>
                        <w:rFonts w:ascii="Cambria Math" w:hAnsi="Cambria Math"/>
                        <w:sz w:val="20"/>
                        <w:szCs w:val="20"/>
                        <w:lang w:val="fr-FR"/>
                      </w:rPr>
                      <m:t>passif circulant+tresorerie passif</m:t>
                    </m:r>
                  </m:den>
                </m:f>
              </m:oMath>
            </m:oMathPara>
          </w:p>
        </w:tc>
      </w:tr>
      <w:tr w:rsidR="00574460" w14:paraId="1E2BC6C3" w14:textId="77777777" w:rsidTr="005744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14:paraId="4C090D55" w14:textId="238C15B4" w:rsidR="00574460" w:rsidRDefault="00574460" w:rsidP="00956609">
            <w:pPr>
              <w:rPr>
                <w:lang w:val="fr-FR"/>
              </w:rPr>
            </w:pPr>
            <w:r>
              <w:rPr>
                <w:lang w:val="fr-FR"/>
              </w:rPr>
              <w:t>Liquidité immédiate</w:t>
            </w:r>
          </w:p>
        </w:tc>
        <w:tc>
          <w:tcPr>
            <w:tcW w:w="5670" w:type="dxa"/>
          </w:tcPr>
          <w:p w14:paraId="12516141" w14:textId="6B47BAC7" w:rsidR="00574460" w:rsidRPr="009A335F" w:rsidRDefault="003620D3" w:rsidP="0095660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tresorerie actif</m:t>
                    </m:r>
                  </m:num>
                  <m:den>
                    <m:r>
                      <w:rPr>
                        <w:rFonts w:ascii="Cambria Math" w:hAnsi="Cambria Math"/>
                        <w:sz w:val="20"/>
                        <w:szCs w:val="20"/>
                        <w:lang w:val="fr-FR"/>
                      </w:rPr>
                      <m:t>passif circulant+tresorerie passif</m:t>
                    </m:r>
                  </m:den>
                </m:f>
              </m:oMath>
            </m:oMathPara>
          </w:p>
        </w:tc>
      </w:tr>
    </w:tbl>
    <w:p w14:paraId="6942C7C8" w14:textId="39463F1D" w:rsidR="00D05BCA" w:rsidRPr="00D05BCA" w:rsidRDefault="00AC70B6" w:rsidP="00D05BCA">
      <w:pPr>
        <w:rPr>
          <w:lang w:val="fr-FR"/>
        </w:rPr>
      </w:pPr>
      <w:r>
        <w:rPr>
          <w:noProof/>
          <w:lang w:val="fr-FR"/>
        </w:rPr>
        <w:drawing>
          <wp:inline distT="0" distB="0" distL="0" distR="0" wp14:anchorId="7F986501" wp14:editId="2D1907CE">
            <wp:extent cx="5913120" cy="5562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3120" cy="556260"/>
                    </a:xfrm>
                    <a:prstGeom prst="rect">
                      <a:avLst/>
                    </a:prstGeom>
                    <a:noFill/>
                    <a:ln>
                      <a:noFill/>
                    </a:ln>
                  </pic:spPr>
                </pic:pic>
              </a:graphicData>
            </a:graphic>
          </wp:inline>
        </w:drawing>
      </w:r>
    </w:p>
    <w:p w14:paraId="3B7EFD8A" w14:textId="7F95790A" w:rsidR="00FB187E" w:rsidRDefault="00FB187E" w:rsidP="00FB187E">
      <w:pPr>
        <w:pStyle w:val="Heading4"/>
        <w:rPr>
          <w:lang w:val="fr-FR"/>
        </w:rPr>
      </w:pPr>
      <w:r w:rsidRPr="00FB187E">
        <w:rPr>
          <w:lang w:val="fr-FR"/>
        </w:rPr>
        <w:t>Analyse tendancielle des ratios de liquidité</w:t>
      </w:r>
    </w:p>
    <w:p w14:paraId="245170DE" w14:textId="6F3E0784" w:rsidR="00AC70B6" w:rsidRPr="00AC70B6" w:rsidRDefault="000707A7" w:rsidP="00AC70B6">
      <w:pPr>
        <w:rPr>
          <w:lang w:val="fr-FR"/>
        </w:rPr>
      </w:pPr>
      <w:r>
        <w:rPr>
          <w:noProof/>
          <w:lang w:val="fr-FR"/>
        </w:rPr>
        <w:drawing>
          <wp:inline distT="0" distB="0" distL="0" distR="0" wp14:anchorId="69BBC083" wp14:editId="382BC58D">
            <wp:extent cx="5897880" cy="51816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7880" cy="518160"/>
                    </a:xfrm>
                    <a:prstGeom prst="rect">
                      <a:avLst/>
                    </a:prstGeom>
                    <a:noFill/>
                    <a:ln>
                      <a:noFill/>
                    </a:ln>
                  </pic:spPr>
                </pic:pic>
              </a:graphicData>
            </a:graphic>
          </wp:inline>
        </w:drawing>
      </w:r>
    </w:p>
    <w:p w14:paraId="660446D8" w14:textId="344D3CC8" w:rsidR="005E179F" w:rsidRDefault="00FB187E" w:rsidP="00FB187E">
      <w:pPr>
        <w:pStyle w:val="Heading4"/>
        <w:rPr>
          <w:lang w:val="fr-FR"/>
        </w:rPr>
      </w:pPr>
      <w:r w:rsidRPr="00FB187E">
        <w:rPr>
          <w:lang w:val="fr-FR"/>
        </w:rPr>
        <w:lastRenderedPageBreak/>
        <w:t>Représentation graphique des ratios de liquidité</w:t>
      </w:r>
    </w:p>
    <w:p w14:paraId="1221A16C" w14:textId="2D3F2C54" w:rsidR="000707A7" w:rsidRPr="000707A7" w:rsidRDefault="00D04765" w:rsidP="000707A7">
      <w:pPr>
        <w:rPr>
          <w:lang w:val="fr-FR"/>
        </w:rPr>
      </w:pPr>
      <w:r>
        <w:rPr>
          <w:noProof/>
          <w:lang w:val="fr-FR"/>
        </w:rPr>
        <w:drawing>
          <wp:inline distT="0" distB="0" distL="0" distR="0" wp14:anchorId="77FDABD6" wp14:editId="6C44FA31">
            <wp:extent cx="5935980" cy="15773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1577340"/>
                    </a:xfrm>
                    <a:prstGeom prst="rect">
                      <a:avLst/>
                    </a:prstGeom>
                    <a:noFill/>
                    <a:ln>
                      <a:noFill/>
                    </a:ln>
                  </pic:spPr>
                </pic:pic>
              </a:graphicData>
            </a:graphic>
          </wp:inline>
        </w:drawing>
      </w:r>
    </w:p>
    <w:p w14:paraId="7622AB88" w14:textId="4ADDC437" w:rsidR="00E015B2" w:rsidRDefault="00E015B2" w:rsidP="00A63501">
      <w:pPr>
        <w:pStyle w:val="Heading3"/>
        <w:rPr>
          <w:lang w:val="fr-FR"/>
        </w:rPr>
      </w:pPr>
      <w:bookmarkStart w:id="33" w:name="_Toc161405812"/>
      <w:r w:rsidRPr="00E015B2">
        <w:rPr>
          <w:lang w:val="fr-FR"/>
        </w:rPr>
        <w:t>Gestion de la dette</w:t>
      </w:r>
      <w:bookmarkEnd w:id="33"/>
    </w:p>
    <w:p w14:paraId="38BD3EC8" w14:textId="338B0FBF" w:rsidR="009E2A34" w:rsidRPr="009E2A34" w:rsidRDefault="009E2A34" w:rsidP="009E2A34">
      <w:pPr>
        <w:rPr>
          <w:lang w:val="fr-FR"/>
        </w:rPr>
      </w:pPr>
      <w:r>
        <w:rPr>
          <w:lang w:val="fr-FR"/>
        </w:rPr>
        <w:t>La famille de ratios gestion de la dette est très facile à comprendre, puisque son nom en dit tout. Ici, nous allons calculer quelque</w:t>
      </w:r>
      <w:r w:rsidR="00910130">
        <w:rPr>
          <w:lang w:val="fr-FR"/>
        </w:rPr>
        <w:t>s</w:t>
      </w:r>
      <w:r>
        <w:rPr>
          <w:lang w:val="fr-FR"/>
        </w:rPr>
        <w:t xml:space="preserve"> ratio</w:t>
      </w:r>
      <w:r w:rsidR="00B5600D">
        <w:rPr>
          <w:lang w:val="fr-FR"/>
        </w:rPr>
        <w:t>s</w:t>
      </w:r>
      <w:r>
        <w:rPr>
          <w:lang w:val="fr-FR"/>
        </w:rPr>
        <w:t xml:space="preserve"> qui vont nous permettre d’analyser comment endettée l’entreprise est et quelle politique de remboursement elle adapte.</w:t>
      </w:r>
    </w:p>
    <w:p w14:paraId="2DCB3914" w14:textId="0CF6860C" w:rsidR="007E2FAF" w:rsidRDefault="007E2FAF" w:rsidP="007E2FAF">
      <w:pPr>
        <w:pStyle w:val="Heading4"/>
        <w:rPr>
          <w:lang w:val="fr-FR"/>
        </w:rPr>
      </w:pPr>
      <w:r w:rsidRPr="007E2FAF">
        <w:rPr>
          <w:lang w:val="fr-FR"/>
        </w:rPr>
        <w:t>Calcul des ratios de Gestion de la dette</w:t>
      </w:r>
    </w:p>
    <w:tbl>
      <w:tblPr>
        <w:tblStyle w:val="PlainTable5"/>
        <w:tblW w:w="0" w:type="auto"/>
        <w:tblLook w:val="04A0" w:firstRow="1" w:lastRow="0" w:firstColumn="1" w:lastColumn="0" w:noHBand="0" w:noVBand="1"/>
      </w:tblPr>
      <w:tblGrid>
        <w:gridCol w:w="3420"/>
        <w:gridCol w:w="5850"/>
      </w:tblGrid>
      <w:tr w:rsidR="003923B8" w14:paraId="367660CA" w14:textId="77777777" w:rsidTr="003923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20" w:type="dxa"/>
          </w:tcPr>
          <w:p w14:paraId="6E2113C2" w14:textId="410DF160" w:rsidR="003923B8" w:rsidRDefault="003923B8" w:rsidP="004A1415">
            <w:pPr>
              <w:rPr>
                <w:lang w:val="fr-FR"/>
              </w:rPr>
            </w:pPr>
            <w:r>
              <w:rPr>
                <w:lang w:val="fr-FR"/>
              </w:rPr>
              <w:t>Ratios</w:t>
            </w:r>
          </w:p>
        </w:tc>
        <w:tc>
          <w:tcPr>
            <w:tcW w:w="5850" w:type="dxa"/>
          </w:tcPr>
          <w:p w14:paraId="05FFE634" w14:textId="433F4885" w:rsidR="003923B8" w:rsidRDefault="003923B8" w:rsidP="004A1415">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3923B8" w14:paraId="6368E4FC" w14:textId="77777777" w:rsidTr="003923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val="restart"/>
          </w:tcPr>
          <w:p w14:paraId="766C012B" w14:textId="099AA72E" w:rsidR="003923B8" w:rsidRDefault="003923B8" w:rsidP="004A1415">
            <w:pPr>
              <w:rPr>
                <w:lang w:val="fr-FR"/>
              </w:rPr>
            </w:pPr>
            <w:r>
              <w:rPr>
                <w:lang w:val="fr-FR"/>
              </w:rPr>
              <w:t>Levier</w:t>
            </w:r>
          </w:p>
        </w:tc>
        <w:tc>
          <w:tcPr>
            <w:tcW w:w="5850" w:type="dxa"/>
          </w:tcPr>
          <w:p w14:paraId="2875BC05" w14:textId="7297D399" w:rsidR="003923B8" w:rsidRPr="00AF084E" w:rsidRDefault="003620D3" w:rsidP="004A1415">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dettes financieres</m:t>
                    </m:r>
                  </m:num>
                  <m:den>
                    <m:r>
                      <w:rPr>
                        <w:rFonts w:ascii="Cambria Math" w:hAnsi="Cambria Math"/>
                        <w:sz w:val="20"/>
                        <w:szCs w:val="20"/>
                        <w:lang w:val="fr-FR"/>
                      </w:rPr>
                      <m:t>capitaux propres</m:t>
                    </m:r>
                  </m:den>
                </m:f>
              </m:oMath>
            </m:oMathPara>
          </w:p>
        </w:tc>
      </w:tr>
      <w:tr w:rsidR="003923B8" w14:paraId="22DC4736" w14:textId="77777777" w:rsidTr="003923B8">
        <w:tc>
          <w:tcPr>
            <w:cnfStyle w:val="001000000000" w:firstRow="0" w:lastRow="0" w:firstColumn="1" w:lastColumn="0" w:oddVBand="0" w:evenVBand="0" w:oddHBand="0" w:evenHBand="0" w:firstRowFirstColumn="0" w:firstRowLastColumn="0" w:lastRowFirstColumn="0" w:lastRowLastColumn="0"/>
            <w:tcW w:w="3420" w:type="dxa"/>
            <w:vMerge/>
          </w:tcPr>
          <w:p w14:paraId="790EDC06" w14:textId="77777777" w:rsidR="003923B8" w:rsidRDefault="003923B8" w:rsidP="004A1415">
            <w:pPr>
              <w:rPr>
                <w:lang w:val="fr-FR"/>
              </w:rPr>
            </w:pPr>
          </w:p>
        </w:tc>
        <w:tc>
          <w:tcPr>
            <w:tcW w:w="5850" w:type="dxa"/>
          </w:tcPr>
          <w:p w14:paraId="4A1BBE27" w14:textId="4B7CCA1B" w:rsidR="003923B8" w:rsidRPr="00AF084E" w:rsidRDefault="003620D3" w:rsidP="004A1415">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endettement nette</m:t>
                    </m:r>
                  </m:num>
                  <m:den>
                    <m:r>
                      <w:rPr>
                        <w:rFonts w:ascii="Cambria Math" w:hAnsi="Cambria Math"/>
                        <w:sz w:val="20"/>
                        <w:szCs w:val="20"/>
                        <w:lang w:val="fr-FR"/>
                      </w:rPr>
                      <m:t>capitaux propres</m:t>
                    </m:r>
                  </m:den>
                </m:f>
              </m:oMath>
            </m:oMathPara>
          </w:p>
        </w:tc>
      </w:tr>
      <w:tr w:rsidR="003923B8" w14:paraId="41A64415" w14:textId="77777777" w:rsidTr="003923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4A257AD4" w14:textId="771750CA" w:rsidR="003923B8" w:rsidRDefault="003923B8" w:rsidP="004A1415">
            <w:pPr>
              <w:rPr>
                <w:lang w:val="fr-FR"/>
              </w:rPr>
            </w:pPr>
            <w:r>
              <w:rPr>
                <w:lang w:val="fr-FR"/>
              </w:rPr>
              <w:t>Taux d’endettement</w:t>
            </w:r>
          </w:p>
        </w:tc>
        <w:tc>
          <w:tcPr>
            <w:tcW w:w="5850" w:type="dxa"/>
          </w:tcPr>
          <w:p w14:paraId="1AE5E458" w14:textId="3E8A8D1B" w:rsidR="003923B8" w:rsidRPr="00AF084E" w:rsidRDefault="003620D3" w:rsidP="004A1415">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dettes financieres</m:t>
                    </m:r>
                  </m:num>
                  <m:den>
                    <m:r>
                      <w:rPr>
                        <w:rFonts w:ascii="Cambria Math" w:hAnsi="Cambria Math"/>
                        <w:sz w:val="20"/>
                        <w:szCs w:val="20"/>
                        <w:lang w:val="fr-FR"/>
                      </w:rPr>
                      <m:t>total passif</m:t>
                    </m:r>
                  </m:den>
                </m:f>
              </m:oMath>
            </m:oMathPara>
          </w:p>
        </w:tc>
      </w:tr>
      <w:tr w:rsidR="003923B8" w14:paraId="634C6D1C" w14:textId="77777777" w:rsidTr="003923B8">
        <w:tc>
          <w:tcPr>
            <w:cnfStyle w:val="001000000000" w:firstRow="0" w:lastRow="0" w:firstColumn="1" w:lastColumn="0" w:oddVBand="0" w:evenVBand="0" w:oddHBand="0" w:evenHBand="0" w:firstRowFirstColumn="0" w:firstRowLastColumn="0" w:lastRowFirstColumn="0" w:lastRowLastColumn="0"/>
            <w:tcW w:w="3420" w:type="dxa"/>
          </w:tcPr>
          <w:p w14:paraId="228EB605" w14:textId="5A0FC60A" w:rsidR="003923B8" w:rsidRDefault="003923B8" w:rsidP="004A1415">
            <w:pPr>
              <w:rPr>
                <w:lang w:val="fr-FR"/>
              </w:rPr>
            </w:pPr>
            <w:r>
              <w:rPr>
                <w:lang w:val="fr-FR"/>
              </w:rPr>
              <w:t>Maturité de l’endettement</w:t>
            </w:r>
          </w:p>
        </w:tc>
        <w:tc>
          <w:tcPr>
            <w:tcW w:w="5850" w:type="dxa"/>
          </w:tcPr>
          <w:p w14:paraId="57E99B55" w14:textId="2B597372" w:rsidR="003923B8" w:rsidRPr="00AF084E" w:rsidRDefault="003620D3" w:rsidP="004A1415">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dettes financieres a court terme</m:t>
                    </m:r>
                  </m:num>
                  <m:den>
                    <m:r>
                      <w:rPr>
                        <w:rFonts w:ascii="Cambria Math" w:hAnsi="Cambria Math"/>
                        <w:sz w:val="20"/>
                        <w:szCs w:val="20"/>
                        <w:lang w:val="fr-FR"/>
                      </w:rPr>
                      <m:t>dettes financieres totales</m:t>
                    </m:r>
                  </m:den>
                </m:f>
              </m:oMath>
            </m:oMathPara>
          </w:p>
        </w:tc>
      </w:tr>
      <w:tr w:rsidR="003923B8" w14:paraId="3482BD45" w14:textId="77777777" w:rsidTr="003923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0602A53D" w14:textId="5D2B6829" w:rsidR="003923B8" w:rsidRDefault="003923B8" w:rsidP="004A1415">
            <w:pPr>
              <w:rPr>
                <w:lang w:val="fr-FR"/>
              </w:rPr>
            </w:pPr>
            <w:r>
              <w:rPr>
                <w:lang w:val="fr-FR"/>
              </w:rPr>
              <w:t>Couverture des frais financiers</w:t>
            </w:r>
          </w:p>
        </w:tc>
        <w:tc>
          <w:tcPr>
            <w:tcW w:w="5850" w:type="dxa"/>
          </w:tcPr>
          <w:p w14:paraId="2E89D560" w14:textId="07D6AE32" w:rsidR="003923B8" w:rsidRPr="00AF084E" w:rsidRDefault="003620D3" w:rsidP="004A1415">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frais financieres</m:t>
                    </m:r>
                  </m:num>
                  <m:den>
                    <m:r>
                      <w:rPr>
                        <w:rFonts w:ascii="Cambria Math" w:hAnsi="Cambria Math"/>
                        <w:sz w:val="20"/>
                        <w:szCs w:val="20"/>
                        <w:lang w:val="fr-FR"/>
                      </w:rPr>
                      <m:t>Resultat d'exploitation</m:t>
                    </m:r>
                  </m:den>
                </m:f>
              </m:oMath>
            </m:oMathPara>
          </w:p>
        </w:tc>
      </w:tr>
      <w:tr w:rsidR="003923B8" w14:paraId="0A0EFAA1" w14:textId="77777777" w:rsidTr="003923B8">
        <w:tc>
          <w:tcPr>
            <w:cnfStyle w:val="001000000000" w:firstRow="0" w:lastRow="0" w:firstColumn="1" w:lastColumn="0" w:oddVBand="0" w:evenVBand="0" w:oddHBand="0" w:evenHBand="0" w:firstRowFirstColumn="0" w:firstRowLastColumn="0" w:lastRowFirstColumn="0" w:lastRowLastColumn="0"/>
            <w:tcW w:w="3420" w:type="dxa"/>
          </w:tcPr>
          <w:p w14:paraId="16A3C155" w14:textId="575D6114" w:rsidR="003923B8" w:rsidRDefault="003923B8" w:rsidP="004A1415">
            <w:pPr>
              <w:rPr>
                <w:lang w:val="fr-FR"/>
              </w:rPr>
            </w:pPr>
            <w:r>
              <w:rPr>
                <w:lang w:val="fr-FR"/>
              </w:rPr>
              <w:t>Cout implicite de la dette</w:t>
            </w:r>
          </w:p>
        </w:tc>
        <w:tc>
          <w:tcPr>
            <w:tcW w:w="5850" w:type="dxa"/>
          </w:tcPr>
          <w:p w14:paraId="233C9560" w14:textId="429C5873" w:rsidR="003923B8" w:rsidRPr="00AF084E" w:rsidRDefault="003620D3" w:rsidP="004A1415">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frais financieres</m:t>
                    </m:r>
                  </m:num>
                  <m:den>
                    <m:r>
                      <w:rPr>
                        <w:rFonts w:ascii="Cambria Math" w:hAnsi="Cambria Math"/>
                        <w:sz w:val="20"/>
                        <w:szCs w:val="20"/>
                        <w:lang w:val="fr-FR"/>
                      </w:rPr>
                      <m:t>dettes financieres</m:t>
                    </m:r>
                  </m:den>
                </m:f>
              </m:oMath>
            </m:oMathPara>
          </w:p>
        </w:tc>
      </w:tr>
      <w:tr w:rsidR="003923B8" w14:paraId="358FD667" w14:textId="77777777" w:rsidTr="003923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7BB19C12" w14:textId="62F77E16" w:rsidR="003923B8" w:rsidRDefault="003923B8" w:rsidP="004A1415">
            <w:pPr>
              <w:rPr>
                <w:lang w:val="fr-FR"/>
              </w:rPr>
            </w:pPr>
            <w:r>
              <w:rPr>
                <w:lang w:val="fr-FR"/>
              </w:rPr>
              <w:t>Capacite de remboursement</w:t>
            </w:r>
          </w:p>
        </w:tc>
        <w:tc>
          <w:tcPr>
            <w:tcW w:w="5850" w:type="dxa"/>
          </w:tcPr>
          <w:p w14:paraId="67BD5779" w14:textId="34A22EA6" w:rsidR="003923B8" w:rsidRPr="00AF084E" w:rsidRDefault="003620D3" w:rsidP="004A1415">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dettes financieres</m:t>
                    </m:r>
                  </m:num>
                  <m:den>
                    <m:r>
                      <w:rPr>
                        <w:rFonts w:ascii="Cambria Math" w:hAnsi="Cambria Math"/>
                        <w:sz w:val="20"/>
                        <w:szCs w:val="20"/>
                        <w:lang w:val="fr-FR"/>
                      </w:rPr>
                      <m:t>capacite d'autofinancement</m:t>
                    </m:r>
                  </m:den>
                </m:f>
              </m:oMath>
            </m:oMathPara>
          </w:p>
        </w:tc>
      </w:tr>
    </w:tbl>
    <w:p w14:paraId="6881395F" w14:textId="77777777" w:rsidR="004A1415" w:rsidRPr="004A1415" w:rsidRDefault="004A1415" w:rsidP="004A1415">
      <w:pPr>
        <w:rPr>
          <w:lang w:val="fr-FR"/>
        </w:rPr>
      </w:pPr>
    </w:p>
    <w:p w14:paraId="68598D34" w14:textId="5B4FA06D" w:rsidR="007E2FAF" w:rsidRDefault="007E2FAF" w:rsidP="007E2FAF">
      <w:pPr>
        <w:pStyle w:val="Heading4"/>
        <w:rPr>
          <w:lang w:val="fr-FR"/>
        </w:rPr>
      </w:pPr>
      <w:r w:rsidRPr="007E2FAF">
        <w:rPr>
          <w:lang w:val="fr-FR"/>
        </w:rPr>
        <w:t>Analyse tendancielle des ratios de Gestion de la dette</w:t>
      </w:r>
    </w:p>
    <w:p w14:paraId="18CA4FF7" w14:textId="7DD9793B" w:rsidR="0058402E" w:rsidRPr="0058402E" w:rsidRDefault="009617DA" w:rsidP="0058402E">
      <w:pPr>
        <w:rPr>
          <w:lang w:val="fr-FR"/>
        </w:rPr>
      </w:pPr>
      <w:r>
        <w:rPr>
          <w:noProof/>
          <w:lang w:val="fr-FR"/>
        </w:rPr>
        <w:drawing>
          <wp:inline distT="0" distB="0" distL="0" distR="0" wp14:anchorId="10C78273" wp14:editId="3B201FE0">
            <wp:extent cx="5897880" cy="6858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97880" cy="685800"/>
                    </a:xfrm>
                    <a:prstGeom prst="rect">
                      <a:avLst/>
                    </a:prstGeom>
                    <a:noFill/>
                    <a:ln>
                      <a:noFill/>
                    </a:ln>
                  </pic:spPr>
                </pic:pic>
              </a:graphicData>
            </a:graphic>
          </wp:inline>
        </w:drawing>
      </w:r>
    </w:p>
    <w:p w14:paraId="6CCD6D05" w14:textId="5A739C15" w:rsidR="007E2FAF" w:rsidRDefault="007E2FAF" w:rsidP="007E2FAF">
      <w:pPr>
        <w:pStyle w:val="Heading4"/>
        <w:rPr>
          <w:lang w:val="fr-FR"/>
        </w:rPr>
      </w:pPr>
      <w:r w:rsidRPr="007E2FAF">
        <w:rPr>
          <w:lang w:val="fr-FR"/>
        </w:rPr>
        <w:lastRenderedPageBreak/>
        <w:t>Représentation graphique des ratios de Gestion de la dette</w:t>
      </w:r>
    </w:p>
    <w:p w14:paraId="2037A4F4" w14:textId="065EEA00" w:rsidR="009617DA" w:rsidRPr="009617DA" w:rsidRDefault="00317E1A" w:rsidP="009617DA">
      <w:pPr>
        <w:rPr>
          <w:lang w:val="fr-FR"/>
        </w:rPr>
      </w:pPr>
      <w:r>
        <w:rPr>
          <w:noProof/>
          <w:lang w:val="fr-FR"/>
        </w:rPr>
        <w:drawing>
          <wp:inline distT="0" distB="0" distL="0" distR="0" wp14:anchorId="752A0C51" wp14:editId="0FB0A2B6">
            <wp:extent cx="5943600" cy="1790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a:ln>
                      <a:noFill/>
                    </a:ln>
                  </pic:spPr>
                </pic:pic>
              </a:graphicData>
            </a:graphic>
          </wp:inline>
        </w:drawing>
      </w:r>
    </w:p>
    <w:p w14:paraId="45E76D9B" w14:textId="62BC161F" w:rsidR="00E015B2" w:rsidRDefault="00E015B2" w:rsidP="00A63501">
      <w:pPr>
        <w:pStyle w:val="Heading3"/>
        <w:rPr>
          <w:lang w:val="fr-FR"/>
        </w:rPr>
      </w:pPr>
      <w:bookmarkStart w:id="34" w:name="_Toc161405813"/>
      <w:r w:rsidRPr="00E015B2">
        <w:rPr>
          <w:lang w:val="fr-FR"/>
        </w:rPr>
        <w:t>Flux de trésorerie</w:t>
      </w:r>
      <w:bookmarkEnd w:id="34"/>
    </w:p>
    <w:p w14:paraId="64A97C93" w14:textId="304EFFB4" w:rsidR="00BE37BC" w:rsidRPr="00BE37BC" w:rsidRDefault="008F71E2" w:rsidP="00BE37BC">
      <w:pPr>
        <w:rPr>
          <w:lang w:val="fr-FR"/>
        </w:rPr>
      </w:pPr>
      <w:r>
        <w:rPr>
          <w:lang w:val="fr-FR"/>
        </w:rPr>
        <w:t>La famille de ratios des flux de trésorerie nous informe principale</w:t>
      </w:r>
      <w:r w:rsidR="00910130">
        <w:rPr>
          <w:lang w:val="fr-FR"/>
        </w:rPr>
        <w:t>ment</w:t>
      </w:r>
      <w:r>
        <w:rPr>
          <w:lang w:val="fr-FR"/>
        </w:rPr>
        <w:t xml:space="preserve"> sur </w:t>
      </w:r>
      <w:r w:rsidR="00F20137">
        <w:rPr>
          <w:lang w:val="fr-FR"/>
        </w:rPr>
        <w:t>les stratégies</w:t>
      </w:r>
      <w:r>
        <w:rPr>
          <w:lang w:val="fr-FR"/>
        </w:rPr>
        <w:t xml:space="preserve"> d’investissement adoptée</w:t>
      </w:r>
      <w:r w:rsidR="003837C1">
        <w:rPr>
          <w:lang w:val="fr-FR"/>
        </w:rPr>
        <w:t>s</w:t>
      </w:r>
      <w:r>
        <w:rPr>
          <w:lang w:val="fr-FR"/>
        </w:rPr>
        <w:t xml:space="preserve"> par l’entreprise et leur </w:t>
      </w:r>
      <w:r w:rsidR="00F20137">
        <w:rPr>
          <w:lang w:val="fr-FR"/>
        </w:rPr>
        <w:t>efficacité</w:t>
      </w:r>
      <w:r>
        <w:rPr>
          <w:lang w:val="fr-FR"/>
        </w:rPr>
        <w:t>.</w:t>
      </w:r>
    </w:p>
    <w:p w14:paraId="6BD004E8" w14:textId="781C9EF4" w:rsidR="00A032E6" w:rsidRDefault="00A032E6" w:rsidP="00A032E6">
      <w:pPr>
        <w:pStyle w:val="Heading4"/>
        <w:rPr>
          <w:lang w:val="fr-FR"/>
        </w:rPr>
      </w:pPr>
      <w:r w:rsidRPr="00A032E6">
        <w:rPr>
          <w:lang w:val="fr-FR"/>
        </w:rPr>
        <w:t>Calcul des ratios de Flux de trésorerie</w:t>
      </w:r>
    </w:p>
    <w:tbl>
      <w:tblPr>
        <w:tblStyle w:val="PlainTable5"/>
        <w:tblW w:w="0" w:type="auto"/>
        <w:tblLook w:val="04A0" w:firstRow="1" w:lastRow="0" w:firstColumn="1" w:lastColumn="0" w:noHBand="0" w:noVBand="1"/>
      </w:tblPr>
      <w:tblGrid>
        <w:gridCol w:w="3060"/>
        <w:gridCol w:w="6210"/>
      </w:tblGrid>
      <w:tr w:rsidR="000F2132" w14:paraId="57681F9D" w14:textId="77777777" w:rsidTr="000F21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60" w:type="dxa"/>
          </w:tcPr>
          <w:p w14:paraId="104D0F6C" w14:textId="72CCB02E" w:rsidR="000F2132" w:rsidRDefault="000F2132" w:rsidP="00EB09C1">
            <w:pPr>
              <w:rPr>
                <w:lang w:val="fr-FR"/>
              </w:rPr>
            </w:pPr>
            <w:r>
              <w:rPr>
                <w:lang w:val="fr-FR"/>
              </w:rPr>
              <w:t>Ratios</w:t>
            </w:r>
          </w:p>
        </w:tc>
        <w:tc>
          <w:tcPr>
            <w:tcW w:w="6210" w:type="dxa"/>
          </w:tcPr>
          <w:p w14:paraId="77556032" w14:textId="2BD64B8A" w:rsidR="000F2132" w:rsidRDefault="000F2132" w:rsidP="00EB09C1">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0F2132" w14:paraId="14F50B63" w14:textId="77777777" w:rsidTr="000F2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5091B448" w14:textId="55A14938" w:rsidR="000F2132" w:rsidRDefault="000F2132" w:rsidP="00EB09C1">
            <w:pPr>
              <w:rPr>
                <w:lang w:val="fr-FR"/>
              </w:rPr>
            </w:pPr>
            <w:r w:rsidRPr="007F5CE7">
              <w:rPr>
                <w:lang w:val="fr-FR"/>
              </w:rPr>
              <w:t>Capacité à investir</w:t>
            </w:r>
          </w:p>
        </w:tc>
        <w:tc>
          <w:tcPr>
            <w:tcW w:w="6210" w:type="dxa"/>
            <w:vAlign w:val="center"/>
          </w:tcPr>
          <w:p w14:paraId="00BE1DBB" w14:textId="65FE7A55" w:rsidR="000F2132" w:rsidRPr="007F5CE7" w:rsidRDefault="003620D3" w:rsidP="007F5CE7">
            <w:pPr>
              <w:jc w:val="right"/>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eastAsia="Calibri" w:hAnsi="Cambria Math" w:cs="Arial"/>
                        <w:i/>
                        <w:iCs/>
                        <w:sz w:val="20"/>
                        <w:szCs w:val="20"/>
                        <w:lang w:val="fr-FR"/>
                      </w:rPr>
                    </m:ctrlPr>
                  </m:fPr>
                  <m:num>
                    <m:r>
                      <w:rPr>
                        <w:rFonts w:ascii="Cambria Math" w:eastAsia="Calibri" w:hAnsi="Cambria Math" w:cs="Arial"/>
                        <w:sz w:val="20"/>
                        <w:szCs w:val="20"/>
                        <w:lang w:val="fr-FR"/>
                      </w:rPr>
                      <m:t>Flux de trésorerie des activités opérationnelles</m:t>
                    </m:r>
                  </m:num>
                  <m:den>
                    <m:r>
                      <w:rPr>
                        <w:rFonts w:ascii="Cambria Math" w:eastAsia="Calibri" w:hAnsi="Cambria Math" w:cs="Arial"/>
                        <w:sz w:val="20"/>
                        <w:szCs w:val="20"/>
                        <w:lang w:val="fr-FR"/>
                      </w:rPr>
                      <m:t>Chiffre </m:t>
                    </m:r>
                    <m:sSup>
                      <m:sSupPr>
                        <m:ctrlPr>
                          <w:rPr>
                            <w:rFonts w:ascii="Cambria Math" w:eastAsia="Calibri" w:hAnsi="Cambria Math" w:cs="Arial"/>
                            <w:i/>
                            <w:iCs/>
                            <w:sz w:val="20"/>
                            <w:szCs w:val="20"/>
                            <w:lang w:val="fr-FR"/>
                          </w:rPr>
                        </m:ctrlPr>
                      </m:sSupPr>
                      <m:e>
                        <m:r>
                          <w:rPr>
                            <w:rFonts w:ascii="Cambria Math" w:eastAsia="Calibri" w:hAnsi="Cambria Math" w:cs="Arial"/>
                            <w:sz w:val="20"/>
                            <w:szCs w:val="20"/>
                            <w:lang w:val="fr-FR"/>
                          </w:rPr>
                          <m:t>d</m:t>
                        </m:r>
                      </m:e>
                      <m:sup>
                        <m:r>
                          <w:rPr>
                            <w:rFonts w:ascii="Cambria Math" w:eastAsia="Calibri" w:hAnsi="Cambria Math" w:cs="Arial"/>
                            <w:sz w:val="20"/>
                            <w:szCs w:val="20"/>
                            <w:lang w:val="fr-FR"/>
                          </w:rPr>
                          <m:t>'</m:t>
                        </m:r>
                      </m:sup>
                    </m:sSup>
                    <m:r>
                      <w:rPr>
                        <w:rFonts w:ascii="Cambria Math" w:eastAsia="Calibri" w:hAnsi="Cambria Math" w:cs="Arial"/>
                        <w:sz w:val="20"/>
                        <w:szCs w:val="20"/>
                        <w:lang w:val="fr-FR"/>
                      </w:rPr>
                      <m:t>affaires HT</m:t>
                    </m:r>
                  </m:den>
                </m:f>
              </m:oMath>
            </m:oMathPara>
          </w:p>
        </w:tc>
      </w:tr>
      <w:tr w:rsidR="000F2132" w14:paraId="281FC411" w14:textId="77777777" w:rsidTr="000F2132">
        <w:tc>
          <w:tcPr>
            <w:cnfStyle w:val="001000000000" w:firstRow="0" w:lastRow="0" w:firstColumn="1" w:lastColumn="0" w:oddVBand="0" w:evenVBand="0" w:oddHBand="0" w:evenHBand="0" w:firstRowFirstColumn="0" w:firstRowLastColumn="0" w:lastRowFirstColumn="0" w:lastRowLastColumn="0"/>
            <w:tcW w:w="3060" w:type="dxa"/>
          </w:tcPr>
          <w:p w14:paraId="17C281E3" w14:textId="4F1E02A4" w:rsidR="000F2132" w:rsidRDefault="000F2132" w:rsidP="00EB09C1">
            <w:pPr>
              <w:rPr>
                <w:lang w:val="fr-FR"/>
              </w:rPr>
            </w:pPr>
            <w:r w:rsidRPr="007F5CE7">
              <w:rPr>
                <w:lang w:val="fr-FR"/>
              </w:rPr>
              <w:t>Taux d’investissement net</w:t>
            </w:r>
          </w:p>
        </w:tc>
        <w:tc>
          <w:tcPr>
            <w:tcW w:w="6210" w:type="dxa"/>
            <w:vAlign w:val="center"/>
          </w:tcPr>
          <w:p w14:paraId="1BFDA40B" w14:textId="7EDCD7FF" w:rsidR="000F2132" w:rsidRPr="007F5CE7" w:rsidRDefault="003620D3" w:rsidP="007F5CE7">
            <w:pPr>
              <w:jc w:val="right"/>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eastAsia="Calibri" w:hAnsi="Cambria Math" w:cs="Arial"/>
                        <w:i/>
                        <w:iCs/>
                        <w:sz w:val="20"/>
                        <w:szCs w:val="20"/>
                        <w:lang w:val="fr-FR"/>
                      </w:rPr>
                    </m:ctrlPr>
                  </m:fPr>
                  <m:num>
                    <m:r>
                      <w:rPr>
                        <w:rFonts w:ascii="Cambria Math" w:eastAsia="Calibri" w:hAnsi="Cambria Math" w:cs="Arial"/>
                        <w:sz w:val="20"/>
                        <w:szCs w:val="20"/>
                        <w:lang w:val="fr-FR"/>
                      </w:rPr>
                      <m:t>Flux de trésorerie des activités </m:t>
                    </m:r>
                    <m:sSup>
                      <m:sSupPr>
                        <m:ctrlPr>
                          <w:rPr>
                            <w:rFonts w:ascii="Cambria Math" w:eastAsia="Calibri" w:hAnsi="Cambria Math" w:cs="Arial"/>
                            <w:i/>
                            <w:iCs/>
                            <w:sz w:val="20"/>
                            <w:szCs w:val="20"/>
                            <w:lang w:val="fr-FR"/>
                          </w:rPr>
                        </m:ctrlPr>
                      </m:sSupPr>
                      <m:e>
                        <m:r>
                          <w:rPr>
                            <w:rFonts w:ascii="Cambria Math" w:eastAsia="Calibri" w:hAnsi="Cambria Math" w:cs="Arial"/>
                            <w:sz w:val="20"/>
                            <w:szCs w:val="20"/>
                            <w:lang w:val="fr-FR"/>
                          </w:rPr>
                          <m:t>d</m:t>
                        </m:r>
                      </m:e>
                      <m:sup>
                        <m:r>
                          <w:rPr>
                            <w:rFonts w:ascii="Cambria Math" w:eastAsia="Calibri" w:hAnsi="Cambria Math" w:cs="Arial"/>
                            <w:sz w:val="20"/>
                            <w:szCs w:val="20"/>
                            <w:lang w:val="fr-FR"/>
                          </w:rPr>
                          <m:t>'</m:t>
                        </m:r>
                      </m:sup>
                    </m:sSup>
                    <m:r>
                      <w:rPr>
                        <w:rFonts w:ascii="Cambria Math" w:eastAsia="Calibri" w:hAnsi="Cambria Math" w:cs="Arial"/>
                        <w:sz w:val="20"/>
                        <w:szCs w:val="20"/>
                        <w:lang w:val="fr-FR"/>
                      </w:rPr>
                      <m:t>investissements</m:t>
                    </m:r>
                  </m:num>
                  <m:den>
                    <m:r>
                      <w:rPr>
                        <w:rFonts w:ascii="Cambria Math" w:eastAsia="Calibri" w:hAnsi="Cambria Math" w:cs="Arial"/>
                        <w:sz w:val="20"/>
                        <w:szCs w:val="20"/>
                        <w:lang w:val="fr-FR"/>
                      </w:rPr>
                      <m:t>Chiffre </m:t>
                    </m:r>
                    <m:sSup>
                      <m:sSupPr>
                        <m:ctrlPr>
                          <w:rPr>
                            <w:rFonts w:ascii="Cambria Math" w:eastAsia="Calibri" w:hAnsi="Cambria Math" w:cs="Arial"/>
                            <w:i/>
                            <w:iCs/>
                            <w:sz w:val="20"/>
                            <w:szCs w:val="20"/>
                            <w:lang w:val="fr-FR"/>
                          </w:rPr>
                        </m:ctrlPr>
                      </m:sSupPr>
                      <m:e>
                        <m:r>
                          <w:rPr>
                            <w:rFonts w:ascii="Cambria Math" w:eastAsia="Calibri" w:hAnsi="Cambria Math" w:cs="Arial"/>
                            <w:sz w:val="20"/>
                            <w:szCs w:val="20"/>
                            <w:lang w:val="fr-FR"/>
                          </w:rPr>
                          <m:t>d</m:t>
                        </m:r>
                      </m:e>
                      <m:sup>
                        <m:r>
                          <w:rPr>
                            <w:rFonts w:ascii="Cambria Math" w:eastAsia="Calibri" w:hAnsi="Cambria Math" w:cs="Arial"/>
                            <w:sz w:val="20"/>
                            <w:szCs w:val="20"/>
                            <w:lang w:val="fr-FR"/>
                          </w:rPr>
                          <m:t>'</m:t>
                        </m:r>
                      </m:sup>
                    </m:sSup>
                    <m:r>
                      <w:rPr>
                        <w:rFonts w:ascii="Cambria Math" w:eastAsia="Calibri" w:hAnsi="Cambria Math" w:cs="Arial"/>
                        <w:sz w:val="20"/>
                        <w:szCs w:val="20"/>
                        <w:lang w:val="fr-FR"/>
                      </w:rPr>
                      <m:t>affaires HT</m:t>
                    </m:r>
                  </m:den>
                </m:f>
              </m:oMath>
            </m:oMathPara>
          </w:p>
        </w:tc>
      </w:tr>
      <w:tr w:rsidR="000F2132" w14:paraId="03971B36" w14:textId="77777777" w:rsidTr="000F2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65B18D46" w14:textId="2D18D2D4" w:rsidR="000F2132" w:rsidRDefault="000F2132" w:rsidP="00EB09C1">
            <w:pPr>
              <w:rPr>
                <w:lang w:val="fr-FR"/>
              </w:rPr>
            </w:pPr>
            <w:r w:rsidRPr="007F5CE7">
              <w:rPr>
                <w:lang w:val="fr-FR"/>
              </w:rPr>
              <w:t>Taux de réinvestissement</w:t>
            </w:r>
          </w:p>
        </w:tc>
        <w:tc>
          <w:tcPr>
            <w:tcW w:w="6210" w:type="dxa"/>
            <w:vAlign w:val="center"/>
          </w:tcPr>
          <w:p w14:paraId="6785B31C" w14:textId="20D7AEF9" w:rsidR="000F2132" w:rsidRPr="007F5CE7" w:rsidRDefault="003620D3" w:rsidP="007F5CE7">
            <w:pPr>
              <w:jc w:val="right"/>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eastAsia="Calibri" w:hAnsi="Cambria Math" w:cs="Arial"/>
                        <w:i/>
                        <w:iCs/>
                        <w:sz w:val="20"/>
                        <w:szCs w:val="20"/>
                        <w:lang w:val="fr-FR"/>
                      </w:rPr>
                    </m:ctrlPr>
                  </m:fPr>
                  <m:num>
                    <m:d>
                      <m:dPr>
                        <m:ctrlPr>
                          <w:rPr>
                            <w:rFonts w:ascii="Cambria Math" w:eastAsia="Calibri" w:hAnsi="Cambria Math" w:cs="Arial"/>
                            <w:i/>
                            <w:iCs/>
                            <w:sz w:val="20"/>
                            <w:szCs w:val="20"/>
                            <w:lang w:val="fr-FR"/>
                          </w:rPr>
                        </m:ctrlPr>
                      </m:dPr>
                      <m:e>
                        <m:r>
                          <w:rPr>
                            <w:rFonts w:ascii="Cambria Math" w:eastAsia="Calibri" w:hAnsi="Cambria Math" w:cs="Arial"/>
                            <w:sz w:val="20"/>
                            <w:szCs w:val="20"/>
                            <w:lang w:val="fr-FR"/>
                          </w:rPr>
                          <m:t>Investissements nets -Amortissements +  ∆BFR</m:t>
                        </m:r>
                      </m:e>
                    </m:d>
                  </m:num>
                  <m:den>
                    <m:r>
                      <w:rPr>
                        <w:rFonts w:ascii="Cambria Math" w:eastAsia="Calibri" w:hAnsi="Cambria Math" w:cs="Arial"/>
                        <w:sz w:val="20"/>
                        <w:szCs w:val="20"/>
                        <w:lang w:val="fr-FR"/>
                      </w:rPr>
                      <m:t>Résultat </m:t>
                    </m:r>
                    <m:sSup>
                      <m:sSupPr>
                        <m:ctrlPr>
                          <w:rPr>
                            <w:rFonts w:ascii="Cambria Math" w:eastAsia="Calibri" w:hAnsi="Cambria Math" w:cs="Arial"/>
                            <w:i/>
                            <w:iCs/>
                            <w:sz w:val="20"/>
                            <w:szCs w:val="20"/>
                            <w:lang w:val="fr-FR"/>
                          </w:rPr>
                        </m:ctrlPr>
                      </m:sSupPr>
                      <m:e>
                        <m:r>
                          <w:rPr>
                            <w:rFonts w:ascii="Cambria Math" w:eastAsia="Calibri" w:hAnsi="Cambria Math" w:cs="Arial"/>
                            <w:sz w:val="20"/>
                            <w:szCs w:val="20"/>
                            <w:lang w:val="fr-FR"/>
                          </w:rPr>
                          <m:t>d</m:t>
                        </m:r>
                      </m:e>
                      <m:sup>
                        <m:r>
                          <w:rPr>
                            <w:rFonts w:ascii="Cambria Math" w:eastAsia="Calibri" w:hAnsi="Cambria Math" w:cs="Arial"/>
                            <w:sz w:val="20"/>
                            <w:szCs w:val="20"/>
                            <w:lang w:val="fr-FR"/>
                          </w:rPr>
                          <m:t>'</m:t>
                        </m:r>
                      </m:sup>
                    </m:sSup>
                    <m:r>
                      <w:rPr>
                        <w:rFonts w:ascii="Cambria Math" w:eastAsia="Calibri" w:hAnsi="Cambria Math" w:cs="Arial"/>
                        <w:sz w:val="20"/>
                        <w:szCs w:val="20"/>
                        <w:lang w:val="fr-FR"/>
                      </w:rPr>
                      <m:t>exploitation </m:t>
                    </m:r>
                    <m:d>
                      <m:dPr>
                        <m:ctrlPr>
                          <w:rPr>
                            <w:rFonts w:ascii="Cambria Math" w:eastAsia="Calibri" w:hAnsi="Cambria Math" w:cs="Arial"/>
                            <w:i/>
                            <w:iCs/>
                            <w:sz w:val="20"/>
                            <w:szCs w:val="20"/>
                            <w:lang w:val="fr-FR"/>
                          </w:rPr>
                        </m:ctrlPr>
                      </m:dPr>
                      <m:e>
                        <m:r>
                          <w:rPr>
                            <w:rFonts w:ascii="Cambria Math" w:eastAsia="Calibri" w:hAnsi="Cambria Math" w:cs="Arial"/>
                            <w:sz w:val="20"/>
                            <w:szCs w:val="20"/>
                            <w:lang w:val="fr-FR"/>
                          </w:rPr>
                          <m:t>1-</m:t>
                        </m:r>
                        <m:sSup>
                          <m:sSupPr>
                            <m:ctrlPr>
                              <w:rPr>
                                <w:rFonts w:ascii="Cambria Math" w:eastAsia="Calibri" w:hAnsi="Cambria Math" w:cs="Arial"/>
                                <w:i/>
                                <w:iCs/>
                                <w:sz w:val="20"/>
                                <w:szCs w:val="20"/>
                                <w:lang w:val="fr-FR"/>
                              </w:rPr>
                            </m:ctrlPr>
                          </m:sSupPr>
                          <m:e>
                            <m:r>
                              <w:rPr>
                                <w:rFonts w:ascii="Cambria Math" w:eastAsia="Calibri" w:hAnsi="Cambria Math" w:cs="Arial"/>
                                <w:sz w:val="20"/>
                                <w:szCs w:val="20"/>
                                <w:lang w:val="fr-FR"/>
                              </w:rPr>
                              <m:t>t</m:t>
                            </m:r>
                          </m:e>
                          <m:sup>
                            <m:r>
                              <w:rPr>
                                <w:rFonts w:ascii="Cambria Math" w:eastAsia="Calibri" w:hAnsi="Cambria Math" w:cs="Arial"/>
                                <w:sz w:val="20"/>
                                <w:szCs w:val="20"/>
                                <w:lang w:val="fr-FR"/>
                              </w:rPr>
                              <m:t>'</m:t>
                            </m:r>
                          </m:sup>
                        </m:sSup>
                        <m:r>
                          <w:rPr>
                            <w:rFonts w:ascii="Cambria Math" w:eastAsia="Calibri" w:hAnsi="Cambria Math" w:cs="Arial"/>
                            <w:sz w:val="20"/>
                            <w:szCs w:val="20"/>
                            <w:lang w:val="fr-FR"/>
                          </w:rPr>
                          <m:t>impôt sur les sociétés</m:t>
                        </m:r>
                      </m:e>
                    </m:d>
                  </m:den>
                </m:f>
              </m:oMath>
            </m:oMathPara>
          </w:p>
        </w:tc>
      </w:tr>
      <w:tr w:rsidR="000F2132" w14:paraId="4DA036CE" w14:textId="77777777" w:rsidTr="000F2132">
        <w:tc>
          <w:tcPr>
            <w:cnfStyle w:val="001000000000" w:firstRow="0" w:lastRow="0" w:firstColumn="1" w:lastColumn="0" w:oddVBand="0" w:evenVBand="0" w:oddHBand="0" w:evenHBand="0" w:firstRowFirstColumn="0" w:firstRowLastColumn="0" w:lastRowFirstColumn="0" w:lastRowLastColumn="0"/>
            <w:tcW w:w="3060" w:type="dxa"/>
          </w:tcPr>
          <w:p w14:paraId="56FBA33C" w14:textId="644D8544" w:rsidR="000F2132" w:rsidRDefault="000F2132" w:rsidP="00EB09C1">
            <w:pPr>
              <w:rPr>
                <w:lang w:val="fr-FR"/>
              </w:rPr>
            </w:pPr>
            <w:r w:rsidRPr="007F5CE7">
              <w:rPr>
                <w:lang w:val="fr-FR"/>
              </w:rPr>
              <w:t>Taux de croissance</w:t>
            </w:r>
          </w:p>
        </w:tc>
        <w:tc>
          <w:tcPr>
            <w:tcW w:w="6210" w:type="dxa"/>
            <w:vAlign w:val="center"/>
          </w:tcPr>
          <w:p w14:paraId="0EB20C9E" w14:textId="08C65110" w:rsidR="000F2132" w:rsidRPr="007F5CE7" w:rsidRDefault="000F2132" w:rsidP="007F5CE7">
            <w:pPr>
              <w:jc w:val="right"/>
              <w:cnfStyle w:val="000000000000" w:firstRow="0" w:lastRow="0" w:firstColumn="0" w:lastColumn="0" w:oddVBand="0" w:evenVBand="0" w:oddHBand="0" w:evenHBand="0" w:firstRowFirstColumn="0" w:firstRowLastColumn="0" w:lastRowFirstColumn="0" w:lastRowLastColumn="0"/>
              <w:rPr>
                <w:sz w:val="20"/>
                <w:szCs w:val="20"/>
                <w:lang w:val="fr-FR"/>
              </w:rPr>
            </w:pPr>
            <m:oMathPara>
              <m:oMath>
                <m:r>
                  <w:rPr>
                    <w:rFonts w:ascii="Cambria Math" w:hAnsi="Cambria Math" w:cs="Arial"/>
                    <w:sz w:val="20"/>
                    <w:szCs w:val="20"/>
                    <w:lang w:val="fr-FR"/>
                  </w:rPr>
                  <m:t xml:space="preserve">Taux de réinvestissement×Rentabilité de </m:t>
                </m:r>
                <m:sSup>
                  <m:sSupPr>
                    <m:ctrlPr>
                      <w:rPr>
                        <w:rFonts w:ascii="Cambria Math" w:hAnsi="Cambria Math" w:cs="Arial"/>
                        <w:i/>
                        <w:sz w:val="20"/>
                        <w:szCs w:val="20"/>
                        <w:lang w:val="fr-FR"/>
                      </w:rPr>
                    </m:ctrlPr>
                  </m:sSupPr>
                  <m:e>
                    <m:r>
                      <w:rPr>
                        <w:rFonts w:ascii="Cambria Math" w:hAnsi="Cambria Math" w:cs="Arial"/>
                        <w:sz w:val="20"/>
                        <w:szCs w:val="20"/>
                        <w:lang w:val="fr-FR"/>
                      </w:rPr>
                      <m:t>l</m:t>
                    </m:r>
                  </m:e>
                  <m:sup>
                    <m:r>
                      <w:rPr>
                        <w:rFonts w:ascii="Cambria Math" w:hAnsi="Cambria Math" w:cs="Arial"/>
                        <w:sz w:val="20"/>
                        <w:szCs w:val="20"/>
                        <w:lang w:val="fr-FR"/>
                      </w:rPr>
                      <m:t>'</m:t>
                    </m:r>
                  </m:sup>
                </m:sSup>
                <m:r>
                  <w:rPr>
                    <w:rFonts w:ascii="Cambria Math" w:hAnsi="Cambria Math" w:cs="Arial"/>
                    <w:sz w:val="20"/>
                    <w:szCs w:val="20"/>
                    <w:lang w:val="fr-FR"/>
                  </w:rPr>
                  <m:t>actif économique</m:t>
                </m:r>
              </m:oMath>
            </m:oMathPara>
          </w:p>
        </w:tc>
      </w:tr>
      <w:tr w:rsidR="000F2132" w14:paraId="4A99A211" w14:textId="77777777" w:rsidTr="000F2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16636750" w14:textId="54EA45D7" w:rsidR="000F2132" w:rsidRDefault="000F2132" w:rsidP="00EB09C1">
            <w:pPr>
              <w:rPr>
                <w:lang w:val="fr-FR"/>
              </w:rPr>
            </w:pPr>
            <w:r w:rsidRPr="007F5CE7">
              <w:rPr>
                <w:lang w:val="fr-FR"/>
              </w:rPr>
              <w:t>Couverture des flux de trésorerie des activités opérationnelles</w:t>
            </w:r>
          </w:p>
        </w:tc>
        <w:tc>
          <w:tcPr>
            <w:tcW w:w="6210" w:type="dxa"/>
            <w:vAlign w:val="center"/>
          </w:tcPr>
          <w:p w14:paraId="7E7F1FCE" w14:textId="54458BE6" w:rsidR="000F2132" w:rsidRPr="007F5CE7" w:rsidRDefault="003620D3" w:rsidP="007F5CE7">
            <w:pPr>
              <w:jc w:val="right"/>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eastAsia="Calibri" w:hAnsi="Cambria Math" w:cs="Arial"/>
                        <w:i/>
                        <w:iCs/>
                        <w:sz w:val="20"/>
                        <w:szCs w:val="20"/>
                        <w:lang w:val="fr-FR"/>
                      </w:rPr>
                    </m:ctrlPr>
                  </m:fPr>
                  <m:num>
                    <m:r>
                      <w:rPr>
                        <w:rFonts w:ascii="Cambria Math" w:eastAsia="Calibri" w:hAnsi="Cambria Math" w:cs="Arial"/>
                        <w:sz w:val="20"/>
                        <w:szCs w:val="20"/>
                        <w:lang w:val="fr-FR"/>
                      </w:rPr>
                      <m:t>FT des activités opérationnelles-Investissements nets</m:t>
                    </m:r>
                  </m:num>
                  <m:den>
                    <m:r>
                      <w:rPr>
                        <w:rFonts w:ascii="Cambria Math" w:eastAsia="Calibri" w:hAnsi="Cambria Math" w:cs="Arial"/>
                        <w:sz w:val="20"/>
                        <w:szCs w:val="20"/>
                        <w:lang w:val="fr-FR"/>
                      </w:rPr>
                      <m:t>Frais financiers</m:t>
                    </m:r>
                  </m:den>
                </m:f>
              </m:oMath>
            </m:oMathPara>
          </w:p>
        </w:tc>
      </w:tr>
    </w:tbl>
    <w:p w14:paraId="7D0AE143" w14:textId="1B16720E" w:rsidR="00EB09C1" w:rsidRPr="00EB09C1" w:rsidRDefault="00F20137" w:rsidP="00EB09C1">
      <w:pPr>
        <w:rPr>
          <w:lang w:val="fr-FR"/>
        </w:rPr>
      </w:pPr>
      <w:r>
        <w:rPr>
          <w:noProof/>
          <w:lang w:val="fr-FR"/>
        </w:rPr>
        <w:drawing>
          <wp:inline distT="0" distB="0" distL="0" distR="0" wp14:anchorId="062463A4" wp14:editId="1990031D">
            <wp:extent cx="5913120" cy="6172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13120" cy="617220"/>
                    </a:xfrm>
                    <a:prstGeom prst="rect">
                      <a:avLst/>
                    </a:prstGeom>
                    <a:noFill/>
                    <a:ln>
                      <a:noFill/>
                    </a:ln>
                  </pic:spPr>
                </pic:pic>
              </a:graphicData>
            </a:graphic>
          </wp:inline>
        </w:drawing>
      </w:r>
    </w:p>
    <w:p w14:paraId="26593543" w14:textId="44D43C09" w:rsidR="00A032E6" w:rsidRDefault="00A032E6" w:rsidP="00A032E6">
      <w:pPr>
        <w:pStyle w:val="Heading4"/>
        <w:rPr>
          <w:lang w:val="fr-FR"/>
        </w:rPr>
      </w:pPr>
      <w:r w:rsidRPr="00A032E6">
        <w:rPr>
          <w:lang w:val="fr-FR"/>
        </w:rPr>
        <w:t>Analyse tendancielle des ratios de Flux de trésorerie</w:t>
      </w:r>
    </w:p>
    <w:p w14:paraId="1D101092" w14:textId="6ACFA005" w:rsidR="00F20137" w:rsidRPr="00F20137" w:rsidRDefault="009D6117" w:rsidP="00F20137">
      <w:pPr>
        <w:rPr>
          <w:lang w:val="fr-FR"/>
        </w:rPr>
      </w:pPr>
      <w:r>
        <w:rPr>
          <w:noProof/>
          <w:lang w:val="fr-FR"/>
        </w:rPr>
        <w:drawing>
          <wp:inline distT="0" distB="0" distL="0" distR="0" wp14:anchorId="75A2FBED" wp14:editId="5FBAC1D3">
            <wp:extent cx="5913120" cy="693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13120" cy="693420"/>
                    </a:xfrm>
                    <a:prstGeom prst="rect">
                      <a:avLst/>
                    </a:prstGeom>
                    <a:noFill/>
                    <a:ln>
                      <a:noFill/>
                    </a:ln>
                  </pic:spPr>
                </pic:pic>
              </a:graphicData>
            </a:graphic>
          </wp:inline>
        </w:drawing>
      </w:r>
    </w:p>
    <w:p w14:paraId="66B9FC6B" w14:textId="1AAA9BDD" w:rsidR="009D70D5" w:rsidRDefault="00A032E6" w:rsidP="00A032E6">
      <w:pPr>
        <w:pStyle w:val="Heading4"/>
        <w:rPr>
          <w:lang w:val="fr-FR"/>
        </w:rPr>
      </w:pPr>
      <w:r w:rsidRPr="00A032E6">
        <w:rPr>
          <w:lang w:val="fr-FR"/>
        </w:rPr>
        <w:lastRenderedPageBreak/>
        <w:t>Représentation graphique des ratios de Flux de trésorerie</w:t>
      </w:r>
    </w:p>
    <w:p w14:paraId="1E2A2974" w14:textId="7CE7226B" w:rsidR="009D6117" w:rsidRPr="009D6117" w:rsidRDefault="00E476A8" w:rsidP="009D6117">
      <w:pPr>
        <w:rPr>
          <w:lang w:val="fr-FR"/>
        </w:rPr>
      </w:pPr>
      <w:r>
        <w:rPr>
          <w:noProof/>
          <w:lang w:val="fr-FR"/>
        </w:rPr>
        <w:drawing>
          <wp:inline distT="0" distB="0" distL="0" distR="0" wp14:anchorId="6EA3C1B3" wp14:editId="374C15A5">
            <wp:extent cx="5935980" cy="189738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1897380"/>
                    </a:xfrm>
                    <a:prstGeom prst="rect">
                      <a:avLst/>
                    </a:prstGeom>
                    <a:noFill/>
                    <a:ln>
                      <a:noFill/>
                    </a:ln>
                  </pic:spPr>
                </pic:pic>
              </a:graphicData>
            </a:graphic>
          </wp:inline>
        </w:drawing>
      </w:r>
    </w:p>
    <w:p w14:paraId="49A9CD42" w14:textId="7244DAF9" w:rsidR="00E015B2" w:rsidRDefault="00E015B2" w:rsidP="00A63501">
      <w:pPr>
        <w:pStyle w:val="Heading3"/>
        <w:rPr>
          <w:lang w:val="fr-FR"/>
        </w:rPr>
      </w:pPr>
      <w:bookmarkStart w:id="35" w:name="_Toc161405814"/>
      <w:r w:rsidRPr="00E015B2">
        <w:rPr>
          <w:lang w:val="fr-FR"/>
        </w:rPr>
        <w:t xml:space="preserve">Efficacité des actifs de </w:t>
      </w:r>
      <w:bookmarkEnd w:id="35"/>
      <w:r w:rsidR="00A352AB">
        <w:rPr>
          <w:lang w:val="fr-FR"/>
        </w:rPr>
        <w:t>besoin de financement global</w:t>
      </w:r>
      <w:r w:rsidR="00910130">
        <w:rPr>
          <w:lang w:val="fr-FR"/>
        </w:rPr>
        <w:t xml:space="preserve"> (B</w:t>
      </w:r>
      <w:r w:rsidR="00443546">
        <w:rPr>
          <w:lang w:val="fr-FR"/>
        </w:rPr>
        <w:t>F</w:t>
      </w:r>
      <w:r w:rsidR="00910130">
        <w:rPr>
          <w:lang w:val="fr-FR"/>
        </w:rPr>
        <w:t>G)</w:t>
      </w:r>
    </w:p>
    <w:p w14:paraId="40F6A174" w14:textId="2465E090" w:rsidR="00BF72AA" w:rsidRPr="00BF72AA" w:rsidRDefault="00A352AB" w:rsidP="003E7ECB">
      <w:pPr>
        <w:rPr>
          <w:lang w:val="fr-FR"/>
        </w:rPr>
      </w:pPr>
      <w:r>
        <w:rPr>
          <w:lang w:val="fr-FR"/>
        </w:rPr>
        <w:t xml:space="preserve">C’est une famille qui regroupe </w:t>
      </w:r>
      <w:r w:rsidR="00B737CF">
        <w:rPr>
          <w:lang w:val="fr-FR"/>
        </w:rPr>
        <w:t>les</w:t>
      </w:r>
      <w:r>
        <w:rPr>
          <w:lang w:val="fr-FR"/>
        </w:rPr>
        <w:t xml:space="preserve"> ratio</w:t>
      </w:r>
      <w:r w:rsidR="00B737CF">
        <w:rPr>
          <w:lang w:val="fr-FR"/>
        </w:rPr>
        <w:t>s</w:t>
      </w:r>
      <w:r>
        <w:rPr>
          <w:lang w:val="fr-FR"/>
        </w:rPr>
        <w:t xml:space="preserve"> sur l’efficacité du B</w:t>
      </w:r>
      <w:r w:rsidR="00443546">
        <w:rPr>
          <w:lang w:val="fr-FR"/>
        </w:rPr>
        <w:t>F</w:t>
      </w:r>
      <w:r>
        <w:rPr>
          <w:lang w:val="fr-FR"/>
        </w:rPr>
        <w:t>G. Nous allons jongler entre le compte de résultat et le bilan pour faire les calculs.</w:t>
      </w:r>
    </w:p>
    <w:p w14:paraId="59C66D58" w14:textId="6B4B2243" w:rsidR="00AD5C6E" w:rsidRDefault="00AD5C6E" w:rsidP="00AD5C6E">
      <w:pPr>
        <w:pStyle w:val="Heading4"/>
        <w:rPr>
          <w:lang w:val="fr-FR"/>
        </w:rPr>
      </w:pPr>
      <w:r w:rsidRPr="00AD5C6E">
        <w:rPr>
          <w:lang w:val="fr-FR"/>
        </w:rPr>
        <w:t>Calcul des ratios d’efficacité des actifs de BFG</w:t>
      </w:r>
    </w:p>
    <w:tbl>
      <w:tblPr>
        <w:tblStyle w:val="PlainTable5"/>
        <w:tblW w:w="0" w:type="auto"/>
        <w:tblLook w:val="04A0" w:firstRow="1" w:lastRow="0" w:firstColumn="1" w:lastColumn="0" w:noHBand="0" w:noVBand="1"/>
      </w:tblPr>
      <w:tblGrid>
        <w:gridCol w:w="3420"/>
        <w:gridCol w:w="5850"/>
      </w:tblGrid>
      <w:tr w:rsidR="00A007E4" w14:paraId="31962D43" w14:textId="77777777" w:rsidTr="00A007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20" w:type="dxa"/>
          </w:tcPr>
          <w:p w14:paraId="1140C4A4" w14:textId="6C289066" w:rsidR="00A007E4" w:rsidRPr="004C0EF7" w:rsidRDefault="00A007E4" w:rsidP="004C0EF7">
            <w:pPr>
              <w:rPr>
                <w:rFonts w:ascii="Times New Roman" w:hAnsi="Times New Roman" w:cs="Times New Roman"/>
                <w:sz w:val="24"/>
                <w:lang w:val="fr-FR"/>
              </w:rPr>
            </w:pPr>
            <w:r>
              <w:rPr>
                <w:lang w:val="fr-FR"/>
              </w:rPr>
              <w:t>Ratios</w:t>
            </w:r>
          </w:p>
        </w:tc>
        <w:tc>
          <w:tcPr>
            <w:tcW w:w="5850" w:type="dxa"/>
          </w:tcPr>
          <w:p w14:paraId="7CC472A9" w14:textId="451AFB51" w:rsidR="00A007E4" w:rsidRDefault="00A007E4" w:rsidP="004C0EF7">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A007E4" w14:paraId="72CB8862"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2DE0CDF8" w14:textId="1FDC1CE3" w:rsidR="00A007E4" w:rsidRPr="004C0EF7" w:rsidRDefault="00A007E4" w:rsidP="00F96D11">
            <w:pPr>
              <w:rPr>
                <w:lang w:val="fr-FR"/>
              </w:rPr>
            </w:pPr>
            <w:r w:rsidRPr="004C0EF7">
              <w:rPr>
                <w:rFonts w:ascii="Times New Roman" w:hAnsi="Times New Roman" w:cs="Times New Roman"/>
                <w:sz w:val="24"/>
                <w:lang w:val="fr-FR"/>
              </w:rPr>
              <w:t>Variation du chiffre d’affaires</w:t>
            </w:r>
          </w:p>
        </w:tc>
        <w:tc>
          <w:tcPr>
            <w:tcW w:w="5850" w:type="dxa"/>
          </w:tcPr>
          <w:p w14:paraId="244A8075" w14:textId="12177DE5" w:rsidR="00A007E4" w:rsidRPr="00F96D11" w:rsidRDefault="003620D3"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sSub>
                      <m:sSubPr>
                        <m:ctrlPr>
                          <w:rPr>
                            <w:rFonts w:ascii="Cambria Math" w:hAnsi="Cambria Math" w:cs="Arial"/>
                            <w:i/>
                            <w:sz w:val="20"/>
                            <w:szCs w:val="20"/>
                            <w:lang w:val="fr-FR"/>
                          </w:rPr>
                        </m:ctrlPr>
                      </m:sSubPr>
                      <m:e>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HT</m:t>
                        </m:r>
                      </m:e>
                      <m:sub>
                        <m:r>
                          <w:rPr>
                            <w:rFonts w:ascii="Cambria Math" w:hAnsi="Cambria Math" w:cs="Arial"/>
                            <w:sz w:val="20"/>
                            <w:szCs w:val="20"/>
                            <w:lang w:val="fr-FR"/>
                          </w:rPr>
                          <m:t>N</m:t>
                        </m:r>
                      </m:sub>
                    </m:sSub>
                    <m:r>
                      <w:rPr>
                        <w:rFonts w:ascii="Cambria Math" w:hAnsi="Cambria Math" w:cs="Arial"/>
                        <w:sz w:val="20"/>
                        <w:szCs w:val="20"/>
                        <w:lang w:val="fr-FR"/>
                      </w:rPr>
                      <m:t>-</m:t>
                    </m:r>
                    <m:sSub>
                      <m:sSubPr>
                        <m:ctrlPr>
                          <w:rPr>
                            <w:rFonts w:ascii="Cambria Math" w:hAnsi="Cambria Math" w:cs="Arial"/>
                            <w:i/>
                            <w:sz w:val="20"/>
                            <w:szCs w:val="20"/>
                            <w:lang w:val="fr-FR"/>
                          </w:rPr>
                        </m:ctrlPr>
                      </m:sSubPr>
                      <m:e>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HT</m:t>
                        </m:r>
                      </m:e>
                      <m:sub>
                        <m:r>
                          <w:rPr>
                            <w:rFonts w:ascii="Cambria Math" w:hAnsi="Cambria Math" w:cs="Arial"/>
                            <w:sz w:val="20"/>
                            <w:szCs w:val="20"/>
                            <w:lang w:val="fr-FR"/>
                          </w:rPr>
                          <m:t>N-1</m:t>
                        </m:r>
                      </m:sub>
                    </m:sSub>
                  </m:num>
                  <m:den>
                    <m:sSub>
                      <m:sSubPr>
                        <m:ctrlPr>
                          <w:rPr>
                            <w:rFonts w:ascii="Cambria Math" w:hAnsi="Cambria Math" w:cs="Arial"/>
                            <w:i/>
                            <w:sz w:val="20"/>
                            <w:szCs w:val="20"/>
                            <w:lang w:val="fr-FR"/>
                          </w:rPr>
                        </m:ctrlPr>
                      </m:sSubPr>
                      <m:e>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HT</m:t>
                        </m:r>
                      </m:e>
                      <m:sub>
                        <m:r>
                          <w:rPr>
                            <w:rFonts w:ascii="Cambria Math" w:hAnsi="Cambria Math" w:cs="Arial"/>
                            <w:sz w:val="20"/>
                            <w:szCs w:val="20"/>
                            <w:lang w:val="fr-FR"/>
                          </w:rPr>
                          <m:t>N-1</m:t>
                        </m:r>
                      </m:sub>
                    </m:sSub>
                  </m:den>
                </m:f>
              </m:oMath>
            </m:oMathPara>
          </w:p>
        </w:tc>
      </w:tr>
      <w:tr w:rsidR="00A007E4" w14:paraId="49720A0D" w14:textId="77777777" w:rsidTr="00A007E4">
        <w:tc>
          <w:tcPr>
            <w:cnfStyle w:val="001000000000" w:firstRow="0" w:lastRow="0" w:firstColumn="1" w:lastColumn="0" w:oddVBand="0" w:evenVBand="0" w:oddHBand="0" w:evenHBand="0" w:firstRowFirstColumn="0" w:firstRowLastColumn="0" w:lastRowFirstColumn="0" w:lastRowLastColumn="0"/>
            <w:tcW w:w="3420" w:type="dxa"/>
          </w:tcPr>
          <w:p w14:paraId="69533BE7" w14:textId="4DBD7867"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Variation de la valeur ajoutée</w:t>
            </w:r>
          </w:p>
        </w:tc>
        <w:tc>
          <w:tcPr>
            <w:tcW w:w="5850" w:type="dxa"/>
          </w:tcPr>
          <w:p w14:paraId="392E0195" w14:textId="2A456C3F" w:rsidR="00A007E4" w:rsidRPr="00F96D11" w:rsidRDefault="003620D3"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sSub>
                      <m:sSubPr>
                        <m:ctrlPr>
                          <w:rPr>
                            <w:rFonts w:ascii="Cambria Math" w:hAnsi="Cambria Math" w:cs="Arial"/>
                            <w:i/>
                            <w:sz w:val="20"/>
                            <w:szCs w:val="20"/>
                            <w:lang w:val="fr-FR"/>
                          </w:rPr>
                        </m:ctrlPr>
                      </m:sSubPr>
                      <m:e>
                        <m:r>
                          <w:rPr>
                            <w:rFonts w:ascii="Cambria Math" w:hAnsi="Cambria Math" w:cs="Arial"/>
                            <w:sz w:val="20"/>
                            <w:szCs w:val="20"/>
                            <w:lang w:val="fr-FR"/>
                          </w:rPr>
                          <m:t>Valeur ajoutée</m:t>
                        </m:r>
                      </m:e>
                      <m:sub>
                        <m:r>
                          <w:rPr>
                            <w:rFonts w:ascii="Cambria Math" w:hAnsi="Cambria Math" w:cs="Arial"/>
                            <w:sz w:val="20"/>
                            <w:szCs w:val="20"/>
                            <w:lang w:val="fr-FR"/>
                          </w:rPr>
                          <m:t>N</m:t>
                        </m:r>
                      </m:sub>
                    </m:sSub>
                    <m:r>
                      <w:rPr>
                        <w:rFonts w:ascii="Cambria Math" w:hAnsi="Cambria Math" w:cs="Arial"/>
                        <w:sz w:val="20"/>
                        <w:szCs w:val="20"/>
                        <w:lang w:val="fr-FR"/>
                      </w:rPr>
                      <m:t>-</m:t>
                    </m:r>
                    <m:sSub>
                      <m:sSubPr>
                        <m:ctrlPr>
                          <w:rPr>
                            <w:rFonts w:ascii="Cambria Math" w:hAnsi="Cambria Math" w:cs="Arial"/>
                            <w:i/>
                            <w:sz w:val="20"/>
                            <w:szCs w:val="20"/>
                            <w:lang w:val="fr-FR"/>
                          </w:rPr>
                        </m:ctrlPr>
                      </m:sSubPr>
                      <m:e>
                        <m:r>
                          <w:rPr>
                            <w:rFonts w:ascii="Cambria Math" w:hAnsi="Cambria Math" w:cs="Arial"/>
                            <w:sz w:val="20"/>
                            <w:szCs w:val="20"/>
                            <w:lang w:val="fr-FR"/>
                          </w:rPr>
                          <m:t>Valeur ajoutée</m:t>
                        </m:r>
                      </m:e>
                      <m:sub>
                        <m:r>
                          <w:rPr>
                            <w:rFonts w:ascii="Cambria Math" w:hAnsi="Cambria Math" w:cs="Arial"/>
                            <w:sz w:val="20"/>
                            <w:szCs w:val="20"/>
                            <w:lang w:val="fr-FR"/>
                          </w:rPr>
                          <m:t>N-1</m:t>
                        </m:r>
                      </m:sub>
                    </m:sSub>
                  </m:num>
                  <m:den>
                    <m:sSub>
                      <m:sSubPr>
                        <m:ctrlPr>
                          <w:rPr>
                            <w:rFonts w:ascii="Cambria Math" w:hAnsi="Cambria Math" w:cs="Arial"/>
                            <w:i/>
                            <w:sz w:val="20"/>
                            <w:szCs w:val="20"/>
                            <w:lang w:val="fr-FR"/>
                          </w:rPr>
                        </m:ctrlPr>
                      </m:sSubPr>
                      <m:e>
                        <m:r>
                          <w:rPr>
                            <w:rFonts w:ascii="Cambria Math" w:hAnsi="Cambria Math" w:cs="Arial"/>
                            <w:sz w:val="20"/>
                            <w:szCs w:val="20"/>
                            <w:lang w:val="fr-FR"/>
                          </w:rPr>
                          <m:t>Valeur ajoutée</m:t>
                        </m:r>
                      </m:e>
                      <m:sub>
                        <m:r>
                          <w:rPr>
                            <w:rFonts w:ascii="Cambria Math" w:hAnsi="Cambria Math" w:cs="Arial"/>
                            <w:sz w:val="20"/>
                            <w:szCs w:val="20"/>
                            <w:lang w:val="fr-FR"/>
                          </w:rPr>
                          <m:t>N-1</m:t>
                        </m:r>
                      </m:sub>
                    </m:sSub>
                  </m:den>
                </m:f>
              </m:oMath>
            </m:oMathPara>
          </w:p>
        </w:tc>
      </w:tr>
      <w:tr w:rsidR="00A007E4" w14:paraId="269AE87D"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36F875FB" w14:textId="78C0D471"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Taux de valeur ajoutée</w:t>
            </w:r>
          </w:p>
        </w:tc>
        <w:tc>
          <w:tcPr>
            <w:tcW w:w="5850" w:type="dxa"/>
          </w:tcPr>
          <w:p w14:paraId="74D2EF2E" w14:textId="44566D40" w:rsidR="00A007E4" w:rsidRPr="00F96D11" w:rsidRDefault="003620D3"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Valeur ajoutée</m:t>
                    </m:r>
                  </m:num>
                  <m:den>
                    <m:r>
                      <w:rPr>
                        <w:rFonts w:ascii="Cambria Math" w:hAnsi="Cambria Math" w:cs="Arial"/>
                        <w:sz w:val="20"/>
                        <w:szCs w:val="20"/>
                        <w:lang w:val="fr-FR"/>
                      </w:rPr>
                      <m:t>Chiffre d'affaires</m:t>
                    </m:r>
                  </m:den>
                </m:f>
                <m:r>
                  <w:rPr>
                    <w:rFonts w:ascii="Cambria Math" w:hAnsi="Cambria Math" w:cs="Arial"/>
                    <w:sz w:val="20"/>
                    <w:szCs w:val="20"/>
                    <w:lang w:val="fr-FR"/>
                  </w:rPr>
                  <m:t>×100</m:t>
                </m:r>
              </m:oMath>
            </m:oMathPara>
          </w:p>
        </w:tc>
      </w:tr>
      <w:tr w:rsidR="00A007E4" w14:paraId="657F8E9B" w14:textId="77777777" w:rsidTr="00A007E4">
        <w:tc>
          <w:tcPr>
            <w:cnfStyle w:val="001000000000" w:firstRow="0" w:lastRow="0" w:firstColumn="1" w:lastColumn="0" w:oddVBand="0" w:evenVBand="0" w:oddHBand="0" w:evenHBand="0" w:firstRowFirstColumn="0" w:firstRowLastColumn="0" w:lastRowFirstColumn="0" w:lastRowLastColumn="0"/>
            <w:tcW w:w="3420" w:type="dxa"/>
            <w:vMerge w:val="restart"/>
          </w:tcPr>
          <w:p w14:paraId="1FD5CBCB" w14:textId="18A2E8C4"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Efficience du personnel</w:t>
            </w:r>
          </w:p>
        </w:tc>
        <w:tc>
          <w:tcPr>
            <w:tcW w:w="5850" w:type="dxa"/>
          </w:tcPr>
          <w:p w14:paraId="67F7F00D" w14:textId="42AA0B37" w:rsidR="00A007E4" w:rsidRPr="00F96D11" w:rsidRDefault="003620D3"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Valeur ajoutée</m:t>
                    </m:r>
                  </m:num>
                  <m:den>
                    <m:r>
                      <w:rPr>
                        <w:rFonts w:ascii="Cambria Math" w:hAnsi="Cambria Math" w:cs="Arial"/>
                        <w:sz w:val="20"/>
                        <w:szCs w:val="20"/>
                        <w:lang w:val="fr-FR"/>
                      </w:rPr>
                      <m:t>Charges de personnel</m:t>
                    </m:r>
                  </m:den>
                </m:f>
              </m:oMath>
            </m:oMathPara>
          </w:p>
        </w:tc>
      </w:tr>
      <w:tr w:rsidR="00A007E4" w14:paraId="047DB094"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tcPr>
          <w:p w14:paraId="698EAAF8" w14:textId="77777777" w:rsidR="00A007E4" w:rsidRPr="004C0EF7" w:rsidRDefault="00A007E4" w:rsidP="00F96D11">
            <w:pPr>
              <w:rPr>
                <w:rFonts w:ascii="Times New Roman" w:hAnsi="Times New Roman" w:cs="Times New Roman"/>
                <w:sz w:val="24"/>
                <w:lang w:val="fr-FR"/>
              </w:rPr>
            </w:pPr>
          </w:p>
        </w:tc>
        <w:tc>
          <w:tcPr>
            <w:tcW w:w="5850" w:type="dxa"/>
          </w:tcPr>
          <w:p w14:paraId="2141E40E" w14:textId="107D0417" w:rsidR="00A007E4" w:rsidRPr="00F96D11" w:rsidRDefault="003620D3"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Valeur ajoutée</m:t>
                    </m:r>
                  </m:num>
                  <m:den>
                    <m:r>
                      <w:rPr>
                        <w:rFonts w:ascii="Cambria Math" w:hAnsi="Cambria Math" w:cs="Arial"/>
                        <w:sz w:val="20"/>
                        <w:szCs w:val="20"/>
                        <w:lang w:val="fr-FR"/>
                      </w:rPr>
                      <m:t>Nombre de salariés</m:t>
                    </m:r>
                  </m:den>
                </m:f>
              </m:oMath>
            </m:oMathPara>
          </w:p>
        </w:tc>
      </w:tr>
      <w:tr w:rsidR="00A007E4" w14:paraId="6F1E9AE1" w14:textId="77777777" w:rsidTr="00A007E4">
        <w:tc>
          <w:tcPr>
            <w:cnfStyle w:val="001000000000" w:firstRow="0" w:lastRow="0" w:firstColumn="1" w:lastColumn="0" w:oddVBand="0" w:evenVBand="0" w:oddHBand="0" w:evenHBand="0" w:firstRowFirstColumn="0" w:firstRowLastColumn="0" w:lastRowFirstColumn="0" w:lastRowLastColumn="0"/>
            <w:tcW w:w="3420" w:type="dxa"/>
            <w:vMerge/>
          </w:tcPr>
          <w:p w14:paraId="64EBC2DA" w14:textId="77777777" w:rsidR="00A007E4" w:rsidRPr="004C0EF7" w:rsidRDefault="00A007E4" w:rsidP="00F96D11">
            <w:pPr>
              <w:rPr>
                <w:rFonts w:ascii="Times New Roman" w:hAnsi="Times New Roman" w:cs="Times New Roman"/>
                <w:sz w:val="24"/>
                <w:lang w:val="fr-FR"/>
              </w:rPr>
            </w:pPr>
          </w:p>
        </w:tc>
        <w:tc>
          <w:tcPr>
            <w:tcW w:w="5850" w:type="dxa"/>
          </w:tcPr>
          <w:p w14:paraId="439F2207" w14:textId="2712A84B" w:rsidR="00A007E4" w:rsidRPr="00F96D11" w:rsidRDefault="003620D3"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Chiffre d'affaires</m:t>
                    </m:r>
                  </m:num>
                  <m:den>
                    <m:r>
                      <w:rPr>
                        <w:rFonts w:ascii="Cambria Math" w:hAnsi="Cambria Math" w:cs="Arial"/>
                        <w:sz w:val="20"/>
                        <w:szCs w:val="20"/>
                        <w:lang w:val="fr-FR"/>
                      </w:rPr>
                      <m:t>Nombre de salariés</m:t>
                    </m:r>
                  </m:den>
                </m:f>
              </m:oMath>
            </m:oMathPara>
          </w:p>
        </w:tc>
      </w:tr>
      <w:tr w:rsidR="00A007E4" w14:paraId="165F3226"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val="restart"/>
          </w:tcPr>
          <w:p w14:paraId="04288D79" w14:textId="3CC86877"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Besoin de financement global</w:t>
            </w:r>
          </w:p>
        </w:tc>
        <w:tc>
          <w:tcPr>
            <w:tcW w:w="5850" w:type="dxa"/>
          </w:tcPr>
          <w:p w14:paraId="22C80572" w14:textId="11CF1918" w:rsidR="00A007E4" w:rsidRPr="00F96D11" w:rsidRDefault="003620D3"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Actif circulant</m:t>
                    </m:r>
                  </m:num>
                  <m:den>
                    <m:r>
                      <w:rPr>
                        <w:rFonts w:ascii="Cambria Math" w:hAnsi="Cambria Math" w:cs="Arial"/>
                        <w:sz w:val="20"/>
                        <w:szCs w:val="20"/>
                        <w:lang w:val="fr-FR"/>
                      </w:rPr>
                      <m:t>Passif circulant</m:t>
                    </m:r>
                  </m:den>
                </m:f>
              </m:oMath>
            </m:oMathPara>
          </w:p>
        </w:tc>
      </w:tr>
      <w:tr w:rsidR="00A007E4" w14:paraId="6253DEC0" w14:textId="77777777" w:rsidTr="00A007E4">
        <w:tc>
          <w:tcPr>
            <w:cnfStyle w:val="001000000000" w:firstRow="0" w:lastRow="0" w:firstColumn="1" w:lastColumn="0" w:oddVBand="0" w:evenVBand="0" w:oddHBand="0" w:evenHBand="0" w:firstRowFirstColumn="0" w:firstRowLastColumn="0" w:lastRowFirstColumn="0" w:lastRowLastColumn="0"/>
            <w:tcW w:w="3420" w:type="dxa"/>
            <w:vMerge/>
          </w:tcPr>
          <w:p w14:paraId="5D13A382" w14:textId="77777777" w:rsidR="00A007E4" w:rsidRPr="004C0EF7" w:rsidRDefault="00A007E4" w:rsidP="00F96D11">
            <w:pPr>
              <w:rPr>
                <w:rFonts w:ascii="Times New Roman" w:hAnsi="Times New Roman" w:cs="Times New Roman"/>
                <w:sz w:val="24"/>
                <w:lang w:val="fr-FR"/>
              </w:rPr>
            </w:pPr>
          </w:p>
        </w:tc>
        <w:tc>
          <w:tcPr>
            <w:tcW w:w="5850" w:type="dxa"/>
          </w:tcPr>
          <w:p w14:paraId="5574ABE9" w14:textId="51026B02" w:rsidR="00A007E4" w:rsidRPr="00F96D11" w:rsidRDefault="003620D3"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Actif circulant+Trésorerie actif</m:t>
                    </m:r>
                  </m:num>
                  <m:den>
                    <m:r>
                      <w:rPr>
                        <w:rFonts w:ascii="Cambria Math" w:hAnsi="Cambria Math" w:cs="Arial"/>
                        <w:sz w:val="20"/>
                        <w:szCs w:val="20"/>
                        <w:lang w:val="fr-FR"/>
                      </w:rPr>
                      <m:t>Passif circulant+Trésorerie passif</m:t>
                    </m:r>
                  </m:den>
                </m:f>
              </m:oMath>
            </m:oMathPara>
          </w:p>
        </w:tc>
      </w:tr>
      <w:tr w:rsidR="00A007E4" w14:paraId="62E32807"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46956642" w14:textId="6F5C7F16"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Besoin de financement global en jours</w:t>
            </w:r>
          </w:p>
        </w:tc>
        <w:tc>
          <w:tcPr>
            <w:tcW w:w="5850" w:type="dxa"/>
          </w:tcPr>
          <w:p w14:paraId="6C80CB24" w14:textId="64D01BE4" w:rsidR="00A007E4" w:rsidRPr="00F96D11" w:rsidRDefault="003620D3"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Besoin de financement global</m:t>
                    </m:r>
                  </m:num>
                  <m:den>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HT</m:t>
                    </m:r>
                  </m:den>
                </m:f>
                <m:r>
                  <w:rPr>
                    <w:rFonts w:ascii="Cambria Math" w:hAnsi="Cambria Math" w:cs="Arial"/>
                    <w:sz w:val="20"/>
                    <w:szCs w:val="20"/>
                    <w:lang w:val="fr-FR"/>
                  </w:rPr>
                  <m:t>×365</m:t>
                </m:r>
              </m:oMath>
            </m:oMathPara>
          </w:p>
        </w:tc>
      </w:tr>
      <w:tr w:rsidR="00A007E4" w14:paraId="0C7BD5A3" w14:textId="77777777" w:rsidTr="00A007E4">
        <w:tc>
          <w:tcPr>
            <w:cnfStyle w:val="001000000000" w:firstRow="0" w:lastRow="0" w:firstColumn="1" w:lastColumn="0" w:oddVBand="0" w:evenVBand="0" w:oddHBand="0" w:evenHBand="0" w:firstRowFirstColumn="0" w:firstRowLastColumn="0" w:lastRowFirstColumn="0" w:lastRowLastColumn="0"/>
            <w:tcW w:w="3420" w:type="dxa"/>
            <w:vMerge w:val="restart"/>
          </w:tcPr>
          <w:p w14:paraId="3F838CBA" w14:textId="4A84515F"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Politique d’investissement (PI)</w:t>
            </w:r>
          </w:p>
        </w:tc>
        <w:tc>
          <w:tcPr>
            <w:tcW w:w="5850" w:type="dxa"/>
          </w:tcPr>
          <w:p w14:paraId="34BAA2E6" w14:textId="1ECAF6D0" w:rsidR="00A007E4" w:rsidRPr="00F96D11" w:rsidRDefault="003620D3"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Actif circulant</m:t>
                    </m:r>
                  </m:num>
                  <m:den>
                    <m:r>
                      <w:rPr>
                        <w:rFonts w:ascii="Cambria Math" w:hAnsi="Cambria Math" w:cs="Arial"/>
                        <w:sz w:val="20"/>
                        <w:szCs w:val="20"/>
                        <w:lang w:val="fr-FR"/>
                      </w:rPr>
                      <m:t>Total actif</m:t>
                    </m:r>
                  </m:den>
                </m:f>
              </m:oMath>
            </m:oMathPara>
          </w:p>
        </w:tc>
      </w:tr>
      <w:tr w:rsidR="00A007E4" w14:paraId="44E15B81"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tcPr>
          <w:p w14:paraId="05BF933A" w14:textId="77777777" w:rsidR="00A007E4" w:rsidRPr="004C0EF7" w:rsidRDefault="00A007E4" w:rsidP="00F96D11">
            <w:pPr>
              <w:rPr>
                <w:rFonts w:ascii="Times New Roman" w:hAnsi="Times New Roman" w:cs="Times New Roman"/>
                <w:sz w:val="24"/>
                <w:lang w:val="fr-FR"/>
              </w:rPr>
            </w:pPr>
          </w:p>
        </w:tc>
        <w:tc>
          <w:tcPr>
            <w:tcW w:w="5850" w:type="dxa"/>
          </w:tcPr>
          <w:p w14:paraId="217FD6B6" w14:textId="6B6B3C23" w:rsidR="00A007E4" w:rsidRPr="00F96D11" w:rsidRDefault="003620D3"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Actif circulant+Trésorerie actif</m:t>
                    </m:r>
                  </m:num>
                  <m:den>
                    <m:r>
                      <w:rPr>
                        <w:rFonts w:ascii="Cambria Math" w:hAnsi="Cambria Math" w:cs="Arial"/>
                        <w:sz w:val="20"/>
                        <w:szCs w:val="20"/>
                        <w:lang w:val="fr-FR"/>
                      </w:rPr>
                      <m:t>Total actif</m:t>
                    </m:r>
                  </m:den>
                </m:f>
              </m:oMath>
            </m:oMathPara>
          </w:p>
        </w:tc>
      </w:tr>
      <w:tr w:rsidR="00A007E4" w14:paraId="397F7FEF" w14:textId="77777777" w:rsidTr="00A007E4">
        <w:tc>
          <w:tcPr>
            <w:cnfStyle w:val="001000000000" w:firstRow="0" w:lastRow="0" w:firstColumn="1" w:lastColumn="0" w:oddVBand="0" w:evenVBand="0" w:oddHBand="0" w:evenHBand="0" w:firstRowFirstColumn="0" w:firstRowLastColumn="0" w:lastRowFirstColumn="0" w:lastRowLastColumn="0"/>
            <w:tcW w:w="3420" w:type="dxa"/>
            <w:vMerge w:val="restart"/>
          </w:tcPr>
          <w:p w14:paraId="1480438D" w14:textId="51329662"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Politique de financement (PF)</w:t>
            </w:r>
          </w:p>
        </w:tc>
        <w:tc>
          <w:tcPr>
            <w:tcW w:w="5850" w:type="dxa"/>
          </w:tcPr>
          <w:p w14:paraId="17AC29FA" w14:textId="0BEEFBDC" w:rsidR="00A007E4" w:rsidRPr="00F96D11" w:rsidRDefault="003620D3"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Passif circulant</m:t>
                    </m:r>
                  </m:num>
                  <m:den>
                    <m:r>
                      <w:rPr>
                        <w:rFonts w:ascii="Cambria Math" w:hAnsi="Cambria Math" w:cs="Arial"/>
                        <w:sz w:val="20"/>
                        <w:szCs w:val="20"/>
                        <w:lang w:val="fr-FR"/>
                      </w:rPr>
                      <m:t>Total Passif</m:t>
                    </m:r>
                  </m:den>
                </m:f>
              </m:oMath>
            </m:oMathPara>
          </w:p>
        </w:tc>
      </w:tr>
      <w:tr w:rsidR="00A007E4" w14:paraId="2846792D"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tcPr>
          <w:p w14:paraId="6B5BB96E" w14:textId="77777777" w:rsidR="00A007E4" w:rsidRPr="004C0EF7" w:rsidRDefault="00A007E4" w:rsidP="00F96D11">
            <w:pPr>
              <w:rPr>
                <w:rFonts w:ascii="Times New Roman" w:hAnsi="Times New Roman" w:cs="Times New Roman"/>
                <w:sz w:val="24"/>
                <w:lang w:val="fr-FR"/>
              </w:rPr>
            </w:pPr>
          </w:p>
        </w:tc>
        <w:tc>
          <w:tcPr>
            <w:tcW w:w="5850" w:type="dxa"/>
          </w:tcPr>
          <w:p w14:paraId="38E5A759" w14:textId="6A40E52F" w:rsidR="00A007E4" w:rsidRPr="00F96D11" w:rsidRDefault="003620D3"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Passif circulant +Trésorerie passif</m:t>
                    </m:r>
                  </m:num>
                  <m:den>
                    <m:r>
                      <w:rPr>
                        <w:rFonts w:ascii="Cambria Math" w:hAnsi="Cambria Math" w:cs="Arial"/>
                        <w:sz w:val="20"/>
                        <w:szCs w:val="20"/>
                        <w:lang w:val="fr-FR"/>
                      </w:rPr>
                      <m:t>Total Passif</m:t>
                    </m:r>
                  </m:den>
                </m:f>
              </m:oMath>
            </m:oMathPara>
          </w:p>
        </w:tc>
      </w:tr>
      <w:tr w:rsidR="00A007E4" w14:paraId="6167211D" w14:textId="77777777" w:rsidTr="00A007E4">
        <w:tc>
          <w:tcPr>
            <w:cnfStyle w:val="001000000000" w:firstRow="0" w:lastRow="0" w:firstColumn="1" w:lastColumn="0" w:oddVBand="0" w:evenVBand="0" w:oddHBand="0" w:evenHBand="0" w:firstRowFirstColumn="0" w:firstRowLastColumn="0" w:lastRowFirstColumn="0" w:lastRowLastColumn="0"/>
            <w:tcW w:w="3420" w:type="dxa"/>
          </w:tcPr>
          <w:p w14:paraId="32A376DC" w14:textId="1CC00485"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Rotation de l’actif (RA)</w:t>
            </w:r>
          </w:p>
        </w:tc>
        <w:tc>
          <w:tcPr>
            <w:tcW w:w="5850" w:type="dxa"/>
          </w:tcPr>
          <w:p w14:paraId="4413A2A6" w14:textId="56A53A1A" w:rsidR="00A007E4" w:rsidRPr="00F96D11" w:rsidRDefault="003620D3"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 xml:space="preserve">affaires HT </m:t>
                    </m:r>
                  </m:num>
                  <m:den>
                    <m:r>
                      <w:rPr>
                        <w:rFonts w:ascii="Cambria Math" w:hAnsi="Cambria Math" w:cs="Arial"/>
                        <w:sz w:val="20"/>
                        <w:szCs w:val="20"/>
                        <w:lang w:val="fr-FR"/>
                      </w:rPr>
                      <m:t>Total actif</m:t>
                    </m:r>
                  </m:den>
                </m:f>
              </m:oMath>
            </m:oMathPara>
          </w:p>
        </w:tc>
      </w:tr>
      <w:tr w:rsidR="00A007E4" w14:paraId="61AD4742"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4C6E2EED" w14:textId="0D7A30C5"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lastRenderedPageBreak/>
              <w:t>Rotation de l’actif économique (RAE)</w:t>
            </w:r>
          </w:p>
        </w:tc>
        <w:tc>
          <w:tcPr>
            <w:tcW w:w="5850" w:type="dxa"/>
          </w:tcPr>
          <w:p w14:paraId="3A0B0853" w14:textId="1BB2E538" w:rsidR="00A007E4" w:rsidRPr="00F96D11" w:rsidRDefault="003620D3"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HT</m:t>
                    </m:r>
                  </m:num>
                  <m:den>
                    <m:r>
                      <w:rPr>
                        <w:rFonts w:ascii="Cambria Math" w:hAnsi="Cambria Math" w:cs="Arial"/>
                        <w:sz w:val="20"/>
                        <w:szCs w:val="20"/>
                        <w:lang w:val="fr-FR"/>
                      </w:rPr>
                      <m:t>Actif économique</m:t>
                    </m:r>
                  </m:den>
                </m:f>
              </m:oMath>
            </m:oMathPara>
          </w:p>
        </w:tc>
      </w:tr>
      <w:tr w:rsidR="00A007E4" w14:paraId="6D3AA2D1" w14:textId="77777777" w:rsidTr="00A007E4">
        <w:tc>
          <w:tcPr>
            <w:cnfStyle w:val="001000000000" w:firstRow="0" w:lastRow="0" w:firstColumn="1" w:lastColumn="0" w:oddVBand="0" w:evenVBand="0" w:oddHBand="0" w:evenHBand="0" w:firstRowFirstColumn="0" w:firstRowLastColumn="0" w:lastRowFirstColumn="0" w:lastRowLastColumn="0"/>
            <w:tcW w:w="3420" w:type="dxa"/>
            <w:vMerge w:val="restart"/>
          </w:tcPr>
          <w:p w14:paraId="4F938FDC" w14:textId="23ADAFDD"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Délai de rotation des stocks (DRS)</w:t>
            </w:r>
          </w:p>
        </w:tc>
        <w:tc>
          <w:tcPr>
            <w:tcW w:w="5850" w:type="dxa"/>
          </w:tcPr>
          <w:p w14:paraId="6B02BF70" w14:textId="39104CCB" w:rsidR="00A007E4" w:rsidRPr="00F96D11" w:rsidRDefault="003620D3"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iCs/>
                        <w:sz w:val="20"/>
                        <w:szCs w:val="20"/>
                        <w:lang w:val="fr-FR"/>
                      </w:rPr>
                    </m:ctrlPr>
                  </m:fPr>
                  <m:num>
                    <m:r>
                      <w:rPr>
                        <w:rFonts w:ascii="Cambria Math" w:hAnsi="Cambria Math" w:cs="Arial"/>
                        <w:sz w:val="20"/>
                        <w:szCs w:val="20"/>
                        <w:lang w:val="fr-FR"/>
                      </w:rPr>
                      <m:t>Stocks</m:t>
                    </m:r>
                  </m:num>
                  <m:den>
                    <m:r>
                      <w:rPr>
                        <w:rFonts w:ascii="Cambria Math" w:hAnsi="Cambria Math" w:cs="Arial"/>
                        <w:sz w:val="20"/>
                        <w:szCs w:val="20"/>
                        <w:lang w:val="fr-FR"/>
                      </w:rPr>
                      <m:t>Coût de production HT</m:t>
                    </m:r>
                  </m:den>
                </m:f>
                <m:r>
                  <w:rPr>
                    <w:rFonts w:ascii="Cambria Math" w:hAnsi="Cambria Math" w:cs="Arial"/>
                    <w:sz w:val="20"/>
                    <w:szCs w:val="20"/>
                    <w:lang w:val="fr-FR"/>
                  </w:rPr>
                  <m:t>×365</m:t>
                </m:r>
              </m:oMath>
            </m:oMathPara>
          </w:p>
        </w:tc>
      </w:tr>
      <w:tr w:rsidR="00A007E4" w14:paraId="556BE84F"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tcPr>
          <w:p w14:paraId="2A2B4C42" w14:textId="77777777" w:rsidR="00A007E4" w:rsidRPr="004C0EF7" w:rsidRDefault="00A007E4" w:rsidP="00F96D11">
            <w:pPr>
              <w:rPr>
                <w:rFonts w:ascii="Times New Roman" w:hAnsi="Times New Roman" w:cs="Times New Roman"/>
                <w:sz w:val="24"/>
                <w:lang w:val="fr-FR"/>
              </w:rPr>
            </w:pPr>
          </w:p>
        </w:tc>
        <w:tc>
          <w:tcPr>
            <w:tcW w:w="5850" w:type="dxa"/>
          </w:tcPr>
          <w:p w14:paraId="5A1950AC" w14:textId="415ECB1B" w:rsidR="00A007E4" w:rsidRPr="00F96D11" w:rsidRDefault="003620D3"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iCs/>
                        <w:sz w:val="20"/>
                        <w:szCs w:val="20"/>
                        <w:lang w:val="fr-FR"/>
                      </w:rPr>
                    </m:ctrlPr>
                  </m:fPr>
                  <m:num>
                    <m:r>
                      <w:rPr>
                        <w:rFonts w:ascii="Cambria Math" w:hAnsi="Cambria Math" w:cs="Arial"/>
                        <w:sz w:val="20"/>
                        <w:szCs w:val="20"/>
                        <w:lang w:val="fr-FR"/>
                      </w:rPr>
                      <m:t>Stocks</m:t>
                    </m:r>
                  </m:num>
                  <m:den>
                    <m:r>
                      <w:rPr>
                        <w:rFonts w:ascii="Cambria Math" w:hAnsi="Cambria Math" w:cs="Arial"/>
                        <w:sz w:val="20"/>
                        <w:szCs w:val="20"/>
                        <w:lang w:val="fr-FR"/>
                      </w:rPr>
                      <m:t>Achats  HT</m:t>
                    </m:r>
                  </m:den>
                </m:f>
                <m:r>
                  <w:rPr>
                    <w:rFonts w:ascii="Cambria Math" w:hAnsi="Cambria Math" w:cs="Arial"/>
                    <w:sz w:val="20"/>
                    <w:szCs w:val="20"/>
                    <w:lang w:val="fr-FR"/>
                  </w:rPr>
                  <m:t>×365</m:t>
                </m:r>
              </m:oMath>
            </m:oMathPara>
          </w:p>
        </w:tc>
      </w:tr>
      <w:tr w:rsidR="00A007E4" w14:paraId="668811DF" w14:textId="77777777" w:rsidTr="00A007E4">
        <w:tc>
          <w:tcPr>
            <w:cnfStyle w:val="001000000000" w:firstRow="0" w:lastRow="0" w:firstColumn="1" w:lastColumn="0" w:oddVBand="0" w:evenVBand="0" w:oddHBand="0" w:evenHBand="0" w:firstRowFirstColumn="0" w:firstRowLastColumn="0" w:lastRowFirstColumn="0" w:lastRowLastColumn="0"/>
            <w:tcW w:w="3420" w:type="dxa"/>
          </w:tcPr>
          <w:p w14:paraId="1EF80AD0" w14:textId="0D2297FE"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Délai de récupération des créances clients (DRCC)</w:t>
            </w:r>
          </w:p>
        </w:tc>
        <w:tc>
          <w:tcPr>
            <w:tcW w:w="5850" w:type="dxa"/>
          </w:tcPr>
          <w:p w14:paraId="2CC3A1EF" w14:textId="6CA2AFF6" w:rsidR="00A007E4" w:rsidRPr="00F96D11" w:rsidRDefault="003620D3"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Créances clients</m:t>
                    </m:r>
                  </m:num>
                  <m:den>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TTC</m:t>
                    </m:r>
                  </m:den>
                </m:f>
                <m:r>
                  <w:rPr>
                    <w:rFonts w:ascii="Cambria Math" w:hAnsi="Cambria Math" w:cs="Arial"/>
                    <w:sz w:val="20"/>
                    <w:szCs w:val="20"/>
                    <w:lang w:val="fr-FR"/>
                  </w:rPr>
                  <m:t>×365</m:t>
                </m:r>
              </m:oMath>
            </m:oMathPara>
          </w:p>
        </w:tc>
      </w:tr>
      <w:tr w:rsidR="00A007E4" w14:paraId="55F85D6A"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7B4E457C" w14:textId="342489D8" w:rsidR="00A007E4" w:rsidRPr="004C0EF7" w:rsidRDefault="00A007E4" w:rsidP="00F96D11">
            <w:pPr>
              <w:rPr>
                <w:rFonts w:ascii="Times New Roman" w:hAnsi="Times New Roman" w:cs="Times New Roman"/>
                <w:sz w:val="24"/>
                <w:lang w:val="fr-FR"/>
              </w:rPr>
            </w:pPr>
            <w:r w:rsidRPr="004C0EF7">
              <w:rPr>
                <w:rFonts w:ascii="Times New Roman" w:hAnsi="Times New Roman" w:cs="Times New Roman"/>
                <w:sz w:val="24"/>
                <w:lang w:val="fr-FR"/>
              </w:rPr>
              <w:t>Délai de paiement aux fournisseurs (DPF)</w:t>
            </w:r>
          </w:p>
        </w:tc>
        <w:tc>
          <w:tcPr>
            <w:tcW w:w="5850" w:type="dxa"/>
          </w:tcPr>
          <w:p w14:paraId="04CC9788" w14:textId="38455273" w:rsidR="00A007E4" w:rsidRPr="00F96D11" w:rsidRDefault="003620D3"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Dettes fournisseurs</m:t>
                    </m:r>
                  </m:num>
                  <m:den>
                    <m:r>
                      <w:rPr>
                        <w:rFonts w:ascii="Cambria Math" w:hAnsi="Cambria Math" w:cs="Arial"/>
                        <w:sz w:val="20"/>
                        <w:szCs w:val="20"/>
                        <w:lang w:val="fr-FR"/>
                      </w:rPr>
                      <m:t>Achat TTC</m:t>
                    </m:r>
                  </m:den>
                </m:f>
                <m:r>
                  <w:rPr>
                    <w:rFonts w:ascii="Cambria Math" w:hAnsi="Cambria Math" w:cs="Arial"/>
                    <w:sz w:val="20"/>
                    <w:szCs w:val="20"/>
                    <w:lang w:val="fr-FR"/>
                  </w:rPr>
                  <m:t>×365</m:t>
                </m:r>
              </m:oMath>
            </m:oMathPara>
          </w:p>
        </w:tc>
      </w:tr>
      <w:tr w:rsidR="00A007E4" w14:paraId="71E2F376" w14:textId="77777777" w:rsidTr="00A007E4">
        <w:tc>
          <w:tcPr>
            <w:cnfStyle w:val="001000000000" w:firstRow="0" w:lastRow="0" w:firstColumn="1" w:lastColumn="0" w:oddVBand="0" w:evenVBand="0" w:oddHBand="0" w:evenHBand="0" w:firstRowFirstColumn="0" w:firstRowLastColumn="0" w:lastRowFirstColumn="0" w:lastRowLastColumn="0"/>
            <w:tcW w:w="3420" w:type="dxa"/>
          </w:tcPr>
          <w:p w14:paraId="2121555F" w14:textId="2AA2D840" w:rsidR="00A007E4" w:rsidRPr="008A47B5" w:rsidRDefault="00A007E4" w:rsidP="00F96D11">
            <w:pPr>
              <w:rPr>
                <w:rFonts w:ascii="Constantia" w:hAnsi="Constantia" w:cs="Arial"/>
                <w:b/>
                <w:bCs/>
                <w:sz w:val="20"/>
                <w:szCs w:val="20"/>
                <w:lang w:val="fr-FR"/>
              </w:rPr>
            </w:pPr>
            <w:r w:rsidRPr="008A47B5">
              <w:rPr>
                <w:rFonts w:ascii="Constantia" w:hAnsi="Constantia" w:cs="Arial"/>
                <w:b/>
                <w:bCs/>
                <w:sz w:val="20"/>
                <w:szCs w:val="20"/>
                <w:lang w:val="fr-FR"/>
              </w:rPr>
              <w:t>Cycle d’exploitation (CE)</w:t>
            </w:r>
          </w:p>
        </w:tc>
        <w:tc>
          <w:tcPr>
            <w:tcW w:w="5850" w:type="dxa"/>
          </w:tcPr>
          <w:p w14:paraId="16D4DCAE" w14:textId="5678D6C6" w:rsidR="00A007E4" w:rsidRPr="00F96D11" w:rsidRDefault="00A007E4"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r>
                  <w:rPr>
                    <w:rFonts w:ascii="Cambria Math" w:hAnsi="Cambria Math" w:cs="Arial"/>
                    <w:sz w:val="20"/>
                    <w:szCs w:val="20"/>
                    <w:lang w:val="fr-FR"/>
                  </w:rPr>
                  <m:t>DRCC+DPF</m:t>
                </m:r>
              </m:oMath>
            </m:oMathPara>
          </w:p>
        </w:tc>
      </w:tr>
      <w:tr w:rsidR="00A007E4" w14:paraId="3380A76D" w14:textId="77777777" w:rsidTr="00A0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30DDECBD" w14:textId="69A3BF89" w:rsidR="00A007E4" w:rsidRPr="008A47B5" w:rsidRDefault="00A007E4" w:rsidP="00F96D11">
            <w:pPr>
              <w:rPr>
                <w:rFonts w:ascii="Constantia" w:hAnsi="Constantia" w:cs="Arial"/>
                <w:b/>
                <w:bCs/>
                <w:sz w:val="20"/>
                <w:szCs w:val="20"/>
                <w:lang w:val="fr-FR"/>
              </w:rPr>
            </w:pPr>
            <w:r w:rsidRPr="008A47B5">
              <w:rPr>
                <w:rFonts w:ascii="Constantia" w:hAnsi="Constantia" w:cs="Arial"/>
                <w:b/>
                <w:bCs/>
                <w:sz w:val="20"/>
                <w:szCs w:val="20"/>
                <w:lang w:val="fr-FR"/>
              </w:rPr>
              <w:t>Cycle de trésorerie (CT)</w:t>
            </w:r>
          </w:p>
        </w:tc>
        <w:tc>
          <w:tcPr>
            <w:tcW w:w="5850" w:type="dxa"/>
          </w:tcPr>
          <w:p w14:paraId="4CCFCE6C" w14:textId="74D45154" w:rsidR="00A007E4" w:rsidRPr="00F96D11" w:rsidRDefault="00A007E4"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r>
                  <w:rPr>
                    <w:rFonts w:ascii="Cambria Math" w:hAnsi="Cambria Math" w:cs="Arial"/>
                    <w:sz w:val="20"/>
                    <w:szCs w:val="20"/>
                    <w:lang w:val="fr-FR"/>
                  </w:rPr>
                  <m:t>DRCC+DPF-DPF</m:t>
                </m:r>
              </m:oMath>
            </m:oMathPara>
          </w:p>
        </w:tc>
      </w:tr>
    </w:tbl>
    <w:p w14:paraId="3C6E6631" w14:textId="29380C43" w:rsidR="00C10D64" w:rsidRPr="00C10D64" w:rsidRDefault="00336F44" w:rsidP="00C10D64">
      <w:pPr>
        <w:rPr>
          <w:lang w:val="fr-FR"/>
        </w:rPr>
      </w:pPr>
      <w:r>
        <w:rPr>
          <w:noProof/>
          <w:lang w:val="fr-FR"/>
        </w:rPr>
        <w:drawing>
          <wp:inline distT="0" distB="0" distL="0" distR="0" wp14:anchorId="2C535105" wp14:editId="18A5BC5D">
            <wp:extent cx="5935980" cy="160020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5980" cy="1600200"/>
                    </a:xfrm>
                    <a:prstGeom prst="rect">
                      <a:avLst/>
                    </a:prstGeom>
                    <a:noFill/>
                    <a:ln>
                      <a:noFill/>
                    </a:ln>
                  </pic:spPr>
                </pic:pic>
              </a:graphicData>
            </a:graphic>
          </wp:inline>
        </w:drawing>
      </w:r>
    </w:p>
    <w:p w14:paraId="2C5DBA7D" w14:textId="2EFACED3" w:rsidR="00AD5C6E" w:rsidRDefault="00AD5C6E" w:rsidP="00AD5C6E">
      <w:pPr>
        <w:pStyle w:val="Heading4"/>
        <w:rPr>
          <w:lang w:val="fr-FR"/>
        </w:rPr>
      </w:pPr>
      <w:r w:rsidRPr="00AD5C6E">
        <w:rPr>
          <w:lang w:val="fr-FR"/>
        </w:rPr>
        <w:t>Analyse tendancielle des ratios d’efficacité des actifs de BFG</w:t>
      </w:r>
    </w:p>
    <w:p w14:paraId="66DD5190" w14:textId="665ABDBF" w:rsidR="00C71F47" w:rsidRPr="00C71F47" w:rsidRDefault="00E66CFD" w:rsidP="00C71F47">
      <w:pPr>
        <w:rPr>
          <w:lang w:val="fr-FR"/>
        </w:rPr>
      </w:pPr>
      <w:r>
        <w:rPr>
          <w:noProof/>
          <w:lang w:val="fr-FR"/>
        </w:rPr>
        <w:drawing>
          <wp:inline distT="0" distB="0" distL="0" distR="0" wp14:anchorId="4C223F74" wp14:editId="2BB553C0">
            <wp:extent cx="5935980" cy="16916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5980" cy="1691640"/>
                    </a:xfrm>
                    <a:prstGeom prst="rect">
                      <a:avLst/>
                    </a:prstGeom>
                    <a:noFill/>
                    <a:ln>
                      <a:noFill/>
                    </a:ln>
                  </pic:spPr>
                </pic:pic>
              </a:graphicData>
            </a:graphic>
          </wp:inline>
        </w:drawing>
      </w:r>
    </w:p>
    <w:p w14:paraId="316200DC" w14:textId="3BBBE774" w:rsidR="00AD5C6E" w:rsidRDefault="00AD5C6E" w:rsidP="00AD5C6E">
      <w:pPr>
        <w:pStyle w:val="Heading4"/>
        <w:rPr>
          <w:lang w:val="fr-FR"/>
        </w:rPr>
      </w:pPr>
      <w:r w:rsidRPr="00AD5C6E">
        <w:rPr>
          <w:lang w:val="fr-FR"/>
        </w:rPr>
        <w:t>Représentation graphique des ratios d’efficacité des actifs de BFG</w:t>
      </w:r>
    </w:p>
    <w:p w14:paraId="32AB16CC" w14:textId="4D43EBE3" w:rsidR="00606E93" w:rsidRDefault="00C0238A" w:rsidP="00C0238A">
      <w:pPr>
        <w:jc w:val="center"/>
        <w:rPr>
          <w:lang w:val="fr-FR"/>
        </w:rPr>
      </w:pPr>
      <w:r>
        <w:rPr>
          <w:noProof/>
          <w:lang w:val="fr-FR"/>
        </w:rPr>
        <w:drawing>
          <wp:inline distT="0" distB="0" distL="0" distR="0" wp14:anchorId="509578C6" wp14:editId="6B59F191">
            <wp:extent cx="4320540" cy="202692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20540" cy="2026920"/>
                    </a:xfrm>
                    <a:prstGeom prst="rect">
                      <a:avLst/>
                    </a:prstGeom>
                    <a:noFill/>
                    <a:ln>
                      <a:noFill/>
                    </a:ln>
                  </pic:spPr>
                </pic:pic>
              </a:graphicData>
            </a:graphic>
          </wp:inline>
        </w:drawing>
      </w:r>
    </w:p>
    <w:p w14:paraId="41BD476B" w14:textId="3D1D535F" w:rsidR="00C0238A" w:rsidRPr="00606E93" w:rsidRDefault="00AE48D5" w:rsidP="00834294">
      <w:pPr>
        <w:jc w:val="left"/>
        <w:rPr>
          <w:lang w:val="fr-FR"/>
        </w:rPr>
      </w:pPr>
      <w:r>
        <w:rPr>
          <w:lang w:val="fr-FR"/>
        </w:rPr>
        <w:lastRenderedPageBreak/>
        <w:t xml:space="preserve">Pour l’efficacité du BFG, seule la représentation de l’analyse tendancielle est pertinente car les ratios qui le </w:t>
      </w:r>
      <w:r w:rsidR="00C9483E">
        <w:rPr>
          <w:lang w:val="fr-FR"/>
        </w:rPr>
        <w:t>composent</w:t>
      </w:r>
      <w:r>
        <w:rPr>
          <w:lang w:val="fr-FR"/>
        </w:rPr>
        <w:t xml:space="preserve"> sont assez dispersées (des échelles</w:t>
      </w:r>
      <w:r w:rsidR="00FB5EA2">
        <w:rPr>
          <w:lang w:val="fr-FR"/>
        </w:rPr>
        <w:t xml:space="preserve"> de grandeur</w:t>
      </w:r>
      <w:r>
        <w:rPr>
          <w:lang w:val="fr-FR"/>
        </w:rPr>
        <w:t xml:space="preserve"> </w:t>
      </w:r>
      <w:r w:rsidR="00FB5EA2">
        <w:rPr>
          <w:lang w:val="fr-FR"/>
        </w:rPr>
        <w:t>trop écartées</w:t>
      </w:r>
      <w:r>
        <w:rPr>
          <w:lang w:val="fr-FR"/>
        </w:rPr>
        <w:t>)</w:t>
      </w:r>
      <w:r w:rsidR="009D09A1">
        <w:rPr>
          <w:lang w:val="fr-FR"/>
        </w:rPr>
        <w:t>.</w:t>
      </w:r>
    </w:p>
    <w:p w14:paraId="4A8D1ECA" w14:textId="1B54D0CD" w:rsidR="00E015B2" w:rsidRDefault="00E015B2" w:rsidP="00A63501">
      <w:pPr>
        <w:pStyle w:val="Heading3"/>
        <w:rPr>
          <w:lang w:val="fr-FR"/>
        </w:rPr>
      </w:pPr>
      <w:bookmarkStart w:id="36" w:name="_Toc161405815"/>
      <w:r w:rsidRPr="00E015B2">
        <w:rPr>
          <w:lang w:val="fr-FR"/>
        </w:rPr>
        <w:t>Valorisation</w:t>
      </w:r>
      <w:bookmarkEnd w:id="36"/>
    </w:p>
    <w:p w14:paraId="1FDAFEC3" w14:textId="679DA70A" w:rsidR="00A60A1B" w:rsidRPr="00A60A1B" w:rsidRDefault="0078302C" w:rsidP="00A60A1B">
      <w:pPr>
        <w:rPr>
          <w:lang w:val="fr-FR"/>
        </w:rPr>
      </w:pPr>
      <w:r>
        <w:rPr>
          <w:lang w:val="fr-FR"/>
        </w:rPr>
        <w:t>Nous allons terminer les familles de ratios par celle de la valorisation. Mais dans ce cas, nous allons nous concentrer sur la valorisation boursière. Nous serons en mesure d’</w:t>
      </w:r>
      <w:r w:rsidR="00212BB2">
        <w:rPr>
          <w:lang w:val="fr-FR"/>
        </w:rPr>
        <w:t>observer</w:t>
      </w:r>
      <w:r>
        <w:rPr>
          <w:lang w:val="fr-FR"/>
        </w:rPr>
        <w:t xml:space="preserve"> comment l’entreprise </w:t>
      </w:r>
      <w:r w:rsidR="00C9483E">
        <w:rPr>
          <w:lang w:val="fr-FR"/>
        </w:rPr>
        <w:t>s</w:t>
      </w:r>
      <w:r>
        <w:rPr>
          <w:lang w:val="fr-FR"/>
        </w:rPr>
        <w:t>e comporte sur les marché</w:t>
      </w:r>
      <w:r w:rsidR="00C9483E">
        <w:rPr>
          <w:lang w:val="fr-FR"/>
        </w:rPr>
        <w:t>s</w:t>
      </w:r>
      <w:r>
        <w:rPr>
          <w:lang w:val="fr-FR"/>
        </w:rPr>
        <w:t xml:space="preserve"> financiers, la bourse régionale des valeurs </w:t>
      </w:r>
      <w:r w:rsidR="00C9483E">
        <w:rPr>
          <w:lang w:val="fr-FR"/>
        </w:rPr>
        <w:t>mobilières</w:t>
      </w:r>
      <w:r>
        <w:rPr>
          <w:lang w:val="fr-FR"/>
        </w:rPr>
        <w:t xml:space="preserve"> (BRVM) en l’occurrence.</w:t>
      </w:r>
    </w:p>
    <w:p w14:paraId="4FCC20BC" w14:textId="7249E45F" w:rsidR="00A05909" w:rsidRDefault="00A05909" w:rsidP="00A05909">
      <w:pPr>
        <w:pStyle w:val="Heading4"/>
        <w:rPr>
          <w:lang w:val="fr-FR"/>
        </w:rPr>
      </w:pPr>
      <w:r w:rsidRPr="00A05909">
        <w:rPr>
          <w:lang w:val="fr-FR"/>
        </w:rPr>
        <w:t>Calcul des ratios de valorisation</w:t>
      </w:r>
    </w:p>
    <w:tbl>
      <w:tblPr>
        <w:tblStyle w:val="PlainTable5"/>
        <w:tblW w:w="0" w:type="auto"/>
        <w:tblLook w:val="04A0" w:firstRow="1" w:lastRow="0" w:firstColumn="1" w:lastColumn="0" w:noHBand="0" w:noVBand="1"/>
      </w:tblPr>
      <w:tblGrid>
        <w:gridCol w:w="3420"/>
        <w:gridCol w:w="5940"/>
      </w:tblGrid>
      <w:tr w:rsidR="00631584" w14:paraId="3383530F" w14:textId="77777777" w:rsidTr="006315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20" w:type="dxa"/>
          </w:tcPr>
          <w:p w14:paraId="681D4EEF" w14:textId="6DB0B6B3" w:rsidR="00631584" w:rsidRDefault="00631584" w:rsidP="00AE23A9">
            <w:pPr>
              <w:rPr>
                <w:lang w:val="fr-FR"/>
              </w:rPr>
            </w:pPr>
            <w:r>
              <w:rPr>
                <w:lang w:val="fr-FR"/>
              </w:rPr>
              <w:t>Ratios</w:t>
            </w:r>
          </w:p>
        </w:tc>
        <w:tc>
          <w:tcPr>
            <w:tcW w:w="5940" w:type="dxa"/>
          </w:tcPr>
          <w:p w14:paraId="476A27ED" w14:textId="521D0D0F" w:rsidR="00631584" w:rsidRDefault="00631584" w:rsidP="00AE23A9">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r>
      <w:tr w:rsidR="00631584" w14:paraId="048289F0" w14:textId="77777777" w:rsidTr="0063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val="restart"/>
          </w:tcPr>
          <w:p w14:paraId="5016392B" w14:textId="4A9FF41B" w:rsidR="00631584" w:rsidRPr="00EB46A9" w:rsidRDefault="00631584" w:rsidP="00791973">
            <w:pPr>
              <w:rPr>
                <w:rFonts w:ascii="Times New Roman" w:hAnsi="Times New Roman" w:cs="Times New Roman"/>
                <w:sz w:val="24"/>
                <w:lang w:val="fr-FR"/>
              </w:rPr>
            </w:pPr>
            <w:r w:rsidRPr="00EB46A9">
              <w:rPr>
                <w:rFonts w:ascii="Times New Roman" w:hAnsi="Times New Roman" w:cs="Times New Roman"/>
                <w:sz w:val="24"/>
                <w:lang w:val="fr-FR"/>
              </w:rPr>
              <w:t>Capitalisation des bénéfices</w:t>
            </w:r>
          </w:p>
        </w:tc>
        <w:tc>
          <w:tcPr>
            <w:tcW w:w="5940" w:type="dxa"/>
          </w:tcPr>
          <w:p w14:paraId="7F9C14D6" w14:textId="3E345403" w:rsidR="00631584" w:rsidRPr="00791973" w:rsidRDefault="003620D3" w:rsidP="00791973">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Capitalisation boursière</m:t>
                    </m:r>
                  </m:num>
                  <m:den>
                    <m:r>
                      <w:rPr>
                        <w:rFonts w:ascii="Cambria Math" w:hAnsi="Cambria Math" w:cs="Arial"/>
                        <w:sz w:val="20"/>
                        <w:szCs w:val="20"/>
                        <w:lang w:val="fr-FR"/>
                      </w:rPr>
                      <m:t>Résultat net</m:t>
                    </m:r>
                  </m:den>
                </m:f>
              </m:oMath>
            </m:oMathPara>
          </w:p>
        </w:tc>
      </w:tr>
      <w:tr w:rsidR="00631584" w14:paraId="7B0ACC84" w14:textId="77777777" w:rsidTr="00631584">
        <w:tc>
          <w:tcPr>
            <w:cnfStyle w:val="001000000000" w:firstRow="0" w:lastRow="0" w:firstColumn="1" w:lastColumn="0" w:oddVBand="0" w:evenVBand="0" w:oddHBand="0" w:evenHBand="0" w:firstRowFirstColumn="0" w:firstRowLastColumn="0" w:lastRowFirstColumn="0" w:lastRowLastColumn="0"/>
            <w:tcW w:w="3420" w:type="dxa"/>
            <w:vMerge/>
          </w:tcPr>
          <w:p w14:paraId="1EF264CD" w14:textId="77777777" w:rsidR="00631584" w:rsidRPr="00EB46A9" w:rsidRDefault="00631584" w:rsidP="00791973">
            <w:pPr>
              <w:rPr>
                <w:rFonts w:ascii="Times New Roman" w:hAnsi="Times New Roman" w:cs="Times New Roman"/>
                <w:sz w:val="24"/>
                <w:lang w:val="fr-FR"/>
              </w:rPr>
            </w:pPr>
          </w:p>
        </w:tc>
        <w:tc>
          <w:tcPr>
            <w:tcW w:w="5940" w:type="dxa"/>
          </w:tcPr>
          <w:p w14:paraId="5411D12E" w14:textId="7887D19A" w:rsidR="00631584" w:rsidRPr="00791973" w:rsidRDefault="003620D3" w:rsidP="00791973">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 xml:space="preserve">Cours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une action</m:t>
                    </m:r>
                  </m:num>
                  <m:den>
                    <m:r>
                      <w:rPr>
                        <w:rFonts w:ascii="Cambria Math" w:hAnsi="Cambria Math" w:cs="Arial"/>
                        <w:sz w:val="20"/>
                        <w:szCs w:val="20"/>
                        <w:lang w:val="fr-FR"/>
                      </w:rPr>
                      <m:t>Bénéfice par action</m:t>
                    </m:r>
                  </m:den>
                </m:f>
              </m:oMath>
            </m:oMathPara>
          </w:p>
        </w:tc>
      </w:tr>
      <w:tr w:rsidR="00631584" w14:paraId="1BF4AE49" w14:textId="77777777" w:rsidTr="0063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vMerge w:val="restart"/>
          </w:tcPr>
          <w:p w14:paraId="6854E1FB" w14:textId="75648AFE" w:rsidR="00631584" w:rsidRPr="00EB46A9" w:rsidRDefault="00631584" w:rsidP="00791973">
            <w:pPr>
              <w:rPr>
                <w:rFonts w:ascii="Times New Roman" w:hAnsi="Times New Roman" w:cs="Times New Roman"/>
                <w:sz w:val="24"/>
                <w:lang w:val="fr-FR"/>
              </w:rPr>
            </w:pPr>
            <w:r w:rsidRPr="00EB46A9">
              <w:rPr>
                <w:rFonts w:ascii="Times New Roman" w:hAnsi="Times New Roman" w:cs="Times New Roman"/>
                <w:sz w:val="24"/>
                <w:lang w:val="fr-FR"/>
              </w:rPr>
              <w:t>Valorisation boursière</w:t>
            </w:r>
          </w:p>
        </w:tc>
        <w:tc>
          <w:tcPr>
            <w:tcW w:w="5940" w:type="dxa"/>
          </w:tcPr>
          <w:p w14:paraId="1B6E481B" w14:textId="0D80EAF9" w:rsidR="00631584" w:rsidRPr="00791973" w:rsidRDefault="003620D3" w:rsidP="00791973">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Capitalisation boursière</m:t>
                    </m:r>
                  </m:num>
                  <m:den>
                    <m:r>
                      <w:rPr>
                        <w:rFonts w:ascii="Cambria Math" w:hAnsi="Cambria Math" w:cs="Arial"/>
                        <w:sz w:val="20"/>
                        <w:szCs w:val="20"/>
                        <w:lang w:val="fr-FR"/>
                      </w:rPr>
                      <m:t xml:space="preserve">Valeur comptable de </m:t>
                    </m:r>
                    <m:sSup>
                      <m:sSupPr>
                        <m:ctrlPr>
                          <w:rPr>
                            <w:rFonts w:ascii="Cambria Math" w:hAnsi="Cambria Math" w:cs="Arial"/>
                            <w:i/>
                            <w:sz w:val="20"/>
                            <w:szCs w:val="20"/>
                            <w:lang w:val="fr-FR"/>
                          </w:rPr>
                        </m:ctrlPr>
                      </m:sSupPr>
                      <m:e>
                        <m:r>
                          <w:rPr>
                            <w:rFonts w:ascii="Cambria Math" w:hAnsi="Cambria Math" w:cs="Arial"/>
                            <w:sz w:val="20"/>
                            <w:szCs w:val="20"/>
                            <w:lang w:val="fr-FR"/>
                          </w:rPr>
                          <m:t>l</m:t>
                        </m:r>
                      </m:e>
                      <m:sup>
                        <m:r>
                          <w:rPr>
                            <w:rFonts w:ascii="Cambria Math" w:hAnsi="Cambria Math" w:cs="Arial"/>
                            <w:sz w:val="20"/>
                            <w:szCs w:val="20"/>
                            <w:lang w:val="fr-FR"/>
                          </w:rPr>
                          <m:t>'</m:t>
                        </m:r>
                      </m:sup>
                    </m:sSup>
                    <m:r>
                      <w:rPr>
                        <w:rFonts w:ascii="Cambria Math" w:hAnsi="Cambria Math" w:cs="Arial"/>
                        <w:sz w:val="20"/>
                        <w:szCs w:val="20"/>
                        <w:lang w:val="fr-FR"/>
                      </w:rPr>
                      <m:t>actif économique</m:t>
                    </m:r>
                  </m:den>
                </m:f>
              </m:oMath>
            </m:oMathPara>
          </w:p>
        </w:tc>
      </w:tr>
      <w:tr w:rsidR="00631584" w14:paraId="0FFE766F" w14:textId="77777777" w:rsidTr="00631584">
        <w:tc>
          <w:tcPr>
            <w:cnfStyle w:val="001000000000" w:firstRow="0" w:lastRow="0" w:firstColumn="1" w:lastColumn="0" w:oddVBand="0" w:evenVBand="0" w:oddHBand="0" w:evenHBand="0" w:firstRowFirstColumn="0" w:firstRowLastColumn="0" w:lastRowFirstColumn="0" w:lastRowLastColumn="0"/>
            <w:tcW w:w="3420" w:type="dxa"/>
            <w:vMerge/>
          </w:tcPr>
          <w:p w14:paraId="14CEE623" w14:textId="77777777" w:rsidR="00631584" w:rsidRPr="00EB46A9" w:rsidRDefault="00631584" w:rsidP="00791973">
            <w:pPr>
              <w:rPr>
                <w:rFonts w:ascii="Times New Roman" w:hAnsi="Times New Roman" w:cs="Times New Roman"/>
                <w:sz w:val="24"/>
                <w:lang w:val="fr-FR"/>
              </w:rPr>
            </w:pPr>
          </w:p>
        </w:tc>
        <w:tc>
          <w:tcPr>
            <w:tcW w:w="5940" w:type="dxa"/>
          </w:tcPr>
          <w:p w14:paraId="605F885B" w14:textId="25C306D5" w:rsidR="00631584" w:rsidRPr="00791973" w:rsidRDefault="003620D3" w:rsidP="00791973">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 xml:space="preserve">Cours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une action</m:t>
                    </m:r>
                  </m:num>
                  <m:den>
                    <m:r>
                      <w:rPr>
                        <w:rFonts w:ascii="Cambria Math" w:hAnsi="Cambria Math" w:cs="Arial"/>
                        <w:sz w:val="20"/>
                        <w:szCs w:val="20"/>
                        <w:lang w:val="fr-FR"/>
                      </w:rPr>
                      <m:t xml:space="preserve">Valeur comptable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une action</m:t>
                    </m:r>
                  </m:den>
                </m:f>
              </m:oMath>
            </m:oMathPara>
          </w:p>
        </w:tc>
      </w:tr>
      <w:tr w:rsidR="00631584" w14:paraId="38623AC9" w14:textId="77777777" w:rsidTr="0063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79D99E03" w14:textId="2B7610B4" w:rsidR="00631584" w:rsidRPr="00EB46A9" w:rsidRDefault="00631584" w:rsidP="00791973">
            <w:pPr>
              <w:rPr>
                <w:rFonts w:ascii="Times New Roman" w:hAnsi="Times New Roman" w:cs="Times New Roman"/>
                <w:sz w:val="24"/>
                <w:lang w:val="fr-FR"/>
              </w:rPr>
            </w:pPr>
            <w:r w:rsidRPr="00EB46A9">
              <w:rPr>
                <w:rFonts w:ascii="Times New Roman" w:hAnsi="Times New Roman" w:cs="Times New Roman"/>
                <w:sz w:val="24"/>
                <w:lang w:val="fr-FR"/>
              </w:rPr>
              <w:t>Capitalisation du chiffre d’affaires</w:t>
            </w:r>
          </w:p>
        </w:tc>
        <w:tc>
          <w:tcPr>
            <w:tcW w:w="5940" w:type="dxa"/>
          </w:tcPr>
          <w:p w14:paraId="2C8FBFBE" w14:textId="45E9F1F2" w:rsidR="00631584" w:rsidRPr="00791973" w:rsidRDefault="003620D3" w:rsidP="00791973">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Capitalisation boursière</m:t>
                    </m:r>
                  </m:num>
                  <m:den>
                    <m:r>
                      <w:rPr>
                        <w:rFonts w:ascii="Cambria Math" w:hAnsi="Cambria Math" w:cs="Arial"/>
                        <w:sz w:val="20"/>
                        <w:szCs w:val="20"/>
                        <w:lang w:val="fr-FR"/>
                      </w:rPr>
                      <m:t>Chiffre d'affaires</m:t>
                    </m:r>
                  </m:den>
                </m:f>
              </m:oMath>
            </m:oMathPara>
          </w:p>
        </w:tc>
      </w:tr>
      <w:tr w:rsidR="00631584" w14:paraId="67607CD2" w14:textId="77777777" w:rsidTr="00631584">
        <w:tc>
          <w:tcPr>
            <w:cnfStyle w:val="001000000000" w:firstRow="0" w:lastRow="0" w:firstColumn="1" w:lastColumn="0" w:oddVBand="0" w:evenVBand="0" w:oddHBand="0" w:evenHBand="0" w:firstRowFirstColumn="0" w:firstRowLastColumn="0" w:lastRowFirstColumn="0" w:lastRowLastColumn="0"/>
            <w:tcW w:w="3420" w:type="dxa"/>
          </w:tcPr>
          <w:p w14:paraId="08962EF7" w14:textId="7BA17FEB" w:rsidR="00631584" w:rsidRPr="00EB46A9" w:rsidRDefault="00631584" w:rsidP="00791973">
            <w:pPr>
              <w:rPr>
                <w:rFonts w:ascii="Times New Roman" w:hAnsi="Times New Roman" w:cs="Times New Roman"/>
                <w:sz w:val="24"/>
                <w:lang w:val="fr-FR"/>
              </w:rPr>
            </w:pPr>
            <w:r w:rsidRPr="00EB46A9">
              <w:rPr>
                <w:rFonts w:ascii="Times New Roman" w:hAnsi="Times New Roman" w:cs="Times New Roman"/>
                <w:sz w:val="24"/>
                <w:lang w:val="fr-FR"/>
              </w:rPr>
              <w:t>Valeur de marché de l’actif économique</w:t>
            </w:r>
          </w:p>
        </w:tc>
        <w:tc>
          <w:tcPr>
            <w:tcW w:w="5940" w:type="dxa"/>
          </w:tcPr>
          <w:p w14:paraId="04945F46" w14:textId="3AF39F37" w:rsidR="00631584" w:rsidRPr="00791973" w:rsidRDefault="00631584" w:rsidP="00791973">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r>
                  <w:rPr>
                    <w:rFonts w:ascii="Cambria Math" w:eastAsia="Calibri" w:hAnsi="Cambria Math" w:cs="Arial"/>
                    <w:sz w:val="20"/>
                    <w:szCs w:val="20"/>
                    <w:lang w:val="fr-FR"/>
                  </w:rPr>
                  <m:t>Capitalisation boursière+Endettement net</m:t>
                </m:r>
              </m:oMath>
            </m:oMathPara>
          </w:p>
        </w:tc>
      </w:tr>
    </w:tbl>
    <w:p w14:paraId="17CB17C3" w14:textId="4F504CA9" w:rsidR="00AE23A9" w:rsidRPr="00AE23A9" w:rsidRDefault="007E0C3E" w:rsidP="00AE23A9">
      <w:pPr>
        <w:rPr>
          <w:lang w:val="fr-FR"/>
        </w:rPr>
      </w:pPr>
      <w:r>
        <w:rPr>
          <w:noProof/>
          <w:lang w:val="fr-FR"/>
        </w:rPr>
        <w:drawing>
          <wp:inline distT="0" distB="0" distL="0" distR="0" wp14:anchorId="35465FC7" wp14:editId="682B2097">
            <wp:extent cx="5935980" cy="4572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5980" cy="457200"/>
                    </a:xfrm>
                    <a:prstGeom prst="rect">
                      <a:avLst/>
                    </a:prstGeom>
                    <a:noFill/>
                    <a:ln>
                      <a:noFill/>
                    </a:ln>
                  </pic:spPr>
                </pic:pic>
              </a:graphicData>
            </a:graphic>
          </wp:inline>
        </w:drawing>
      </w:r>
    </w:p>
    <w:p w14:paraId="65109CFE" w14:textId="74AB446B" w:rsidR="00A05909" w:rsidRDefault="00A05909" w:rsidP="00A05909">
      <w:pPr>
        <w:pStyle w:val="Heading4"/>
        <w:rPr>
          <w:lang w:val="fr-FR"/>
        </w:rPr>
      </w:pPr>
      <w:r w:rsidRPr="00A05909">
        <w:rPr>
          <w:lang w:val="fr-FR"/>
        </w:rPr>
        <w:t>Analyse tendancielle des ratios de valorisation</w:t>
      </w:r>
    </w:p>
    <w:p w14:paraId="696CA10C" w14:textId="5CDF7E1D" w:rsidR="00CC45B8" w:rsidRPr="00CC45B8" w:rsidRDefault="00353570" w:rsidP="00CC45B8">
      <w:pPr>
        <w:rPr>
          <w:lang w:val="fr-FR"/>
        </w:rPr>
      </w:pPr>
      <w:r>
        <w:rPr>
          <w:noProof/>
          <w:lang w:val="fr-FR"/>
        </w:rPr>
        <w:drawing>
          <wp:inline distT="0" distB="0" distL="0" distR="0" wp14:anchorId="0EF5E49F" wp14:editId="42C26FB9">
            <wp:extent cx="5935980" cy="57912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5980" cy="579120"/>
                    </a:xfrm>
                    <a:prstGeom prst="rect">
                      <a:avLst/>
                    </a:prstGeom>
                    <a:noFill/>
                    <a:ln>
                      <a:noFill/>
                    </a:ln>
                  </pic:spPr>
                </pic:pic>
              </a:graphicData>
            </a:graphic>
          </wp:inline>
        </w:drawing>
      </w:r>
    </w:p>
    <w:p w14:paraId="0341575D" w14:textId="076B4405" w:rsidR="00AD5C6E" w:rsidRDefault="00A05909" w:rsidP="00A05909">
      <w:pPr>
        <w:pStyle w:val="Heading4"/>
        <w:rPr>
          <w:lang w:val="fr-FR"/>
        </w:rPr>
      </w:pPr>
      <w:r w:rsidRPr="00A05909">
        <w:rPr>
          <w:lang w:val="fr-FR"/>
        </w:rPr>
        <w:lastRenderedPageBreak/>
        <w:t>Représentation graphique des ratios de valorisation</w:t>
      </w:r>
    </w:p>
    <w:p w14:paraId="391D348E" w14:textId="053AB7B4" w:rsidR="00CC45B8" w:rsidRPr="00CC45B8" w:rsidRDefault="00E136E8" w:rsidP="00E136E8">
      <w:pPr>
        <w:jc w:val="center"/>
        <w:rPr>
          <w:lang w:val="fr-FR"/>
        </w:rPr>
      </w:pPr>
      <w:r>
        <w:rPr>
          <w:noProof/>
          <w:lang w:val="fr-FR"/>
        </w:rPr>
        <w:drawing>
          <wp:inline distT="0" distB="0" distL="0" distR="0" wp14:anchorId="08DB648E" wp14:editId="0B7E3EC5">
            <wp:extent cx="4152900" cy="2590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52900" cy="2590800"/>
                    </a:xfrm>
                    <a:prstGeom prst="rect">
                      <a:avLst/>
                    </a:prstGeom>
                    <a:noFill/>
                    <a:ln>
                      <a:noFill/>
                    </a:ln>
                  </pic:spPr>
                </pic:pic>
              </a:graphicData>
            </a:graphic>
          </wp:inline>
        </w:drawing>
      </w:r>
    </w:p>
    <w:p w14:paraId="4B0780D1" w14:textId="12EC9DFD" w:rsidR="00E015B2" w:rsidRDefault="00E015B2" w:rsidP="00A63501">
      <w:pPr>
        <w:pStyle w:val="Heading3"/>
        <w:rPr>
          <w:lang w:val="fr-FR"/>
        </w:rPr>
      </w:pPr>
      <w:bookmarkStart w:id="37" w:name="_Toc161405816"/>
      <w:r w:rsidRPr="00E015B2">
        <w:rPr>
          <w:lang w:val="fr-FR"/>
        </w:rPr>
        <w:t>Analyse de la probabilité de défauts</w:t>
      </w:r>
      <w:bookmarkEnd w:id="37"/>
    </w:p>
    <w:p w14:paraId="1A75B214" w14:textId="09691BB7" w:rsidR="00DD0BE7" w:rsidRDefault="00906035" w:rsidP="00DD0BE7">
      <w:pPr>
        <w:rPr>
          <w:lang w:val="fr-FR"/>
        </w:rPr>
      </w:pPr>
      <w:r>
        <w:rPr>
          <w:lang w:val="fr-FR"/>
        </w:rPr>
        <w:t xml:space="preserve">L’analyse de </w:t>
      </w:r>
      <w:r w:rsidR="004C462A">
        <w:rPr>
          <w:lang w:val="fr-FR"/>
        </w:rPr>
        <w:t>probabilité</w:t>
      </w:r>
      <w:r>
        <w:rPr>
          <w:lang w:val="fr-FR"/>
        </w:rPr>
        <w:t xml:space="preserve"> de </w:t>
      </w:r>
      <w:r w:rsidR="004C462A">
        <w:rPr>
          <w:lang w:val="fr-FR"/>
        </w:rPr>
        <w:t>défaut</w:t>
      </w:r>
      <w:r>
        <w:rPr>
          <w:lang w:val="fr-FR"/>
        </w:rPr>
        <w:t xml:space="preserve">, aussi </w:t>
      </w:r>
      <w:r w:rsidR="004C462A">
        <w:rPr>
          <w:lang w:val="fr-FR"/>
        </w:rPr>
        <w:t>appelé</w:t>
      </w:r>
      <w:r>
        <w:rPr>
          <w:lang w:val="fr-FR"/>
        </w:rPr>
        <w:t xml:space="preserve"> risque de </w:t>
      </w:r>
      <w:r w:rsidR="004C462A">
        <w:rPr>
          <w:lang w:val="fr-FR"/>
        </w:rPr>
        <w:t>défaut</w:t>
      </w:r>
      <w:r>
        <w:rPr>
          <w:lang w:val="fr-FR"/>
        </w:rPr>
        <w:t xml:space="preserve"> </w:t>
      </w:r>
      <w:r w:rsidR="004C462A">
        <w:rPr>
          <w:lang w:val="fr-FR"/>
        </w:rPr>
        <w:t xml:space="preserve">représente des méthodes pour l’analyste financier de </w:t>
      </w:r>
      <w:r w:rsidR="008B6418">
        <w:rPr>
          <w:lang w:val="fr-FR"/>
        </w:rPr>
        <w:t>prédire</w:t>
      </w:r>
      <w:r w:rsidR="004C462A">
        <w:rPr>
          <w:lang w:val="fr-FR"/>
        </w:rPr>
        <w:t xml:space="preserve">, en </w:t>
      </w:r>
      <w:r w:rsidR="008B6418">
        <w:rPr>
          <w:lang w:val="fr-FR"/>
        </w:rPr>
        <w:t>lisant</w:t>
      </w:r>
      <w:r w:rsidR="004C462A">
        <w:rPr>
          <w:lang w:val="fr-FR"/>
        </w:rPr>
        <w:t xml:space="preserve"> des constantes de l’</w:t>
      </w:r>
      <w:r w:rsidR="008B6418">
        <w:rPr>
          <w:lang w:val="fr-FR"/>
        </w:rPr>
        <w:t>entreprise</w:t>
      </w:r>
      <w:r w:rsidR="004C462A">
        <w:rPr>
          <w:lang w:val="fr-FR"/>
        </w:rPr>
        <w:t xml:space="preserve">, si cette </w:t>
      </w:r>
      <w:r w:rsidR="008B6418">
        <w:rPr>
          <w:lang w:val="fr-FR"/>
        </w:rPr>
        <w:t>dernière</w:t>
      </w:r>
      <w:r w:rsidR="004C462A">
        <w:rPr>
          <w:lang w:val="fr-FR"/>
        </w:rPr>
        <w:t xml:space="preserve"> va </w:t>
      </w:r>
      <w:r w:rsidR="008B6418">
        <w:rPr>
          <w:lang w:val="fr-FR"/>
        </w:rPr>
        <w:t>être</w:t>
      </w:r>
      <w:r w:rsidR="004C462A">
        <w:rPr>
          <w:lang w:val="fr-FR"/>
        </w:rPr>
        <w:t xml:space="preserve"> en </w:t>
      </w:r>
      <w:r w:rsidR="008B6418">
        <w:rPr>
          <w:lang w:val="fr-FR"/>
        </w:rPr>
        <w:t>défaut</w:t>
      </w:r>
      <w:r w:rsidR="004C462A">
        <w:rPr>
          <w:lang w:val="fr-FR"/>
        </w:rPr>
        <w:t xml:space="preserve">, voir la </w:t>
      </w:r>
      <w:r w:rsidR="008B6418">
        <w:rPr>
          <w:lang w:val="fr-FR"/>
        </w:rPr>
        <w:t>faillite</w:t>
      </w:r>
      <w:r w:rsidR="004C462A">
        <w:rPr>
          <w:lang w:val="fr-FR"/>
        </w:rPr>
        <w:t>.</w:t>
      </w:r>
      <w:r w:rsidR="007232E9">
        <w:rPr>
          <w:lang w:val="fr-FR"/>
        </w:rPr>
        <w:t xml:space="preserve"> Il est possible de prédire si une entreprise va être en </w:t>
      </w:r>
      <w:r w:rsidR="008E65AD">
        <w:rPr>
          <w:lang w:val="fr-FR"/>
        </w:rPr>
        <w:t>défaut</w:t>
      </w:r>
      <w:r w:rsidR="008E65AD">
        <w:rPr>
          <w:lang w:val="fr-FR"/>
        </w:rPr>
        <w:t xml:space="preserve"> </w:t>
      </w:r>
      <w:r w:rsidR="007232E9">
        <w:rPr>
          <w:lang w:val="fr-FR"/>
        </w:rPr>
        <w:t xml:space="preserve">en utilisant </w:t>
      </w:r>
      <w:r w:rsidR="00494168">
        <w:rPr>
          <w:lang w:val="fr-FR"/>
        </w:rPr>
        <w:t>différentes</w:t>
      </w:r>
      <w:r w:rsidR="007232E9">
        <w:rPr>
          <w:lang w:val="fr-FR"/>
        </w:rPr>
        <w:t xml:space="preserve"> méthodes.</w:t>
      </w:r>
    </w:p>
    <w:p w14:paraId="1FAA1BA3" w14:textId="3367B01A" w:rsidR="00DA7978" w:rsidRDefault="00DA7978" w:rsidP="00DD0BE7">
      <w:pPr>
        <w:rPr>
          <w:lang w:val="fr-FR"/>
        </w:rPr>
      </w:pPr>
      <w:r>
        <w:rPr>
          <w:lang w:val="fr-FR"/>
        </w:rPr>
        <w:t>Comme déjà dit, plusieurs chercheurs et structures ont proposé des méthodes évaluation du risque de défauts d’une entreprise.</w:t>
      </w:r>
      <w:r w:rsidR="00194F9A">
        <w:rPr>
          <w:lang w:val="fr-FR"/>
        </w:rPr>
        <w:t xml:space="preserve"> Ces méthodes reposent sur </w:t>
      </w:r>
      <w:r w:rsidR="004F5DC9">
        <w:rPr>
          <w:lang w:val="fr-FR"/>
        </w:rPr>
        <w:t xml:space="preserve">des </w:t>
      </w:r>
      <w:r w:rsidR="00194F9A">
        <w:rPr>
          <w:lang w:val="fr-FR"/>
        </w:rPr>
        <w:t>calcul</w:t>
      </w:r>
      <w:r w:rsidR="004F5DC9">
        <w:rPr>
          <w:lang w:val="fr-FR"/>
        </w:rPr>
        <w:t>s</w:t>
      </w:r>
      <w:r w:rsidR="00194F9A">
        <w:rPr>
          <w:lang w:val="fr-FR"/>
        </w:rPr>
        <w:t xml:space="preserve"> mathématiques et des interprétations qui selon le cas de figure v</w:t>
      </w:r>
      <w:r w:rsidR="00E974AE">
        <w:rPr>
          <w:lang w:val="fr-FR"/>
        </w:rPr>
        <w:t>ont</w:t>
      </w:r>
      <w:r w:rsidR="00194F9A">
        <w:rPr>
          <w:lang w:val="fr-FR"/>
        </w:rPr>
        <w:t xml:space="preserve"> nous permettre de savoir si l’entreprise est un défaut ou </w:t>
      </w:r>
      <w:r w:rsidR="004F5DC9">
        <w:rPr>
          <w:lang w:val="fr-FR"/>
        </w:rPr>
        <w:t>pas</w:t>
      </w:r>
      <w:r w:rsidR="00194F9A">
        <w:rPr>
          <w:lang w:val="fr-FR"/>
        </w:rPr>
        <w:t xml:space="preserve">. En plus des valeurs </w:t>
      </w:r>
      <w:r w:rsidR="00C5367A">
        <w:rPr>
          <w:lang w:val="fr-FR"/>
        </w:rPr>
        <w:t>provenant</w:t>
      </w:r>
      <w:r w:rsidR="00194F9A">
        <w:rPr>
          <w:lang w:val="fr-FR"/>
        </w:rPr>
        <w:t xml:space="preserve"> des </w:t>
      </w:r>
      <w:r w:rsidR="00C5367A">
        <w:rPr>
          <w:lang w:val="fr-FR"/>
        </w:rPr>
        <w:t>états</w:t>
      </w:r>
      <w:r w:rsidR="00194F9A">
        <w:rPr>
          <w:lang w:val="fr-FR"/>
        </w:rPr>
        <w:t xml:space="preserve"> financiers, nous aurons</w:t>
      </w:r>
      <w:r w:rsidR="006D5BC3">
        <w:rPr>
          <w:lang w:val="fr-FR"/>
        </w:rPr>
        <w:t xml:space="preserve"> besoin</w:t>
      </w:r>
      <w:r w:rsidR="00194F9A">
        <w:rPr>
          <w:lang w:val="fr-FR"/>
        </w:rPr>
        <w:t xml:space="preserve"> des information</w:t>
      </w:r>
      <w:r w:rsidR="00C5367A">
        <w:rPr>
          <w:lang w:val="fr-FR"/>
        </w:rPr>
        <w:t>s</w:t>
      </w:r>
      <w:r w:rsidR="00194F9A">
        <w:rPr>
          <w:lang w:val="fr-FR"/>
        </w:rPr>
        <w:t xml:space="preserve"> de l’entrepris issues </w:t>
      </w:r>
      <w:r w:rsidR="00FA1EB2">
        <w:rPr>
          <w:lang w:val="fr-FR"/>
        </w:rPr>
        <w:t xml:space="preserve">des </w:t>
      </w:r>
      <w:r w:rsidR="00494168">
        <w:rPr>
          <w:lang w:val="fr-FR"/>
        </w:rPr>
        <w:t>marchés</w:t>
      </w:r>
      <w:r w:rsidR="00FA1EB2">
        <w:rPr>
          <w:lang w:val="fr-FR"/>
        </w:rPr>
        <w:t xml:space="preserve"> </w:t>
      </w:r>
      <w:r w:rsidR="00494168">
        <w:rPr>
          <w:lang w:val="fr-FR"/>
        </w:rPr>
        <w:t>financiers</w:t>
      </w:r>
      <w:r w:rsidR="00194F9A">
        <w:rPr>
          <w:lang w:val="fr-FR"/>
        </w:rPr>
        <w:t>. Car oui</w:t>
      </w:r>
      <w:r w:rsidR="00494168">
        <w:rPr>
          <w:lang w:val="fr-FR"/>
        </w:rPr>
        <w:t>,</w:t>
      </w:r>
      <w:r w:rsidR="00194F9A">
        <w:rPr>
          <w:lang w:val="fr-FR"/>
        </w:rPr>
        <w:t xml:space="preserve"> Cette </w:t>
      </w:r>
      <w:r w:rsidR="00494168">
        <w:rPr>
          <w:lang w:val="fr-FR"/>
        </w:rPr>
        <w:t xml:space="preserve">analyse </w:t>
      </w:r>
      <w:r w:rsidR="00194F9A">
        <w:rPr>
          <w:lang w:val="fr-FR"/>
        </w:rPr>
        <w:t>va</w:t>
      </w:r>
      <w:r w:rsidR="00494168">
        <w:rPr>
          <w:lang w:val="fr-FR"/>
        </w:rPr>
        <w:t xml:space="preserve"> se</w:t>
      </w:r>
      <w:r w:rsidR="00194F9A">
        <w:rPr>
          <w:lang w:val="fr-FR"/>
        </w:rPr>
        <w:t xml:space="preserve"> faire seulement pour les entreprises </w:t>
      </w:r>
      <w:r w:rsidR="00494168">
        <w:rPr>
          <w:lang w:val="fr-FR"/>
        </w:rPr>
        <w:t>cotées</w:t>
      </w:r>
      <w:r w:rsidR="00194F9A">
        <w:rPr>
          <w:lang w:val="fr-FR"/>
        </w:rPr>
        <w:t xml:space="preserve"> en bourse.</w:t>
      </w:r>
    </w:p>
    <w:p w14:paraId="56A4D5DC" w14:textId="1C93EF78" w:rsidR="00FD487B" w:rsidRPr="00DD0BE7" w:rsidRDefault="00FD487B" w:rsidP="00DD0BE7">
      <w:pPr>
        <w:rPr>
          <w:lang w:val="fr-FR"/>
        </w:rPr>
      </w:pPr>
      <w:r>
        <w:rPr>
          <w:lang w:val="fr-FR"/>
        </w:rPr>
        <w:t xml:space="preserve">Pour ce document, nous allons voir la méthode </w:t>
      </w:r>
      <w:r w:rsidR="0004624A">
        <w:rPr>
          <w:lang w:val="fr-FR"/>
        </w:rPr>
        <w:t>proposée</w:t>
      </w:r>
      <w:r>
        <w:rPr>
          <w:lang w:val="fr-FR"/>
        </w:rPr>
        <w:t xml:space="preserve"> par Edward I. Altman en 2005. Cette méthode se veut être une mesure de la probabilité de défauts </w:t>
      </w:r>
      <w:r w:rsidR="00494168">
        <w:rPr>
          <w:lang w:val="fr-FR"/>
        </w:rPr>
        <w:t>pour</w:t>
      </w:r>
      <w:r>
        <w:rPr>
          <w:lang w:val="fr-FR"/>
        </w:rPr>
        <w:t xml:space="preserve"> les </w:t>
      </w:r>
      <w:r w:rsidR="006153DE">
        <w:rPr>
          <w:lang w:val="fr-FR"/>
        </w:rPr>
        <w:t>marché</w:t>
      </w:r>
      <w:r>
        <w:rPr>
          <w:lang w:val="fr-FR"/>
        </w:rPr>
        <w:t>s émergents.</w:t>
      </w:r>
      <w:r w:rsidR="006153DE">
        <w:rPr>
          <w:lang w:val="fr-FR"/>
        </w:rPr>
        <w:t xml:space="preserve"> Edward I. Altman a </w:t>
      </w:r>
      <w:r w:rsidR="005E6884">
        <w:rPr>
          <w:lang w:val="fr-FR"/>
        </w:rPr>
        <w:t>développé</w:t>
      </w:r>
      <w:r w:rsidR="006153DE">
        <w:rPr>
          <w:lang w:val="fr-FR"/>
        </w:rPr>
        <w:t xml:space="preserve"> d’autres </w:t>
      </w:r>
      <w:r w:rsidR="005E6884">
        <w:rPr>
          <w:lang w:val="fr-FR"/>
        </w:rPr>
        <w:t>méthode</w:t>
      </w:r>
      <w:r w:rsidR="00372CD3">
        <w:rPr>
          <w:lang w:val="fr-FR"/>
        </w:rPr>
        <w:t>s</w:t>
      </w:r>
      <w:r w:rsidR="006153DE">
        <w:rPr>
          <w:lang w:val="fr-FR"/>
        </w:rPr>
        <w:t xml:space="preserve"> mais </w:t>
      </w:r>
      <w:r w:rsidR="00494168">
        <w:rPr>
          <w:lang w:val="fr-FR"/>
        </w:rPr>
        <w:t xml:space="preserve">c’est </w:t>
      </w:r>
      <w:r w:rsidR="006153DE">
        <w:rPr>
          <w:lang w:val="fr-FR"/>
        </w:rPr>
        <w:t xml:space="preserve">celle de 2005 qui va nous </w:t>
      </w:r>
      <w:r w:rsidR="005E6884">
        <w:rPr>
          <w:lang w:val="fr-FR"/>
        </w:rPr>
        <w:t>intéresser</w:t>
      </w:r>
      <w:r w:rsidR="006153DE">
        <w:rPr>
          <w:lang w:val="fr-FR"/>
        </w:rPr>
        <w:t>.</w:t>
      </w:r>
    </w:p>
    <w:p w14:paraId="0592D422" w14:textId="515EA6B7" w:rsidR="00F23FFD" w:rsidRDefault="00F23FFD" w:rsidP="00865F34">
      <w:pPr>
        <w:pStyle w:val="Heading4"/>
        <w:rPr>
          <w:lang w:val="fr-FR"/>
        </w:rPr>
      </w:pPr>
      <w:r w:rsidRPr="00F23FFD">
        <w:rPr>
          <w:lang w:val="fr-FR"/>
        </w:rPr>
        <w:t>Quelques informations boursières</w:t>
      </w:r>
    </w:p>
    <w:p w14:paraId="372E8B07" w14:textId="2CC56C42" w:rsidR="00FB3B90" w:rsidRDefault="005E6884" w:rsidP="00FB3B90">
      <w:pPr>
        <w:rPr>
          <w:lang w:val="fr-FR"/>
        </w:rPr>
      </w:pPr>
      <w:r>
        <w:rPr>
          <w:lang w:val="fr-FR"/>
        </w:rPr>
        <w:t>Avant de commencer quelconque analyse, nous aurons besoin d’information</w:t>
      </w:r>
      <w:r w:rsidR="00494168">
        <w:rPr>
          <w:lang w:val="fr-FR"/>
        </w:rPr>
        <w:t>s</w:t>
      </w:r>
      <w:r>
        <w:rPr>
          <w:lang w:val="fr-FR"/>
        </w:rPr>
        <w:t xml:space="preserve"> ne</w:t>
      </w:r>
      <w:r w:rsidR="00494168">
        <w:rPr>
          <w:lang w:val="fr-FR"/>
        </w:rPr>
        <w:t xml:space="preserve"> se</w:t>
      </w:r>
      <w:r>
        <w:rPr>
          <w:lang w:val="fr-FR"/>
        </w:rPr>
        <w:t xml:space="preserve"> trouvant pas dans les états financiers. Il va falloir d’abord chercher </w:t>
      </w:r>
      <w:r w:rsidR="00B71674">
        <w:rPr>
          <w:lang w:val="fr-FR"/>
        </w:rPr>
        <w:t>les informations boursières</w:t>
      </w:r>
      <w:r>
        <w:rPr>
          <w:lang w:val="fr-FR"/>
        </w:rPr>
        <w:t xml:space="preserve"> relatives </w:t>
      </w:r>
      <w:r w:rsidR="00B71674">
        <w:rPr>
          <w:lang w:val="fr-FR"/>
        </w:rPr>
        <w:t>à</w:t>
      </w:r>
      <w:r>
        <w:rPr>
          <w:lang w:val="fr-FR"/>
        </w:rPr>
        <w:t xml:space="preserve"> </w:t>
      </w:r>
      <w:r w:rsidR="00B71674">
        <w:rPr>
          <w:lang w:val="fr-FR"/>
        </w:rPr>
        <w:t>cette entreprise</w:t>
      </w:r>
      <w:r>
        <w:rPr>
          <w:lang w:val="fr-FR"/>
        </w:rPr>
        <w:t>.</w:t>
      </w:r>
      <w:r w:rsidR="00B71674">
        <w:rPr>
          <w:lang w:val="fr-FR"/>
        </w:rPr>
        <w:t xml:space="preserve"> Les données boursières nécessaire pour l’analyse de probabilité de défauts sont :</w:t>
      </w:r>
    </w:p>
    <w:p w14:paraId="45BB1DA1" w14:textId="023892C0" w:rsidR="00B71674" w:rsidRDefault="00786E53" w:rsidP="00786E53">
      <w:pPr>
        <w:pStyle w:val="ListParagraph"/>
        <w:numPr>
          <w:ilvl w:val="0"/>
          <w:numId w:val="37"/>
        </w:numPr>
        <w:rPr>
          <w:lang w:val="fr-FR"/>
        </w:rPr>
      </w:pPr>
      <w:r>
        <w:rPr>
          <w:lang w:val="fr-FR"/>
        </w:rPr>
        <w:lastRenderedPageBreak/>
        <w:t>Le nombre d’actions</w:t>
      </w:r>
    </w:p>
    <w:p w14:paraId="4F627211" w14:textId="45B1CF74" w:rsidR="00786E53" w:rsidRDefault="00786E53" w:rsidP="00786E53">
      <w:pPr>
        <w:pStyle w:val="ListParagraph"/>
        <w:numPr>
          <w:ilvl w:val="0"/>
          <w:numId w:val="37"/>
        </w:numPr>
        <w:rPr>
          <w:lang w:val="fr-FR"/>
        </w:rPr>
      </w:pPr>
      <w:r>
        <w:rPr>
          <w:lang w:val="fr-FR"/>
        </w:rPr>
        <w:t>Le cour</w:t>
      </w:r>
      <w:r w:rsidR="00E06CFF">
        <w:rPr>
          <w:lang w:val="fr-FR"/>
        </w:rPr>
        <w:t>s</w:t>
      </w:r>
      <w:r>
        <w:rPr>
          <w:lang w:val="fr-FR"/>
        </w:rPr>
        <w:t xml:space="preserve"> boursier (prix d’une action)</w:t>
      </w:r>
    </w:p>
    <w:p w14:paraId="28D8ABCA" w14:textId="22CDD4F9" w:rsidR="00786E53" w:rsidRDefault="00786E53" w:rsidP="00786E53">
      <w:pPr>
        <w:pStyle w:val="ListParagraph"/>
        <w:numPr>
          <w:ilvl w:val="0"/>
          <w:numId w:val="37"/>
        </w:numPr>
        <w:rPr>
          <w:lang w:val="fr-FR"/>
        </w:rPr>
      </w:pPr>
      <w:r>
        <w:rPr>
          <w:lang w:val="fr-FR"/>
        </w:rPr>
        <w:t xml:space="preserve">La capitalisation </w:t>
      </w:r>
      <w:r w:rsidR="00E04BA9">
        <w:rPr>
          <w:lang w:val="fr-FR"/>
        </w:rPr>
        <w:t>boursière</w:t>
      </w:r>
    </w:p>
    <w:p w14:paraId="02BD13D0" w14:textId="282647FD" w:rsidR="00786E53" w:rsidRPr="00E04BA9" w:rsidRDefault="00A033E4" w:rsidP="00E04BA9">
      <w:pPr>
        <w:rPr>
          <w:lang w:val="fr-FR"/>
        </w:rPr>
      </w:pPr>
      <w:r>
        <w:rPr>
          <w:noProof/>
          <w:lang w:val="fr-FR"/>
        </w:rPr>
        <w:drawing>
          <wp:inline distT="0" distB="0" distL="0" distR="0" wp14:anchorId="6950A5D2" wp14:editId="46BBE77C">
            <wp:extent cx="5897880" cy="510540"/>
            <wp:effectExtent l="0" t="0" r="762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97880" cy="510540"/>
                    </a:xfrm>
                    <a:prstGeom prst="rect">
                      <a:avLst/>
                    </a:prstGeom>
                    <a:noFill/>
                    <a:ln>
                      <a:noFill/>
                    </a:ln>
                  </pic:spPr>
                </pic:pic>
              </a:graphicData>
            </a:graphic>
          </wp:inline>
        </w:drawing>
      </w:r>
    </w:p>
    <w:p w14:paraId="4CF614C3" w14:textId="31AC5FF5" w:rsidR="0021128F" w:rsidRDefault="00F23FFD" w:rsidP="0094185F">
      <w:pPr>
        <w:pStyle w:val="Heading4"/>
        <w:rPr>
          <w:lang w:val="fr-FR"/>
        </w:rPr>
      </w:pPr>
      <w:r w:rsidRPr="00F23FFD">
        <w:rPr>
          <w:lang w:val="fr-FR"/>
        </w:rPr>
        <w:t xml:space="preserve">Calcul du </w:t>
      </w:r>
      <w:proofErr w:type="spellStart"/>
      <w:r w:rsidRPr="00F23FFD">
        <w:rPr>
          <w:lang w:val="fr-FR"/>
        </w:rPr>
        <w:t>Zscore</w:t>
      </w:r>
      <w:proofErr w:type="spellEnd"/>
      <w:r w:rsidRPr="00F23FFD">
        <w:rPr>
          <w:lang w:val="fr-FR"/>
        </w:rPr>
        <w:t xml:space="preserve"> de Altman</w:t>
      </w:r>
    </w:p>
    <w:p w14:paraId="7CD29D17" w14:textId="6572E579" w:rsidR="00D8241B" w:rsidRDefault="005E6171" w:rsidP="00A033E4">
      <w:pPr>
        <w:rPr>
          <w:lang w:val="fr-FR"/>
        </w:rPr>
      </w:pPr>
      <w:r>
        <w:rPr>
          <w:lang w:val="fr-FR"/>
        </w:rPr>
        <w:t xml:space="preserve">La méthode de Altman est un moyen qui va nous permettre de calculer ce qu’il appelle </w:t>
      </w:r>
      <w:proofErr w:type="spellStart"/>
      <w:r>
        <w:rPr>
          <w:lang w:val="fr-FR"/>
        </w:rPr>
        <w:t>zscore</w:t>
      </w:r>
      <w:proofErr w:type="spellEnd"/>
      <w:r>
        <w:rPr>
          <w:lang w:val="fr-FR"/>
        </w:rPr>
        <w:t xml:space="preserve">, ce qui aura pour objectif de nous renseigner sur deux choses : </w:t>
      </w:r>
      <w:r w:rsidR="00F804F1">
        <w:rPr>
          <w:lang w:val="fr-FR"/>
        </w:rPr>
        <w:t>la zone</w:t>
      </w:r>
      <w:r>
        <w:rPr>
          <w:lang w:val="fr-FR"/>
        </w:rPr>
        <w:t xml:space="preserve"> et le rating</w:t>
      </w:r>
      <w:r w:rsidR="00D8241B">
        <w:rPr>
          <w:lang w:val="fr-FR"/>
        </w:rPr>
        <w:t xml:space="preserve">. </w:t>
      </w:r>
      <w:r w:rsidR="009A028A">
        <w:rPr>
          <w:lang w:val="fr-FR"/>
        </w:rPr>
        <w:t>D’abord, il faut dire il y a trois zone</w:t>
      </w:r>
      <w:r w:rsidR="00B9071E">
        <w:rPr>
          <w:lang w:val="fr-FR"/>
        </w:rPr>
        <w:t>s</w:t>
      </w:r>
      <w:r w:rsidR="009A028A">
        <w:rPr>
          <w:lang w:val="fr-FR"/>
        </w:rPr>
        <w:t xml:space="preserve"> avec cette </w:t>
      </w:r>
      <w:r w:rsidR="00B9071E">
        <w:rPr>
          <w:lang w:val="fr-FR"/>
        </w:rPr>
        <w:t>méthode</w:t>
      </w:r>
      <w:r w:rsidR="009A028A">
        <w:rPr>
          <w:lang w:val="fr-FR"/>
        </w:rPr>
        <w:t xml:space="preserve">, zone de </w:t>
      </w:r>
      <w:r w:rsidR="00B9071E">
        <w:rPr>
          <w:lang w:val="fr-FR"/>
        </w:rPr>
        <w:t>sécurité</w:t>
      </w:r>
      <w:r w:rsidR="009A028A">
        <w:rPr>
          <w:lang w:val="fr-FR"/>
        </w:rPr>
        <w:t xml:space="preserve">, zone d’incertitude et la zone de </w:t>
      </w:r>
      <w:r w:rsidR="00B9071E">
        <w:rPr>
          <w:lang w:val="fr-FR"/>
        </w:rPr>
        <w:t>détresse</w:t>
      </w:r>
      <w:r w:rsidR="009A028A">
        <w:rPr>
          <w:lang w:val="fr-FR"/>
        </w:rPr>
        <w:t>.</w:t>
      </w:r>
      <w:r w:rsidR="00B9071E">
        <w:rPr>
          <w:lang w:val="fr-FR"/>
        </w:rPr>
        <w:t xml:space="preserve"> Pour ce qui est du rating, elle</w:t>
      </w:r>
      <w:r w:rsidR="00494168">
        <w:rPr>
          <w:lang w:val="fr-FR"/>
        </w:rPr>
        <w:t xml:space="preserve"> va</w:t>
      </w:r>
      <w:r w:rsidR="00B9071E">
        <w:rPr>
          <w:lang w:val="fr-FR"/>
        </w:rPr>
        <w:t xml:space="preserve"> de AAA </w:t>
      </w:r>
      <w:r w:rsidR="00B9071E">
        <w:rPr>
          <w:lang w:val="af-ZA"/>
        </w:rPr>
        <w:t xml:space="preserve">à </w:t>
      </w:r>
      <w:r w:rsidR="005C661A">
        <w:rPr>
          <w:lang w:val="af-ZA"/>
        </w:rPr>
        <w:t>D ;</w:t>
      </w:r>
      <w:r w:rsidR="000E212A">
        <w:rPr>
          <w:lang w:val="af-ZA"/>
        </w:rPr>
        <w:t xml:space="preserve"> AAA</w:t>
      </w:r>
      <w:r w:rsidR="000E212A" w:rsidRPr="000E212A">
        <w:rPr>
          <w:lang w:val="fr-FR"/>
        </w:rPr>
        <w:t xml:space="preserve"> </w:t>
      </w:r>
      <w:r w:rsidR="00270108">
        <w:rPr>
          <w:lang w:val="fr-FR"/>
        </w:rPr>
        <w:t>étant</w:t>
      </w:r>
      <w:r w:rsidR="000E212A">
        <w:rPr>
          <w:lang w:val="fr-FR"/>
        </w:rPr>
        <w:t xml:space="preserve"> la plus forte bien </w:t>
      </w:r>
      <w:r w:rsidR="00270108">
        <w:rPr>
          <w:lang w:val="fr-FR"/>
        </w:rPr>
        <w:t>évidemment</w:t>
      </w:r>
      <w:r w:rsidR="000E212A">
        <w:rPr>
          <w:lang w:val="fr-FR"/>
        </w:rPr>
        <w:t>.</w:t>
      </w:r>
    </w:p>
    <w:p w14:paraId="23A87522" w14:textId="5F6F092E" w:rsidR="00A4774F" w:rsidRDefault="00B92544" w:rsidP="00A033E4">
      <w:pPr>
        <w:rPr>
          <w:lang w:val="fr-FR"/>
        </w:rPr>
      </w:pPr>
      <w:r>
        <w:rPr>
          <w:lang w:val="fr-FR"/>
        </w:rPr>
        <w:t xml:space="preserve">A cet effet, nous devons bien entendu calculer le </w:t>
      </w:r>
      <w:proofErr w:type="spellStart"/>
      <w:r>
        <w:rPr>
          <w:lang w:val="fr-FR"/>
        </w:rPr>
        <w:t>zscore</w:t>
      </w:r>
      <w:proofErr w:type="spellEnd"/>
      <w:r>
        <w:rPr>
          <w:lang w:val="fr-FR"/>
        </w:rPr>
        <w:t>, mais comment ?</w:t>
      </w:r>
      <w:r w:rsidR="00464C24">
        <w:rPr>
          <w:lang w:val="fr-FR"/>
        </w:rPr>
        <w:t xml:space="preserve"> Le </w:t>
      </w:r>
      <w:proofErr w:type="spellStart"/>
      <w:r w:rsidR="00494168">
        <w:rPr>
          <w:lang w:val="fr-FR"/>
        </w:rPr>
        <w:t>z</w:t>
      </w:r>
      <w:r w:rsidR="00464C24">
        <w:rPr>
          <w:lang w:val="fr-FR"/>
        </w:rPr>
        <w:t>score</w:t>
      </w:r>
      <w:proofErr w:type="spellEnd"/>
      <w:r w:rsidR="00464C24">
        <w:rPr>
          <w:lang w:val="fr-FR"/>
        </w:rPr>
        <w:t xml:space="preserve"> est la sommation de certains ratios (nous sommes</w:t>
      </w:r>
      <w:r w:rsidR="00494168">
        <w:rPr>
          <w:lang w:val="fr-FR"/>
        </w:rPr>
        <w:t xml:space="preserve"> toujours dans</w:t>
      </w:r>
      <w:r w:rsidR="00464C24">
        <w:rPr>
          <w:lang w:val="fr-FR"/>
        </w:rPr>
        <w:t xml:space="preserve"> d’analyse par les ratios), et de </w:t>
      </w:r>
      <w:r w:rsidR="00494168">
        <w:rPr>
          <w:lang w:val="fr-FR"/>
        </w:rPr>
        <w:t>leurs poids associés</w:t>
      </w:r>
      <w:r w:rsidR="00464C24">
        <w:rPr>
          <w:lang w:val="fr-FR"/>
        </w:rPr>
        <w:t>. Les poids ont déjà été calculer par Altman nous</w:t>
      </w:r>
      <w:r w:rsidR="00494168">
        <w:rPr>
          <w:lang w:val="fr-FR"/>
        </w:rPr>
        <w:t xml:space="preserve"> avons</w:t>
      </w:r>
      <w:r w:rsidR="00464C24">
        <w:rPr>
          <w:lang w:val="fr-FR"/>
        </w:rPr>
        <w:t xml:space="preserve"> </w:t>
      </w:r>
      <w:r w:rsidR="00494168">
        <w:rPr>
          <w:lang w:val="af-ZA"/>
        </w:rPr>
        <w:t>à</w:t>
      </w:r>
      <w:r w:rsidR="00464C24">
        <w:rPr>
          <w:lang w:val="fr-FR"/>
        </w:rPr>
        <w:t xml:space="preserve"> juste les utiliser. Le tableau suivant va résumer les ratios</w:t>
      </w:r>
      <w:r w:rsidR="00181DE4">
        <w:rPr>
          <w:lang w:val="fr-FR"/>
        </w:rPr>
        <w:t xml:space="preserve"> et</w:t>
      </w:r>
      <w:r w:rsidR="00464C24">
        <w:rPr>
          <w:lang w:val="fr-FR"/>
        </w:rPr>
        <w:t xml:space="preserve"> leur poid</w:t>
      </w:r>
      <w:r w:rsidR="00494168">
        <w:rPr>
          <w:lang w:val="fr-FR"/>
        </w:rPr>
        <w:t>s</w:t>
      </w:r>
      <w:r w:rsidR="00464C24">
        <w:rPr>
          <w:lang w:val="fr-FR"/>
        </w:rPr>
        <w:t>.</w:t>
      </w:r>
    </w:p>
    <w:tbl>
      <w:tblPr>
        <w:tblStyle w:val="PlainTable5"/>
        <w:tblW w:w="9355" w:type="dxa"/>
        <w:tblLook w:val="04A0" w:firstRow="1" w:lastRow="0" w:firstColumn="1" w:lastColumn="0" w:noHBand="0" w:noVBand="1"/>
      </w:tblPr>
      <w:tblGrid>
        <w:gridCol w:w="6475"/>
        <w:gridCol w:w="2880"/>
      </w:tblGrid>
      <w:tr w:rsidR="00D6719B" w14:paraId="3CE305A4" w14:textId="77777777" w:rsidTr="00971A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475" w:type="dxa"/>
          </w:tcPr>
          <w:p w14:paraId="4E00A170" w14:textId="2AF99C7A" w:rsidR="00D6719B" w:rsidRDefault="00D6719B" w:rsidP="009E7D22">
            <w:pPr>
              <w:jc w:val="left"/>
              <w:rPr>
                <w:lang w:val="fr-FR"/>
              </w:rPr>
            </w:pPr>
            <w:r>
              <w:rPr>
                <w:lang w:val="fr-FR"/>
              </w:rPr>
              <w:t>Ratio</w:t>
            </w:r>
            <w:r w:rsidR="0034604D">
              <w:rPr>
                <w:lang w:val="fr-FR"/>
              </w:rPr>
              <w:t>s</w:t>
            </w:r>
          </w:p>
        </w:tc>
        <w:tc>
          <w:tcPr>
            <w:tcW w:w="2880" w:type="dxa"/>
          </w:tcPr>
          <w:p w14:paraId="093E2899" w14:textId="15DCF351" w:rsidR="00D6719B" w:rsidRDefault="00D6719B" w:rsidP="00A033E4">
            <w:pPr>
              <w:cnfStyle w:val="100000000000" w:firstRow="1" w:lastRow="0" w:firstColumn="0" w:lastColumn="0" w:oddVBand="0" w:evenVBand="0" w:oddHBand="0" w:evenHBand="0" w:firstRowFirstColumn="0" w:firstRowLastColumn="0" w:lastRowFirstColumn="0" w:lastRowLastColumn="0"/>
              <w:rPr>
                <w:lang w:val="fr-FR"/>
              </w:rPr>
            </w:pPr>
            <w:r>
              <w:rPr>
                <w:lang w:val="fr-FR"/>
              </w:rPr>
              <w:t>Poids</w:t>
            </w:r>
          </w:p>
        </w:tc>
      </w:tr>
      <w:tr w:rsidR="00D6719B" w14:paraId="2E739F1F" w14:textId="77777777" w:rsidTr="00971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6C5C39C5" w14:textId="7A422B88" w:rsidR="00D6719B" w:rsidRDefault="009279EE" w:rsidP="00A033E4">
            <w:pPr>
              <w:rPr>
                <w:lang w:val="fr-FR"/>
              </w:rPr>
            </w:pPr>
            <m:oMathPara>
              <m:oMath>
                <m:r>
                  <w:rPr>
                    <w:rFonts w:ascii="Cambria Math" w:hAnsi="Cambria Math"/>
                    <w:lang w:val="fr-FR"/>
                  </w:rPr>
                  <m:t>Constante</m:t>
                </m:r>
              </m:oMath>
            </m:oMathPara>
          </w:p>
        </w:tc>
        <w:tc>
          <w:tcPr>
            <w:tcW w:w="2880" w:type="dxa"/>
          </w:tcPr>
          <w:p w14:paraId="29212890" w14:textId="12C4B79E" w:rsidR="00D6719B" w:rsidRDefault="00D6719B"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1</w:t>
            </w:r>
          </w:p>
        </w:tc>
      </w:tr>
      <w:tr w:rsidR="00D6719B" w14:paraId="6611106E" w14:textId="77777777" w:rsidTr="00971A73">
        <w:tc>
          <w:tcPr>
            <w:cnfStyle w:val="001000000000" w:firstRow="0" w:lastRow="0" w:firstColumn="1" w:lastColumn="0" w:oddVBand="0" w:evenVBand="0" w:oddHBand="0" w:evenHBand="0" w:firstRowFirstColumn="0" w:firstRowLastColumn="0" w:lastRowFirstColumn="0" w:lastRowLastColumn="0"/>
            <w:tcW w:w="6475" w:type="dxa"/>
          </w:tcPr>
          <w:p w14:paraId="24AC2854" w14:textId="163F5F85" w:rsidR="00D6719B" w:rsidRDefault="003620D3" w:rsidP="00A033E4">
            <w:pPr>
              <w:rPr>
                <w:lang w:val="fr-FR"/>
              </w:rPr>
            </w:pPr>
            <m:oMathPara>
              <m:oMath>
                <m:f>
                  <m:fPr>
                    <m:ctrlPr>
                      <w:rPr>
                        <w:rFonts w:ascii="Cambria Math" w:eastAsiaTheme="minorHAnsi" w:hAnsi="Cambria Math" w:cs="Times New Roman"/>
                        <w:iCs w:val="0"/>
                        <w:sz w:val="24"/>
                        <w:lang w:val="fr-FR"/>
                      </w:rPr>
                    </m:ctrlPr>
                  </m:fPr>
                  <m:num>
                    <m:r>
                      <w:rPr>
                        <w:rFonts w:ascii="Cambria Math" w:hAnsi="Cambria Math"/>
                        <w:lang w:val="fr-FR"/>
                      </w:rPr>
                      <m:t>besoin de financement globale</m:t>
                    </m:r>
                  </m:num>
                  <m:den>
                    <m:r>
                      <w:rPr>
                        <w:rFonts w:ascii="Cambria Math" w:hAnsi="Cambria Math"/>
                        <w:lang w:val="fr-FR"/>
                      </w:rPr>
                      <m:t>total actifs</m:t>
                    </m:r>
                  </m:den>
                </m:f>
              </m:oMath>
            </m:oMathPara>
          </w:p>
        </w:tc>
        <w:tc>
          <w:tcPr>
            <w:tcW w:w="2880" w:type="dxa"/>
          </w:tcPr>
          <w:p w14:paraId="7B93DD9A" w14:textId="063A7C64" w:rsidR="00D6719B" w:rsidRDefault="009279EE"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6</w:t>
            </w:r>
            <w:r w:rsidR="00971A73">
              <w:rPr>
                <w:lang w:val="fr-FR"/>
              </w:rPr>
              <w:t>,</w:t>
            </w:r>
            <w:r>
              <w:rPr>
                <w:lang w:val="fr-FR"/>
              </w:rPr>
              <w:t>56</w:t>
            </w:r>
          </w:p>
        </w:tc>
      </w:tr>
      <w:tr w:rsidR="00D6719B" w14:paraId="685469A3" w14:textId="77777777" w:rsidTr="00971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37B034F0" w14:textId="3D520899" w:rsidR="00D6719B" w:rsidRDefault="003620D3" w:rsidP="00A033E4">
            <w:pPr>
              <w:rPr>
                <w:lang w:val="fr-FR"/>
              </w:rPr>
            </w:pPr>
            <m:oMathPara>
              <m:oMath>
                <m:f>
                  <m:fPr>
                    <m:ctrlPr>
                      <w:rPr>
                        <w:rFonts w:ascii="Cambria Math" w:eastAsiaTheme="minorHAnsi" w:hAnsi="Cambria Math" w:cs="Times New Roman"/>
                        <w:iCs w:val="0"/>
                        <w:sz w:val="24"/>
                        <w:lang w:val="fr-FR"/>
                      </w:rPr>
                    </m:ctrlPr>
                  </m:fPr>
                  <m:num>
                    <m:r>
                      <w:rPr>
                        <w:rFonts w:ascii="Cambria Math" w:hAnsi="Cambria Math"/>
                        <w:lang w:val="fr-FR"/>
                      </w:rPr>
                      <m:t xml:space="preserve">report </m:t>
                    </m:r>
                    <m:r>
                      <w:rPr>
                        <w:rFonts w:ascii="Cambria Math" w:hAnsi="Cambria Math"/>
                        <w:lang w:val="af-ZA"/>
                      </w:rPr>
                      <m:t>à</m:t>
                    </m:r>
                    <m:r>
                      <w:rPr>
                        <w:rFonts w:ascii="Cambria Math" w:hAnsi="Cambria Math"/>
                      </w:rPr>
                      <m:t xml:space="preserve"> nouveau</m:t>
                    </m:r>
                  </m:num>
                  <m:den>
                    <m:r>
                      <w:rPr>
                        <w:rFonts w:ascii="Cambria Math" w:hAnsi="Cambria Math"/>
                        <w:lang w:val="fr-FR"/>
                      </w:rPr>
                      <m:t>total actifs</m:t>
                    </m:r>
                  </m:den>
                </m:f>
              </m:oMath>
            </m:oMathPara>
          </w:p>
        </w:tc>
        <w:tc>
          <w:tcPr>
            <w:tcW w:w="2880" w:type="dxa"/>
          </w:tcPr>
          <w:p w14:paraId="7DEBA104" w14:textId="5864C05F" w:rsidR="00D6719B" w:rsidRDefault="00971A73"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3,26</w:t>
            </w:r>
          </w:p>
        </w:tc>
      </w:tr>
      <w:tr w:rsidR="00D6719B" w14:paraId="438CD40F" w14:textId="77777777" w:rsidTr="00971A73">
        <w:tc>
          <w:tcPr>
            <w:cnfStyle w:val="001000000000" w:firstRow="0" w:lastRow="0" w:firstColumn="1" w:lastColumn="0" w:oddVBand="0" w:evenVBand="0" w:oddHBand="0" w:evenHBand="0" w:firstRowFirstColumn="0" w:firstRowLastColumn="0" w:lastRowFirstColumn="0" w:lastRowLastColumn="0"/>
            <w:tcW w:w="6475" w:type="dxa"/>
          </w:tcPr>
          <w:p w14:paraId="09657679" w14:textId="6A8D78C7" w:rsidR="00D6719B" w:rsidRDefault="003620D3" w:rsidP="00A033E4">
            <w:pPr>
              <w:rPr>
                <w:lang w:val="fr-FR"/>
              </w:rPr>
            </w:pPr>
            <m:oMathPara>
              <m:oMath>
                <m:f>
                  <m:fPr>
                    <m:ctrlPr>
                      <w:rPr>
                        <w:rFonts w:ascii="Cambria Math" w:eastAsiaTheme="minorHAnsi" w:hAnsi="Cambria Math" w:cs="Times New Roman"/>
                        <w:iCs w:val="0"/>
                        <w:sz w:val="24"/>
                        <w:lang w:val="fr-FR"/>
                      </w:rPr>
                    </m:ctrlPr>
                  </m:fPr>
                  <m:num>
                    <m:r>
                      <w:rPr>
                        <w:rFonts w:ascii="Cambria Math" w:hAnsi="Cambria Math"/>
                        <w:lang w:val="fr-FR"/>
                      </w:rPr>
                      <m:t>resultat d'exploitation</m:t>
                    </m:r>
                  </m:num>
                  <m:den>
                    <m:r>
                      <w:rPr>
                        <w:rFonts w:ascii="Cambria Math" w:hAnsi="Cambria Math"/>
                        <w:lang w:val="fr-FR"/>
                      </w:rPr>
                      <m:t>total actifs</m:t>
                    </m:r>
                  </m:den>
                </m:f>
              </m:oMath>
            </m:oMathPara>
          </w:p>
        </w:tc>
        <w:tc>
          <w:tcPr>
            <w:tcW w:w="2880" w:type="dxa"/>
          </w:tcPr>
          <w:p w14:paraId="147EB4C9" w14:textId="0F0F749E" w:rsidR="00D6719B" w:rsidRDefault="00971A73"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6,72</w:t>
            </w:r>
          </w:p>
        </w:tc>
      </w:tr>
      <w:tr w:rsidR="00D6719B" w14:paraId="721D40DD" w14:textId="77777777" w:rsidTr="00971A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0CB0186C" w14:textId="4E5ED3B3" w:rsidR="00D6719B" w:rsidRDefault="003620D3" w:rsidP="00A033E4">
            <w:pPr>
              <w:rPr>
                <w:lang w:val="fr-FR"/>
              </w:rPr>
            </w:pPr>
            <m:oMathPara>
              <m:oMath>
                <m:f>
                  <m:fPr>
                    <m:ctrlPr>
                      <w:rPr>
                        <w:rFonts w:ascii="Cambria Math" w:eastAsiaTheme="minorHAnsi" w:hAnsi="Cambria Math" w:cs="Times New Roman"/>
                        <w:iCs w:val="0"/>
                        <w:sz w:val="24"/>
                        <w:lang w:val="fr-FR"/>
                      </w:rPr>
                    </m:ctrlPr>
                  </m:fPr>
                  <m:num>
                    <m:r>
                      <w:rPr>
                        <w:rFonts w:ascii="Cambria Math" w:hAnsi="Cambria Math"/>
                        <w:lang w:val="fr-FR"/>
                      </w:rPr>
                      <m:t>capitalisation boursiere</m:t>
                    </m:r>
                  </m:num>
                  <m:den>
                    <m:r>
                      <w:rPr>
                        <w:rFonts w:ascii="Cambria Math" w:hAnsi="Cambria Math"/>
                        <w:lang w:val="fr-FR"/>
                      </w:rPr>
                      <m:t>total actifs</m:t>
                    </m:r>
                  </m:den>
                </m:f>
              </m:oMath>
            </m:oMathPara>
          </w:p>
        </w:tc>
        <w:tc>
          <w:tcPr>
            <w:tcW w:w="2880" w:type="dxa"/>
          </w:tcPr>
          <w:p w14:paraId="5AA599F6" w14:textId="21641334" w:rsidR="00D6719B" w:rsidRDefault="00971A73"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1.05</w:t>
            </w:r>
          </w:p>
        </w:tc>
      </w:tr>
    </w:tbl>
    <w:p w14:paraId="77C147A9" w14:textId="20E8A54D" w:rsidR="00A65DA7" w:rsidRDefault="00601A25" w:rsidP="00A033E4">
      <w:pPr>
        <w:rPr>
          <w:lang w:val="fr-FR"/>
        </w:rPr>
      </w:pPr>
      <w:r>
        <w:rPr>
          <w:lang w:val="fr-FR"/>
        </w:rPr>
        <w:t xml:space="preserve">Par </w:t>
      </w:r>
      <w:r w:rsidR="00426BD4">
        <w:rPr>
          <w:lang w:val="fr-FR"/>
        </w:rPr>
        <w:t>conséquent</w:t>
      </w:r>
      <w:r>
        <w:rPr>
          <w:lang w:val="fr-FR"/>
        </w:rPr>
        <w:t xml:space="preserve"> la formule du </w:t>
      </w:r>
      <w:proofErr w:type="spellStart"/>
      <w:r>
        <w:rPr>
          <w:lang w:val="fr-FR"/>
        </w:rPr>
        <w:t>zs</w:t>
      </w:r>
      <w:r w:rsidR="00C25C40">
        <w:rPr>
          <w:lang w:val="fr-FR"/>
        </w:rPr>
        <w:t>c</w:t>
      </w:r>
      <w:r>
        <w:rPr>
          <w:lang w:val="fr-FR"/>
        </w:rPr>
        <w:t>ore</w:t>
      </w:r>
      <w:proofErr w:type="spellEnd"/>
      <w:r>
        <w:rPr>
          <w:lang w:val="fr-FR"/>
        </w:rPr>
        <w:t xml:space="preserve"> est :</w:t>
      </w:r>
    </w:p>
    <w:p w14:paraId="33529544" w14:textId="0AD30731" w:rsidR="00601A25" w:rsidRPr="00F13D0A" w:rsidRDefault="00C25C40" w:rsidP="00A033E4">
      <w:pPr>
        <w:rPr>
          <w:rFonts w:eastAsiaTheme="minorEastAsia"/>
          <w:lang w:val="fr-FR"/>
        </w:rPr>
      </w:pPr>
      <m:oMathPara>
        <m:oMath>
          <m:r>
            <w:rPr>
              <w:rFonts w:ascii="Cambria Math" w:hAnsi="Cambria Math"/>
              <w:lang w:val="fr-FR"/>
            </w:rPr>
            <m:t>zscore=</m:t>
          </m:r>
          <m:nary>
            <m:naryPr>
              <m:chr m:val="∑"/>
              <m:limLoc m:val="undOvr"/>
              <m:ctrlPr>
                <w:rPr>
                  <w:rFonts w:ascii="Cambria Math" w:hAnsi="Cambria Math"/>
                  <w:i/>
                  <w:lang w:val="fr-FR"/>
                </w:rPr>
              </m:ctrlPr>
            </m:naryPr>
            <m:sub>
              <m:r>
                <w:rPr>
                  <w:rFonts w:ascii="Cambria Math" w:hAnsi="Cambria Math"/>
                  <w:lang w:val="fr-FR"/>
                </w:rPr>
                <m:t>i=1</m:t>
              </m:r>
            </m:sub>
            <m:sup>
              <m:r>
                <w:rPr>
                  <w:rFonts w:ascii="Cambria Math" w:hAnsi="Cambria Math"/>
                  <w:lang w:val="fr-FR"/>
                </w:rPr>
                <m:t>n</m:t>
              </m:r>
            </m:sup>
            <m:e>
              <m:r>
                <w:rPr>
                  <w:rFonts w:ascii="Cambria Math" w:hAnsi="Cambria Math"/>
                  <w:lang w:val="fr-FR"/>
                </w:rPr>
                <m:t>XiWi</m:t>
              </m:r>
            </m:e>
          </m:nary>
        </m:oMath>
      </m:oMathPara>
    </w:p>
    <w:p w14:paraId="0C0B4A1A" w14:textId="4F3D33E9" w:rsidR="00F13D0A" w:rsidRDefault="00F13D0A" w:rsidP="00A033E4">
      <w:pPr>
        <w:rPr>
          <w:rFonts w:eastAsiaTheme="minorEastAsia"/>
          <w:lang w:val="fr-FR"/>
        </w:rPr>
      </w:pPr>
      <w:r>
        <w:rPr>
          <w:rFonts w:eastAsiaTheme="minorEastAsia"/>
          <w:lang w:val="fr-FR"/>
        </w:rPr>
        <w:t>Xi représente les ratios</w:t>
      </w:r>
    </w:p>
    <w:p w14:paraId="16E6DB5E" w14:textId="350BB727" w:rsidR="00F13D0A" w:rsidRDefault="001D6CA6" w:rsidP="00A033E4">
      <w:pPr>
        <w:rPr>
          <w:rFonts w:eastAsiaTheme="minorEastAsia"/>
          <w:lang w:val="fr-FR"/>
        </w:rPr>
      </w:pPr>
      <w:r>
        <w:rPr>
          <w:rFonts w:eastAsiaTheme="minorEastAsia"/>
          <w:lang w:val="fr-FR"/>
        </w:rPr>
        <w:t>W</w:t>
      </w:r>
      <w:r w:rsidR="00F13D0A">
        <w:rPr>
          <w:rFonts w:eastAsiaTheme="minorEastAsia"/>
          <w:lang w:val="fr-FR"/>
        </w:rPr>
        <w:t>i représente les poids.</w:t>
      </w:r>
    </w:p>
    <w:p w14:paraId="26FF26D3" w14:textId="6314F37A" w:rsidR="00E87C4B" w:rsidRDefault="00A40EC3" w:rsidP="00A033E4">
      <w:pPr>
        <w:rPr>
          <w:lang w:val="fr-FR"/>
        </w:rPr>
      </w:pPr>
      <w:r>
        <w:rPr>
          <w:lang w:val="fr-FR"/>
        </w:rPr>
        <w:lastRenderedPageBreak/>
        <w:t xml:space="preserve">Maintenant </w:t>
      </w:r>
      <w:r w:rsidR="00B91E12">
        <w:rPr>
          <w:lang w:val="fr-FR"/>
        </w:rPr>
        <w:t>après</w:t>
      </w:r>
      <w:r>
        <w:rPr>
          <w:lang w:val="fr-FR"/>
        </w:rPr>
        <w:t xml:space="preserve"> avoir calculer le </w:t>
      </w:r>
      <w:proofErr w:type="spellStart"/>
      <w:r>
        <w:rPr>
          <w:lang w:val="fr-FR"/>
        </w:rPr>
        <w:t>zscore</w:t>
      </w:r>
      <w:proofErr w:type="spellEnd"/>
      <w:r>
        <w:rPr>
          <w:lang w:val="fr-FR"/>
        </w:rPr>
        <w:t xml:space="preserve">, nous devons </w:t>
      </w:r>
      <w:r w:rsidR="00B91E12">
        <w:rPr>
          <w:lang w:val="fr-FR"/>
        </w:rPr>
        <w:t>apprécier</w:t>
      </w:r>
      <w:r>
        <w:rPr>
          <w:lang w:val="fr-FR"/>
        </w:rPr>
        <w:t xml:space="preserve"> l’implication, c’est-à-dire juger de la zone et du rating.</w:t>
      </w:r>
    </w:p>
    <w:tbl>
      <w:tblPr>
        <w:tblStyle w:val="PlainTable5"/>
        <w:tblW w:w="0" w:type="auto"/>
        <w:tblLook w:val="04A0" w:firstRow="1" w:lastRow="0" w:firstColumn="1" w:lastColumn="0" w:noHBand="0" w:noVBand="1"/>
      </w:tblPr>
      <w:tblGrid>
        <w:gridCol w:w="3116"/>
        <w:gridCol w:w="3117"/>
        <w:gridCol w:w="3117"/>
      </w:tblGrid>
      <w:tr w:rsidR="00023FC0" w14:paraId="7CED0F97" w14:textId="77777777" w:rsidTr="000A7D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3383D672" w14:textId="29D17CA8" w:rsidR="00023FC0" w:rsidRDefault="00023FC0" w:rsidP="00A033E4">
            <w:pPr>
              <w:rPr>
                <w:lang w:val="fr-FR"/>
              </w:rPr>
            </w:pPr>
            <w:proofErr w:type="spellStart"/>
            <w:r>
              <w:rPr>
                <w:lang w:val="fr-FR"/>
              </w:rPr>
              <w:t>Zscore</w:t>
            </w:r>
            <w:proofErr w:type="spellEnd"/>
          </w:p>
        </w:tc>
        <w:tc>
          <w:tcPr>
            <w:tcW w:w="3117" w:type="dxa"/>
          </w:tcPr>
          <w:p w14:paraId="63C6A95B" w14:textId="6C25DB65" w:rsidR="00023FC0" w:rsidRDefault="00023FC0" w:rsidP="00A033E4">
            <w:pPr>
              <w:cnfStyle w:val="100000000000" w:firstRow="1" w:lastRow="0" w:firstColumn="0" w:lastColumn="0" w:oddVBand="0" w:evenVBand="0" w:oddHBand="0" w:evenHBand="0" w:firstRowFirstColumn="0" w:firstRowLastColumn="0" w:lastRowFirstColumn="0" w:lastRowLastColumn="0"/>
              <w:rPr>
                <w:lang w:val="fr-FR"/>
              </w:rPr>
            </w:pPr>
            <w:r>
              <w:rPr>
                <w:lang w:val="fr-FR"/>
              </w:rPr>
              <w:t>Rating</w:t>
            </w:r>
          </w:p>
        </w:tc>
        <w:tc>
          <w:tcPr>
            <w:tcW w:w="3117" w:type="dxa"/>
          </w:tcPr>
          <w:p w14:paraId="575BEF02" w14:textId="108AE379" w:rsidR="00023FC0" w:rsidRDefault="00023FC0" w:rsidP="00A033E4">
            <w:pPr>
              <w:cnfStyle w:val="100000000000" w:firstRow="1" w:lastRow="0" w:firstColumn="0" w:lastColumn="0" w:oddVBand="0" w:evenVBand="0" w:oddHBand="0" w:evenHBand="0" w:firstRowFirstColumn="0" w:firstRowLastColumn="0" w:lastRowFirstColumn="0" w:lastRowLastColumn="0"/>
              <w:rPr>
                <w:lang w:val="fr-FR"/>
              </w:rPr>
            </w:pPr>
            <w:r>
              <w:rPr>
                <w:lang w:val="fr-FR"/>
              </w:rPr>
              <w:t>Zone</w:t>
            </w:r>
          </w:p>
        </w:tc>
      </w:tr>
      <w:tr w:rsidR="00004E26" w14:paraId="258CBB90"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D7C1B54" w14:textId="69E10D9D" w:rsidR="00004E26" w:rsidRDefault="00004E26" w:rsidP="00A033E4">
            <w:pPr>
              <w:rPr>
                <w:lang w:val="fr-FR"/>
              </w:rPr>
            </w:pPr>
            <w:r>
              <w:t>&gt; 8,15</w:t>
            </w:r>
          </w:p>
        </w:tc>
        <w:tc>
          <w:tcPr>
            <w:tcW w:w="3117" w:type="dxa"/>
          </w:tcPr>
          <w:p w14:paraId="0D312894" w14:textId="5B5DC2A7"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AAA</w:t>
            </w:r>
          </w:p>
        </w:tc>
        <w:tc>
          <w:tcPr>
            <w:tcW w:w="3117" w:type="dxa"/>
            <w:vMerge w:val="restart"/>
            <w:vAlign w:val="center"/>
          </w:tcPr>
          <w:p w14:paraId="31EE7F0C" w14:textId="03B37398"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Zone de </w:t>
            </w:r>
            <w:r w:rsidR="004407AF">
              <w:rPr>
                <w:lang w:val="fr-FR"/>
              </w:rPr>
              <w:t>sécurité</w:t>
            </w:r>
          </w:p>
        </w:tc>
      </w:tr>
      <w:tr w:rsidR="00004E26" w14:paraId="3EBEF954" w14:textId="77777777" w:rsidTr="00F64C11">
        <w:tc>
          <w:tcPr>
            <w:cnfStyle w:val="001000000000" w:firstRow="0" w:lastRow="0" w:firstColumn="1" w:lastColumn="0" w:oddVBand="0" w:evenVBand="0" w:oddHBand="0" w:evenHBand="0" w:firstRowFirstColumn="0" w:firstRowLastColumn="0" w:lastRowFirstColumn="0" w:lastRowLastColumn="0"/>
            <w:tcW w:w="3116" w:type="dxa"/>
          </w:tcPr>
          <w:p w14:paraId="230452BD" w14:textId="1368F6E0" w:rsidR="00004E26" w:rsidRDefault="00004E26" w:rsidP="00A033E4">
            <w:pPr>
              <w:rPr>
                <w:lang w:val="fr-FR"/>
              </w:rPr>
            </w:pPr>
            <w:r>
              <w:t>7,60 - 8,15</w:t>
            </w:r>
          </w:p>
        </w:tc>
        <w:tc>
          <w:tcPr>
            <w:tcW w:w="3117" w:type="dxa"/>
          </w:tcPr>
          <w:p w14:paraId="77E6E4D0" w14:textId="6A96686C"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AA+</w:t>
            </w:r>
          </w:p>
        </w:tc>
        <w:tc>
          <w:tcPr>
            <w:tcW w:w="3117" w:type="dxa"/>
            <w:vMerge/>
            <w:vAlign w:val="center"/>
          </w:tcPr>
          <w:p w14:paraId="6FE4FCB1" w14:textId="77777777"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p>
        </w:tc>
      </w:tr>
      <w:tr w:rsidR="00004E26" w14:paraId="3395F53C"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F6FDC10" w14:textId="7EC2297B" w:rsidR="00004E26" w:rsidRDefault="00004E26" w:rsidP="00A033E4">
            <w:pPr>
              <w:rPr>
                <w:lang w:val="fr-FR"/>
              </w:rPr>
            </w:pPr>
            <w:r>
              <w:t>7,30 - 7,60</w:t>
            </w:r>
          </w:p>
        </w:tc>
        <w:tc>
          <w:tcPr>
            <w:tcW w:w="3117" w:type="dxa"/>
          </w:tcPr>
          <w:p w14:paraId="415A35C4" w14:textId="7E7A5E5D"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AA</w:t>
            </w:r>
          </w:p>
        </w:tc>
        <w:tc>
          <w:tcPr>
            <w:tcW w:w="3117" w:type="dxa"/>
            <w:vMerge/>
            <w:vAlign w:val="center"/>
          </w:tcPr>
          <w:p w14:paraId="3CCD85E2" w14:textId="77777777"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p>
        </w:tc>
      </w:tr>
      <w:tr w:rsidR="00004E26" w14:paraId="7ACD5067" w14:textId="77777777" w:rsidTr="00F64C11">
        <w:tc>
          <w:tcPr>
            <w:cnfStyle w:val="001000000000" w:firstRow="0" w:lastRow="0" w:firstColumn="1" w:lastColumn="0" w:oddVBand="0" w:evenVBand="0" w:oddHBand="0" w:evenHBand="0" w:firstRowFirstColumn="0" w:firstRowLastColumn="0" w:lastRowFirstColumn="0" w:lastRowLastColumn="0"/>
            <w:tcW w:w="3116" w:type="dxa"/>
          </w:tcPr>
          <w:p w14:paraId="1AEDD93D" w14:textId="5F6A8569" w:rsidR="00004E26" w:rsidRDefault="00004E26" w:rsidP="00A033E4">
            <w:pPr>
              <w:rPr>
                <w:lang w:val="fr-FR"/>
              </w:rPr>
            </w:pPr>
            <w:r>
              <w:t>7,00 - 7,30</w:t>
            </w:r>
          </w:p>
        </w:tc>
        <w:tc>
          <w:tcPr>
            <w:tcW w:w="3117" w:type="dxa"/>
          </w:tcPr>
          <w:p w14:paraId="31B3B5DA" w14:textId="1B8511A2"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AA-</w:t>
            </w:r>
          </w:p>
        </w:tc>
        <w:tc>
          <w:tcPr>
            <w:tcW w:w="3117" w:type="dxa"/>
            <w:vMerge/>
            <w:vAlign w:val="center"/>
          </w:tcPr>
          <w:p w14:paraId="56544AFB" w14:textId="77777777"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p>
        </w:tc>
      </w:tr>
      <w:tr w:rsidR="00004E26" w14:paraId="2891110E"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927BBA" w14:textId="79408062" w:rsidR="00004E26" w:rsidRDefault="00004E26" w:rsidP="00A033E4">
            <w:pPr>
              <w:rPr>
                <w:lang w:val="fr-FR"/>
              </w:rPr>
            </w:pPr>
            <w:r>
              <w:t>6,85 - 7,00</w:t>
            </w:r>
          </w:p>
        </w:tc>
        <w:tc>
          <w:tcPr>
            <w:tcW w:w="3117" w:type="dxa"/>
          </w:tcPr>
          <w:p w14:paraId="5BA14F3B" w14:textId="509D9440"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A+</w:t>
            </w:r>
          </w:p>
        </w:tc>
        <w:tc>
          <w:tcPr>
            <w:tcW w:w="3117" w:type="dxa"/>
            <w:vMerge/>
            <w:vAlign w:val="center"/>
          </w:tcPr>
          <w:p w14:paraId="56698145" w14:textId="77777777"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p>
        </w:tc>
      </w:tr>
      <w:tr w:rsidR="00004E26" w14:paraId="22BC569B" w14:textId="77777777" w:rsidTr="00F64C11">
        <w:tc>
          <w:tcPr>
            <w:cnfStyle w:val="001000000000" w:firstRow="0" w:lastRow="0" w:firstColumn="1" w:lastColumn="0" w:oddVBand="0" w:evenVBand="0" w:oddHBand="0" w:evenHBand="0" w:firstRowFirstColumn="0" w:firstRowLastColumn="0" w:lastRowFirstColumn="0" w:lastRowLastColumn="0"/>
            <w:tcW w:w="3116" w:type="dxa"/>
          </w:tcPr>
          <w:p w14:paraId="60480985" w14:textId="4FD7B4A2" w:rsidR="00004E26" w:rsidRDefault="00004E26" w:rsidP="00A033E4">
            <w:pPr>
              <w:rPr>
                <w:lang w:val="fr-FR"/>
              </w:rPr>
            </w:pPr>
            <w:r>
              <w:t>6,65 - 6,85</w:t>
            </w:r>
          </w:p>
        </w:tc>
        <w:tc>
          <w:tcPr>
            <w:tcW w:w="3117" w:type="dxa"/>
          </w:tcPr>
          <w:p w14:paraId="46A21F70" w14:textId="080FBABF"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A</w:t>
            </w:r>
          </w:p>
        </w:tc>
        <w:tc>
          <w:tcPr>
            <w:tcW w:w="3117" w:type="dxa"/>
            <w:vMerge/>
            <w:vAlign w:val="center"/>
          </w:tcPr>
          <w:p w14:paraId="549CE9A6" w14:textId="77777777"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p>
        </w:tc>
      </w:tr>
      <w:tr w:rsidR="00004E26" w14:paraId="41E5F6D7"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E532EDC" w14:textId="7811BBE2" w:rsidR="00004E26" w:rsidRDefault="00004E26" w:rsidP="00A033E4">
            <w:pPr>
              <w:rPr>
                <w:lang w:val="fr-FR"/>
              </w:rPr>
            </w:pPr>
            <w:r>
              <w:t>6,40 - 6,65</w:t>
            </w:r>
          </w:p>
        </w:tc>
        <w:tc>
          <w:tcPr>
            <w:tcW w:w="3117" w:type="dxa"/>
          </w:tcPr>
          <w:p w14:paraId="48396A64" w14:textId="0A26A835"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A-</w:t>
            </w:r>
          </w:p>
        </w:tc>
        <w:tc>
          <w:tcPr>
            <w:tcW w:w="3117" w:type="dxa"/>
            <w:vMerge/>
            <w:vAlign w:val="center"/>
          </w:tcPr>
          <w:p w14:paraId="5DB34835" w14:textId="77777777"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p>
        </w:tc>
      </w:tr>
      <w:tr w:rsidR="00004E26" w14:paraId="6C487DBD" w14:textId="77777777" w:rsidTr="00F64C11">
        <w:tc>
          <w:tcPr>
            <w:cnfStyle w:val="001000000000" w:firstRow="0" w:lastRow="0" w:firstColumn="1" w:lastColumn="0" w:oddVBand="0" w:evenVBand="0" w:oddHBand="0" w:evenHBand="0" w:firstRowFirstColumn="0" w:firstRowLastColumn="0" w:lastRowFirstColumn="0" w:lastRowLastColumn="0"/>
            <w:tcW w:w="3116" w:type="dxa"/>
          </w:tcPr>
          <w:p w14:paraId="2E3B6AED" w14:textId="6AE6E526" w:rsidR="00004E26" w:rsidRDefault="00004E26" w:rsidP="00A033E4">
            <w:pPr>
              <w:rPr>
                <w:lang w:val="fr-FR"/>
              </w:rPr>
            </w:pPr>
            <w:r>
              <w:t>6,25 - 6,40</w:t>
            </w:r>
          </w:p>
        </w:tc>
        <w:tc>
          <w:tcPr>
            <w:tcW w:w="3117" w:type="dxa"/>
          </w:tcPr>
          <w:p w14:paraId="3881D140" w14:textId="705D65B9"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BBB+</w:t>
            </w:r>
          </w:p>
        </w:tc>
        <w:tc>
          <w:tcPr>
            <w:tcW w:w="3117" w:type="dxa"/>
            <w:vMerge/>
            <w:vAlign w:val="center"/>
          </w:tcPr>
          <w:p w14:paraId="67456535" w14:textId="77777777"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p>
        </w:tc>
      </w:tr>
      <w:tr w:rsidR="00004E26" w14:paraId="1241C86A"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bottom w:val="single" w:sz="4" w:space="0" w:color="auto"/>
            </w:tcBorders>
          </w:tcPr>
          <w:p w14:paraId="340CB38C" w14:textId="7D51CF94" w:rsidR="00004E26" w:rsidRDefault="00004E26" w:rsidP="00A033E4">
            <w:pPr>
              <w:rPr>
                <w:lang w:val="fr-FR"/>
              </w:rPr>
            </w:pPr>
            <w:r>
              <w:t>5,85 - 6,25</w:t>
            </w:r>
          </w:p>
        </w:tc>
        <w:tc>
          <w:tcPr>
            <w:tcW w:w="3117" w:type="dxa"/>
            <w:tcBorders>
              <w:bottom w:val="single" w:sz="4" w:space="0" w:color="auto"/>
            </w:tcBorders>
          </w:tcPr>
          <w:p w14:paraId="6650CD4F" w14:textId="389A1A5D"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BBB</w:t>
            </w:r>
          </w:p>
        </w:tc>
        <w:tc>
          <w:tcPr>
            <w:tcW w:w="3117" w:type="dxa"/>
            <w:vMerge/>
            <w:tcBorders>
              <w:bottom w:val="single" w:sz="4" w:space="0" w:color="auto"/>
            </w:tcBorders>
            <w:vAlign w:val="center"/>
          </w:tcPr>
          <w:p w14:paraId="44E14C88" w14:textId="77777777"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p>
        </w:tc>
      </w:tr>
      <w:tr w:rsidR="00004E26" w14:paraId="54A8DA89" w14:textId="77777777" w:rsidTr="00F64C11">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auto"/>
            </w:tcBorders>
          </w:tcPr>
          <w:p w14:paraId="00B2372B" w14:textId="055C40E3" w:rsidR="00004E26" w:rsidRDefault="00004E26" w:rsidP="00A033E4">
            <w:pPr>
              <w:rPr>
                <w:lang w:val="fr-FR"/>
              </w:rPr>
            </w:pPr>
            <w:r>
              <w:t>5,65 - 5,85</w:t>
            </w:r>
          </w:p>
        </w:tc>
        <w:tc>
          <w:tcPr>
            <w:tcW w:w="3117" w:type="dxa"/>
            <w:tcBorders>
              <w:top w:val="single" w:sz="4" w:space="0" w:color="auto"/>
            </w:tcBorders>
          </w:tcPr>
          <w:p w14:paraId="4FFB29FD" w14:textId="4A1ED46A"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BBB-</w:t>
            </w:r>
          </w:p>
        </w:tc>
        <w:tc>
          <w:tcPr>
            <w:tcW w:w="3117" w:type="dxa"/>
            <w:vMerge w:val="restart"/>
            <w:tcBorders>
              <w:top w:val="single" w:sz="4" w:space="0" w:color="auto"/>
            </w:tcBorders>
            <w:vAlign w:val="center"/>
          </w:tcPr>
          <w:p w14:paraId="71869FAE" w14:textId="5A7DA6A8"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r>
              <w:rPr>
                <w:lang w:val="fr-FR"/>
              </w:rPr>
              <w:t>Zone d’incertitude</w:t>
            </w:r>
          </w:p>
        </w:tc>
      </w:tr>
      <w:tr w:rsidR="00004E26" w14:paraId="11DCA6AF"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CD48B37" w14:textId="4BAC68AD" w:rsidR="00004E26" w:rsidRDefault="00004E26" w:rsidP="00A033E4">
            <w:pPr>
              <w:rPr>
                <w:lang w:val="fr-FR"/>
              </w:rPr>
            </w:pPr>
            <w:r>
              <w:t>5,25 - 5,65</w:t>
            </w:r>
          </w:p>
        </w:tc>
        <w:tc>
          <w:tcPr>
            <w:tcW w:w="3117" w:type="dxa"/>
          </w:tcPr>
          <w:p w14:paraId="30EDA7D4" w14:textId="68A4E547"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BB+</w:t>
            </w:r>
          </w:p>
        </w:tc>
        <w:tc>
          <w:tcPr>
            <w:tcW w:w="3117" w:type="dxa"/>
            <w:vMerge/>
            <w:vAlign w:val="center"/>
          </w:tcPr>
          <w:p w14:paraId="284C4AC1" w14:textId="77777777"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p>
        </w:tc>
      </w:tr>
      <w:tr w:rsidR="00004E26" w14:paraId="64DE4BA0" w14:textId="77777777" w:rsidTr="00F64C11">
        <w:tc>
          <w:tcPr>
            <w:cnfStyle w:val="001000000000" w:firstRow="0" w:lastRow="0" w:firstColumn="1" w:lastColumn="0" w:oddVBand="0" w:evenVBand="0" w:oddHBand="0" w:evenHBand="0" w:firstRowFirstColumn="0" w:firstRowLastColumn="0" w:lastRowFirstColumn="0" w:lastRowLastColumn="0"/>
            <w:tcW w:w="3116" w:type="dxa"/>
          </w:tcPr>
          <w:p w14:paraId="58F32F83" w14:textId="17F94280" w:rsidR="00004E26" w:rsidRDefault="00004E26" w:rsidP="00A033E4">
            <w:pPr>
              <w:rPr>
                <w:lang w:val="fr-FR"/>
              </w:rPr>
            </w:pPr>
            <w:r>
              <w:t>4,95 - 5,25</w:t>
            </w:r>
          </w:p>
        </w:tc>
        <w:tc>
          <w:tcPr>
            <w:tcW w:w="3117" w:type="dxa"/>
          </w:tcPr>
          <w:p w14:paraId="04728751" w14:textId="3D20A9A0"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BB</w:t>
            </w:r>
          </w:p>
        </w:tc>
        <w:tc>
          <w:tcPr>
            <w:tcW w:w="3117" w:type="dxa"/>
            <w:vMerge/>
            <w:vAlign w:val="center"/>
          </w:tcPr>
          <w:p w14:paraId="38BDCFEB" w14:textId="77777777"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p>
        </w:tc>
      </w:tr>
      <w:tr w:rsidR="00004E26" w14:paraId="292F0251"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F08307C" w14:textId="66FB1BEE" w:rsidR="00004E26" w:rsidRDefault="00004E26" w:rsidP="00A033E4">
            <w:pPr>
              <w:rPr>
                <w:lang w:val="fr-FR"/>
              </w:rPr>
            </w:pPr>
            <w:r>
              <w:t>4,75 - 4,95</w:t>
            </w:r>
          </w:p>
        </w:tc>
        <w:tc>
          <w:tcPr>
            <w:tcW w:w="3117" w:type="dxa"/>
          </w:tcPr>
          <w:p w14:paraId="3838EC73" w14:textId="304A68C7"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BB-</w:t>
            </w:r>
          </w:p>
        </w:tc>
        <w:tc>
          <w:tcPr>
            <w:tcW w:w="3117" w:type="dxa"/>
            <w:vMerge/>
            <w:vAlign w:val="center"/>
          </w:tcPr>
          <w:p w14:paraId="7AD3C4BA" w14:textId="77777777"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p>
        </w:tc>
      </w:tr>
      <w:tr w:rsidR="00004E26" w14:paraId="1AACB8C7" w14:textId="77777777" w:rsidTr="00F64C11">
        <w:tc>
          <w:tcPr>
            <w:cnfStyle w:val="001000000000" w:firstRow="0" w:lastRow="0" w:firstColumn="1" w:lastColumn="0" w:oddVBand="0" w:evenVBand="0" w:oddHBand="0" w:evenHBand="0" w:firstRowFirstColumn="0" w:firstRowLastColumn="0" w:lastRowFirstColumn="0" w:lastRowLastColumn="0"/>
            <w:tcW w:w="3116" w:type="dxa"/>
          </w:tcPr>
          <w:p w14:paraId="0B78A2E3" w14:textId="15AF414A" w:rsidR="00004E26" w:rsidRDefault="00004E26" w:rsidP="00A033E4">
            <w:pPr>
              <w:rPr>
                <w:lang w:val="fr-FR"/>
              </w:rPr>
            </w:pPr>
            <w:r>
              <w:t>4,50 - 4,75</w:t>
            </w:r>
          </w:p>
        </w:tc>
        <w:tc>
          <w:tcPr>
            <w:tcW w:w="3117" w:type="dxa"/>
          </w:tcPr>
          <w:p w14:paraId="2E0DA08E" w14:textId="509EDF8E"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B+</w:t>
            </w:r>
          </w:p>
        </w:tc>
        <w:tc>
          <w:tcPr>
            <w:tcW w:w="3117" w:type="dxa"/>
            <w:vMerge/>
            <w:vAlign w:val="center"/>
          </w:tcPr>
          <w:p w14:paraId="5BD52301" w14:textId="77777777"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p>
        </w:tc>
      </w:tr>
      <w:tr w:rsidR="00004E26" w14:paraId="50C336A4" w14:textId="77777777" w:rsidTr="00F64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bottom w:val="single" w:sz="4" w:space="0" w:color="auto"/>
            </w:tcBorders>
          </w:tcPr>
          <w:p w14:paraId="6F3974D8" w14:textId="1166DCC9" w:rsidR="00004E26" w:rsidRDefault="00004E26" w:rsidP="00A033E4">
            <w:pPr>
              <w:rPr>
                <w:lang w:val="fr-FR"/>
              </w:rPr>
            </w:pPr>
            <w:r>
              <w:t>4,15 - 4,50</w:t>
            </w:r>
          </w:p>
        </w:tc>
        <w:tc>
          <w:tcPr>
            <w:tcW w:w="3117" w:type="dxa"/>
            <w:tcBorders>
              <w:bottom w:val="single" w:sz="4" w:space="0" w:color="auto"/>
            </w:tcBorders>
          </w:tcPr>
          <w:p w14:paraId="0A447869" w14:textId="0812774E"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B</w:t>
            </w:r>
          </w:p>
        </w:tc>
        <w:tc>
          <w:tcPr>
            <w:tcW w:w="3117" w:type="dxa"/>
            <w:vMerge/>
            <w:tcBorders>
              <w:bottom w:val="single" w:sz="4" w:space="0" w:color="auto"/>
            </w:tcBorders>
            <w:vAlign w:val="center"/>
          </w:tcPr>
          <w:p w14:paraId="7FCC0405" w14:textId="77777777" w:rsidR="00004E26" w:rsidRDefault="00004E26" w:rsidP="00F64C11">
            <w:pPr>
              <w:jc w:val="left"/>
              <w:cnfStyle w:val="000000100000" w:firstRow="0" w:lastRow="0" w:firstColumn="0" w:lastColumn="0" w:oddVBand="0" w:evenVBand="0" w:oddHBand="1" w:evenHBand="0" w:firstRowFirstColumn="0" w:firstRowLastColumn="0" w:lastRowFirstColumn="0" w:lastRowLastColumn="0"/>
              <w:rPr>
                <w:lang w:val="fr-FR"/>
              </w:rPr>
            </w:pPr>
          </w:p>
        </w:tc>
      </w:tr>
      <w:tr w:rsidR="00004E26" w14:paraId="035B9BD8" w14:textId="77777777" w:rsidTr="00F64C11">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auto"/>
            </w:tcBorders>
          </w:tcPr>
          <w:p w14:paraId="6C14111C" w14:textId="3F6EB43E" w:rsidR="00004E26" w:rsidRDefault="00004E26" w:rsidP="00A033E4">
            <w:pPr>
              <w:rPr>
                <w:lang w:val="fr-FR"/>
              </w:rPr>
            </w:pPr>
            <w:r>
              <w:t>3,75 - 4,15</w:t>
            </w:r>
          </w:p>
        </w:tc>
        <w:tc>
          <w:tcPr>
            <w:tcW w:w="3117" w:type="dxa"/>
            <w:tcBorders>
              <w:top w:val="single" w:sz="4" w:space="0" w:color="auto"/>
            </w:tcBorders>
          </w:tcPr>
          <w:p w14:paraId="58E14FB7" w14:textId="32E2DEED"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B-</w:t>
            </w:r>
          </w:p>
        </w:tc>
        <w:tc>
          <w:tcPr>
            <w:tcW w:w="3117" w:type="dxa"/>
            <w:vMerge w:val="restart"/>
            <w:tcBorders>
              <w:top w:val="single" w:sz="4" w:space="0" w:color="auto"/>
            </w:tcBorders>
            <w:vAlign w:val="center"/>
          </w:tcPr>
          <w:p w14:paraId="56BBF2BA" w14:textId="6D96C874" w:rsidR="00004E26" w:rsidRDefault="00004E26" w:rsidP="00F64C11">
            <w:pPr>
              <w:jc w:val="left"/>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Zone de </w:t>
            </w:r>
            <w:r w:rsidR="004407AF">
              <w:rPr>
                <w:lang w:val="fr-FR"/>
              </w:rPr>
              <w:t>détresse</w:t>
            </w:r>
          </w:p>
        </w:tc>
      </w:tr>
      <w:tr w:rsidR="00004E26" w14:paraId="190EFE28" w14:textId="77777777" w:rsidTr="000A7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C7671E0" w14:textId="768892E2" w:rsidR="00004E26" w:rsidRDefault="00004E26" w:rsidP="00A033E4">
            <w:pPr>
              <w:rPr>
                <w:lang w:val="fr-FR"/>
              </w:rPr>
            </w:pPr>
            <w:r>
              <w:t>3,20 - 3,75</w:t>
            </w:r>
          </w:p>
        </w:tc>
        <w:tc>
          <w:tcPr>
            <w:tcW w:w="3117" w:type="dxa"/>
          </w:tcPr>
          <w:p w14:paraId="16FB985C" w14:textId="679096EF"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CCC+</w:t>
            </w:r>
          </w:p>
        </w:tc>
        <w:tc>
          <w:tcPr>
            <w:tcW w:w="3117" w:type="dxa"/>
            <w:vMerge/>
          </w:tcPr>
          <w:p w14:paraId="4D10D02C" w14:textId="77777777"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p>
        </w:tc>
      </w:tr>
      <w:tr w:rsidR="00004E26" w14:paraId="466777F4" w14:textId="77777777" w:rsidTr="000A7DA2">
        <w:tc>
          <w:tcPr>
            <w:cnfStyle w:val="001000000000" w:firstRow="0" w:lastRow="0" w:firstColumn="1" w:lastColumn="0" w:oddVBand="0" w:evenVBand="0" w:oddHBand="0" w:evenHBand="0" w:firstRowFirstColumn="0" w:firstRowLastColumn="0" w:lastRowFirstColumn="0" w:lastRowLastColumn="0"/>
            <w:tcW w:w="3116" w:type="dxa"/>
          </w:tcPr>
          <w:p w14:paraId="6F38F3A9" w14:textId="11701D71" w:rsidR="00004E26" w:rsidRDefault="00004E26" w:rsidP="00A033E4">
            <w:pPr>
              <w:rPr>
                <w:lang w:val="fr-FR"/>
              </w:rPr>
            </w:pPr>
            <w:r>
              <w:t>2,50 - 3,20</w:t>
            </w:r>
          </w:p>
        </w:tc>
        <w:tc>
          <w:tcPr>
            <w:tcW w:w="3117" w:type="dxa"/>
          </w:tcPr>
          <w:p w14:paraId="76E87DE5" w14:textId="46C423B4"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CCC</w:t>
            </w:r>
          </w:p>
        </w:tc>
        <w:tc>
          <w:tcPr>
            <w:tcW w:w="3117" w:type="dxa"/>
            <w:vMerge/>
          </w:tcPr>
          <w:p w14:paraId="5032C2C9" w14:textId="77777777"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p>
        </w:tc>
      </w:tr>
      <w:tr w:rsidR="00004E26" w14:paraId="6638CD66" w14:textId="77777777" w:rsidTr="000A7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A71AACE" w14:textId="435CD354" w:rsidR="00004E26" w:rsidRDefault="00004E26" w:rsidP="00A033E4">
            <w:pPr>
              <w:rPr>
                <w:lang w:val="fr-FR"/>
              </w:rPr>
            </w:pPr>
            <w:r>
              <w:t>1,75 - 2,50</w:t>
            </w:r>
          </w:p>
        </w:tc>
        <w:tc>
          <w:tcPr>
            <w:tcW w:w="3117" w:type="dxa"/>
          </w:tcPr>
          <w:p w14:paraId="45B2482C" w14:textId="724DF52A"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r>
              <w:rPr>
                <w:lang w:val="fr-FR"/>
              </w:rPr>
              <w:t>CCC-</w:t>
            </w:r>
          </w:p>
        </w:tc>
        <w:tc>
          <w:tcPr>
            <w:tcW w:w="3117" w:type="dxa"/>
            <w:vMerge/>
          </w:tcPr>
          <w:p w14:paraId="6387A7AF" w14:textId="77777777" w:rsidR="00004E26" w:rsidRDefault="00004E26" w:rsidP="00A033E4">
            <w:pPr>
              <w:cnfStyle w:val="000000100000" w:firstRow="0" w:lastRow="0" w:firstColumn="0" w:lastColumn="0" w:oddVBand="0" w:evenVBand="0" w:oddHBand="1" w:evenHBand="0" w:firstRowFirstColumn="0" w:firstRowLastColumn="0" w:lastRowFirstColumn="0" w:lastRowLastColumn="0"/>
              <w:rPr>
                <w:lang w:val="fr-FR"/>
              </w:rPr>
            </w:pPr>
          </w:p>
        </w:tc>
      </w:tr>
      <w:tr w:rsidR="00004E26" w14:paraId="76BFE6F6" w14:textId="77777777" w:rsidTr="000A7DA2">
        <w:tc>
          <w:tcPr>
            <w:cnfStyle w:val="001000000000" w:firstRow="0" w:lastRow="0" w:firstColumn="1" w:lastColumn="0" w:oddVBand="0" w:evenVBand="0" w:oddHBand="0" w:evenHBand="0" w:firstRowFirstColumn="0" w:firstRowLastColumn="0" w:lastRowFirstColumn="0" w:lastRowLastColumn="0"/>
            <w:tcW w:w="3116" w:type="dxa"/>
          </w:tcPr>
          <w:p w14:paraId="5948BFE1" w14:textId="65325075" w:rsidR="00004E26" w:rsidRDefault="00004E26" w:rsidP="00A033E4">
            <w:r>
              <w:t>&lt; 1,75</w:t>
            </w:r>
          </w:p>
        </w:tc>
        <w:tc>
          <w:tcPr>
            <w:tcW w:w="3117" w:type="dxa"/>
          </w:tcPr>
          <w:p w14:paraId="56F60BF4" w14:textId="4272A813" w:rsidR="00004E26" w:rsidRDefault="009C61E8" w:rsidP="00A033E4">
            <w:pPr>
              <w:cnfStyle w:val="000000000000" w:firstRow="0" w:lastRow="0" w:firstColumn="0" w:lastColumn="0" w:oddVBand="0" w:evenVBand="0" w:oddHBand="0" w:evenHBand="0" w:firstRowFirstColumn="0" w:firstRowLastColumn="0" w:lastRowFirstColumn="0" w:lastRowLastColumn="0"/>
              <w:rPr>
                <w:lang w:val="fr-FR"/>
              </w:rPr>
            </w:pPr>
            <w:r>
              <w:rPr>
                <w:lang w:val="fr-FR"/>
              </w:rPr>
              <w:t>D</w:t>
            </w:r>
          </w:p>
        </w:tc>
        <w:tc>
          <w:tcPr>
            <w:tcW w:w="3117" w:type="dxa"/>
            <w:vMerge/>
          </w:tcPr>
          <w:p w14:paraId="38357B17" w14:textId="77777777" w:rsidR="00004E26" w:rsidRDefault="00004E26" w:rsidP="00A033E4">
            <w:pPr>
              <w:cnfStyle w:val="000000000000" w:firstRow="0" w:lastRow="0" w:firstColumn="0" w:lastColumn="0" w:oddVBand="0" w:evenVBand="0" w:oddHBand="0" w:evenHBand="0" w:firstRowFirstColumn="0" w:firstRowLastColumn="0" w:lastRowFirstColumn="0" w:lastRowLastColumn="0"/>
              <w:rPr>
                <w:lang w:val="fr-FR"/>
              </w:rPr>
            </w:pPr>
          </w:p>
        </w:tc>
      </w:tr>
    </w:tbl>
    <w:p w14:paraId="35CD85EF" w14:textId="77D6EAED" w:rsidR="004506EA" w:rsidRPr="000E212A" w:rsidRDefault="00527967" w:rsidP="00A033E4">
      <w:pPr>
        <w:rPr>
          <w:lang w:val="fr-FR"/>
        </w:rPr>
      </w:pPr>
      <w:r>
        <w:rPr>
          <w:noProof/>
          <w:lang w:val="fr-FR"/>
        </w:rPr>
        <w:drawing>
          <wp:inline distT="0" distB="0" distL="0" distR="0" wp14:anchorId="0FDAD6D8" wp14:editId="1A9C4384">
            <wp:extent cx="5935980" cy="104394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980" cy="1043940"/>
                    </a:xfrm>
                    <a:prstGeom prst="rect">
                      <a:avLst/>
                    </a:prstGeom>
                    <a:noFill/>
                    <a:ln>
                      <a:noFill/>
                    </a:ln>
                  </pic:spPr>
                </pic:pic>
              </a:graphicData>
            </a:graphic>
          </wp:inline>
        </w:drawing>
      </w:r>
    </w:p>
    <w:p w14:paraId="4125C87B" w14:textId="11A701FB" w:rsidR="00274C17" w:rsidRDefault="00DC76B5" w:rsidP="00DC76B5">
      <w:pPr>
        <w:pStyle w:val="Heading2"/>
        <w:rPr>
          <w:lang w:val="fr-FR"/>
        </w:rPr>
      </w:pPr>
      <w:bookmarkStart w:id="38" w:name="_Toc161405817"/>
      <w:r>
        <w:rPr>
          <w:lang w:val="fr-FR"/>
        </w:rPr>
        <w:t>Evaluer l’entreprise</w:t>
      </w:r>
      <w:bookmarkEnd w:id="38"/>
    </w:p>
    <w:p w14:paraId="4F03B5E7" w14:textId="7C88BF0F" w:rsidR="001E4AD2" w:rsidRDefault="001A27FF" w:rsidP="001E4AD2">
      <w:pPr>
        <w:rPr>
          <w:lang w:val="fr-FR"/>
        </w:rPr>
      </w:pPr>
      <w:r>
        <w:rPr>
          <w:lang w:val="fr-FR"/>
        </w:rPr>
        <w:t xml:space="preserve">Eu égard </w:t>
      </w:r>
      <w:r w:rsidR="00831F43">
        <w:rPr>
          <w:lang w:val="fr-FR"/>
        </w:rPr>
        <w:t>à</w:t>
      </w:r>
      <w:r>
        <w:rPr>
          <w:lang w:val="fr-FR"/>
        </w:rPr>
        <w:t xml:space="preserve"> tout ce qui a été dit et fait </w:t>
      </w:r>
      <w:r w:rsidR="00831F43">
        <w:rPr>
          <w:lang w:val="fr-FR"/>
        </w:rPr>
        <w:t>plus</w:t>
      </w:r>
      <w:r>
        <w:rPr>
          <w:lang w:val="fr-FR"/>
        </w:rPr>
        <w:t xml:space="preserve"> haut, on peut donne</w:t>
      </w:r>
      <w:r w:rsidR="003A4DF0">
        <w:rPr>
          <w:lang w:val="fr-FR"/>
        </w:rPr>
        <w:t>r</w:t>
      </w:r>
      <w:r>
        <w:rPr>
          <w:lang w:val="fr-FR"/>
        </w:rPr>
        <w:t xml:space="preserve"> un avis général sur l’entreprise </w:t>
      </w:r>
      <w:r w:rsidR="007323FB">
        <w:rPr>
          <w:lang w:val="fr-FR"/>
        </w:rPr>
        <w:t>à</w:t>
      </w:r>
      <w:r>
        <w:rPr>
          <w:lang w:val="fr-FR"/>
        </w:rPr>
        <w:t xml:space="preserve"> travers son </w:t>
      </w:r>
      <w:r w:rsidR="00984144">
        <w:rPr>
          <w:lang w:val="fr-FR"/>
        </w:rPr>
        <w:t>évaluation</w:t>
      </w:r>
      <w:r>
        <w:rPr>
          <w:lang w:val="fr-FR"/>
        </w:rPr>
        <w:t>.</w:t>
      </w:r>
      <w:r w:rsidR="003E69D6">
        <w:rPr>
          <w:lang w:val="fr-FR"/>
        </w:rPr>
        <w:t xml:space="preserve"> </w:t>
      </w:r>
      <w:r w:rsidR="007323FB">
        <w:rPr>
          <w:lang w:val="fr-FR"/>
        </w:rPr>
        <w:t>L’évaluation de l’entreprise est l’exercice par lequel</w:t>
      </w:r>
      <w:r w:rsidR="000200F4">
        <w:rPr>
          <w:lang w:val="fr-FR"/>
        </w:rPr>
        <w:t xml:space="preserve"> l’analyste</w:t>
      </w:r>
      <w:r w:rsidR="007323FB">
        <w:rPr>
          <w:lang w:val="fr-FR"/>
        </w:rPr>
        <w:t xml:space="preserve"> va donne</w:t>
      </w:r>
      <w:r w:rsidR="003A4DF0">
        <w:rPr>
          <w:lang w:val="fr-FR"/>
        </w:rPr>
        <w:t>r</w:t>
      </w:r>
      <w:r w:rsidR="007323FB">
        <w:rPr>
          <w:lang w:val="fr-FR"/>
        </w:rPr>
        <w:t xml:space="preserve"> son opinion le plus objectif possible sur la santé financière de l’entreprise. </w:t>
      </w:r>
      <w:r w:rsidR="003F3E6B">
        <w:rPr>
          <w:lang w:val="fr-FR"/>
        </w:rPr>
        <w:t>Cette opinion</w:t>
      </w:r>
      <w:r w:rsidR="007323FB">
        <w:rPr>
          <w:lang w:val="fr-FR"/>
        </w:rPr>
        <w:t xml:space="preserve"> va être naturellement basée sur les résultat</w:t>
      </w:r>
      <w:r w:rsidR="00C42571">
        <w:rPr>
          <w:lang w:val="fr-FR"/>
        </w:rPr>
        <w:t>s</w:t>
      </w:r>
      <w:r w:rsidR="007323FB">
        <w:rPr>
          <w:lang w:val="fr-FR"/>
        </w:rPr>
        <w:t xml:space="preserve"> de l’analyse financière mais </w:t>
      </w:r>
      <w:r w:rsidR="003F3E6B">
        <w:rPr>
          <w:lang w:val="fr-FR"/>
        </w:rPr>
        <w:t xml:space="preserve">pas </w:t>
      </w:r>
      <w:r w:rsidR="007323FB">
        <w:rPr>
          <w:lang w:val="fr-FR"/>
        </w:rPr>
        <w:t xml:space="preserve">que. </w:t>
      </w:r>
      <w:r w:rsidR="00C42571">
        <w:rPr>
          <w:lang w:val="fr-FR"/>
        </w:rPr>
        <w:t>Oui, trop souvent il y a des facteurs macroéconomique</w:t>
      </w:r>
      <w:r w:rsidR="001C3A82">
        <w:rPr>
          <w:lang w:val="fr-FR"/>
        </w:rPr>
        <w:t>s</w:t>
      </w:r>
      <w:r w:rsidR="00C42571">
        <w:rPr>
          <w:lang w:val="fr-FR"/>
        </w:rPr>
        <w:t xml:space="preserve"> qui entre</w:t>
      </w:r>
      <w:r w:rsidR="001D77C7">
        <w:rPr>
          <w:lang w:val="fr-FR"/>
        </w:rPr>
        <w:t>nt</w:t>
      </w:r>
      <w:r w:rsidR="00C42571">
        <w:rPr>
          <w:lang w:val="fr-FR"/>
        </w:rPr>
        <w:t xml:space="preserve"> en jeu dans le processus de création de richesse d’une entreprise.</w:t>
      </w:r>
      <w:r w:rsidR="001C3A82">
        <w:rPr>
          <w:lang w:val="fr-FR"/>
        </w:rPr>
        <w:t xml:space="preserve"> L’analy</w:t>
      </w:r>
      <w:r w:rsidR="001E39BA">
        <w:rPr>
          <w:lang w:val="fr-FR"/>
        </w:rPr>
        <w:t>ste</w:t>
      </w:r>
      <w:r w:rsidR="001C3A82">
        <w:rPr>
          <w:lang w:val="fr-FR"/>
        </w:rPr>
        <w:t xml:space="preserve"> financier doit être </w:t>
      </w:r>
      <w:r w:rsidR="008D7D8F">
        <w:rPr>
          <w:lang w:val="fr-FR"/>
        </w:rPr>
        <w:t xml:space="preserve">en </w:t>
      </w:r>
      <w:r w:rsidR="001C3A82">
        <w:rPr>
          <w:lang w:val="fr-FR"/>
        </w:rPr>
        <w:t>mesure de trouver cela et le prendre en compte dans l’</w:t>
      </w:r>
      <w:r w:rsidR="0073715E">
        <w:rPr>
          <w:lang w:val="fr-FR"/>
        </w:rPr>
        <w:t>évaluation</w:t>
      </w:r>
      <w:r w:rsidR="001C3A82">
        <w:rPr>
          <w:lang w:val="fr-FR"/>
        </w:rPr>
        <w:t xml:space="preserve"> de l’entreprise.</w:t>
      </w:r>
    </w:p>
    <w:p w14:paraId="7B4B4A79" w14:textId="3AE6BD59" w:rsidR="0073715E" w:rsidRDefault="001D333D" w:rsidP="001E4AD2">
      <w:pPr>
        <w:rPr>
          <w:lang w:val="fr-FR"/>
        </w:rPr>
      </w:pPr>
      <w:r>
        <w:rPr>
          <w:lang w:val="fr-FR"/>
        </w:rPr>
        <w:lastRenderedPageBreak/>
        <w:t>Durant la crise des surprimes, beaucoup d’entreprise</w:t>
      </w:r>
      <w:r w:rsidR="0070336F">
        <w:rPr>
          <w:lang w:val="fr-FR"/>
        </w:rPr>
        <w:t>s</w:t>
      </w:r>
      <w:r>
        <w:rPr>
          <w:lang w:val="fr-FR"/>
        </w:rPr>
        <w:t xml:space="preserve"> avai</w:t>
      </w:r>
      <w:r w:rsidR="0070336F">
        <w:rPr>
          <w:lang w:val="fr-FR"/>
        </w:rPr>
        <w:t>ent</w:t>
      </w:r>
      <w:r>
        <w:rPr>
          <w:lang w:val="fr-FR"/>
        </w:rPr>
        <w:t xml:space="preserve"> des résultats douteux mais ce n’est pas pour cela que l’on accordait une mauvaise note a cette dernière.</w:t>
      </w:r>
    </w:p>
    <w:p w14:paraId="657F737E" w14:textId="2FEC68DC" w:rsidR="001D333D" w:rsidRDefault="00B9374C" w:rsidP="001E4AD2">
      <w:pPr>
        <w:rPr>
          <w:lang w:val="fr-FR"/>
        </w:rPr>
      </w:pPr>
      <w:r>
        <w:rPr>
          <w:lang w:val="fr-FR"/>
        </w:rPr>
        <w:t xml:space="preserve">Les enjeux macroéconomiques peuvent </w:t>
      </w:r>
      <w:r w:rsidR="0070336F">
        <w:rPr>
          <w:lang w:val="fr-FR"/>
        </w:rPr>
        <w:t xml:space="preserve">s’avérer être </w:t>
      </w:r>
      <w:r>
        <w:rPr>
          <w:lang w:val="fr-FR"/>
        </w:rPr>
        <w:t xml:space="preserve">déterminants, surtout dans le monde d’échange </w:t>
      </w:r>
      <w:r w:rsidR="00A41836">
        <w:rPr>
          <w:lang w:val="fr-FR"/>
        </w:rPr>
        <w:t>où</w:t>
      </w:r>
      <w:r>
        <w:rPr>
          <w:lang w:val="fr-FR"/>
        </w:rPr>
        <w:t xml:space="preserve"> nous vivons</w:t>
      </w:r>
      <w:r w:rsidR="000E4F16">
        <w:rPr>
          <w:lang w:val="fr-FR"/>
        </w:rPr>
        <w:t>.</w:t>
      </w:r>
      <w:r>
        <w:rPr>
          <w:lang w:val="fr-FR"/>
        </w:rPr>
        <w:t xml:space="preserve"> </w:t>
      </w:r>
      <w:r w:rsidR="000E4F16">
        <w:rPr>
          <w:lang w:val="fr-FR"/>
        </w:rPr>
        <w:t>D</w:t>
      </w:r>
      <w:r>
        <w:rPr>
          <w:lang w:val="fr-FR"/>
        </w:rPr>
        <w:t>onc cet aspect doit toujours attiser l’attention de l’analy</w:t>
      </w:r>
      <w:r w:rsidR="00E25011">
        <w:rPr>
          <w:lang w:val="fr-FR"/>
        </w:rPr>
        <w:t>st</w:t>
      </w:r>
      <w:r>
        <w:rPr>
          <w:lang w:val="fr-FR"/>
        </w:rPr>
        <w:t>e avant d’émettre un quelconque jugement sur une entreprise</w:t>
      </w:r>
      <w:r w:rsidR="00E308E1">
        <w:rPr>
          <w:lang w:val="fr-FR"/>
        </w:rPr>
        <w:t>.</w:t>
      </w:r>
    </w:p>
    <w:p w14:paraId="32D2AE7E" w14:textId="61024D8E" w:rsidR="0061475F" w:rsidRDefault="0061475F" w:rsidP="001E4AD2">
      <w:pPr>
        <w:rPr>
          <w:lang w:val="fr-FR"/>
        </w:rPr>
      </w:pPr>
      <w:r>
        <w:rPr>
          <w:lang w:val="fr-FR"/>
        </w:rPr>
        <w:t xml:space="preserve">Ceci étant dit, cette évaluation faite </w:t>
      </w:r>
      <w:r w:rsidR="00831F43">
        <w:rPr>
          <w:lang w:val="fr-FR"/>
        </w:rPr>
        <w:t>à</w:t>
      </w:r>
      <w:r>
        <w:rPr>
          <w:lang w:val="fr-FR"/>
        </w:rPr>
        <w:t xml:space="preserve"> travers un rapport que l’analys</w:t>
      </w:r>
      <w:r w:rsidR="00E25011">
        <w:rPr>
          <w:lang w:val="fr-FR"/>
        </w:rPr>
        <w:t>te</w:t>
      </w:r>
      <w:r>
        <w:rPr>
          <w:lang w:val="fr-FR"/>
        </w:rPr>
        <w:t xml:space="preserve"> va rédiger et qui va ensuite être soumis au dirigeant, aux investisseurs, ou tout autres personnes physique ou morale s’intéressant </w:t>
      </w:r>
      <w:r w:rsidR="0061218E">
        <w:rPr>
          <w:lang w:val="fr-FR"/>
        </w:rPr>
        <w:t>à</w:t>
      </w:r>
      <w:r>
        <w:rPr>
          <w:lang w:val="fr-FR"/>
        </w:rPr>
        <w:t xml:space="preserve"> la structure </w:t>
      </w:r>
      <w:r w:rsidR="00E25011">
        <w:rPr>
          <w:lang w:val="fr-FR"/>
        </w:rPr>
        <w:t>analysée</w:t>
      </w:r>
      <w:r>
        <w:rPr>
          <w:lang w:val="fr-FR"/>
        </w:rPr>
        <w:t>.</w:t>
      </w:r>
      <w:r w:rsidR="0061218E">
        <w:rPr>
          <w:lang w:val="fr-FR"/>
        </w:rPr>
        <w:t xml:space="preserve"> L’analys</w:t>
      </w:r>
      <w:r w:rsidR="00E25011">
        <w:rPr>
          <w:lang w:val="fr-FR"/>
        </w:rPr>
        <w:t>t</w:t>
      </w:r>
      <w:r w:rsidR="0061218E">
        <w:rPr>
          <w:lang w:val="fr-FR"/>
        </w:rPr>
        <w:t>e va reprendre les rubrique</w:t>
      </w:r>
      <w:r w:rsidR="00382DC5">
        <w:rPr>
          <w:lang w:val="fr-FR"/>
        </w:rPr>
        <w:t>s</w:t>
      </w:r>
      <w:r w:rsidR="0061218E">
        <w:rPr>
          <w:lang w:val="fr-FR"/>
        </w:rPr>
        <w:t xml:space="preserve"> de l’analyse, l’explique d’une </w:t>
      </w:r>
      <w:r w:rsidR="00BF2E4F">
        <w:rPr>
          <w:lang w:val="fr-FR"/>
        </w:rPr>
        <w:t xml:space="preserve">manière </w:t>
      </w:r>
      <w:r w:rsidR="0061218E">
        <w:rPr>
          <w:lang w:val="fr-FR"/>
        </w:rPr>
        <w:t>claire et concise à ce que des non financiers puissent le comprendre.</w:t>
      </w:r>
    </w:p>
    <w:p w14:paraId="5611A462" w14:textId="2EA46B4B" w:rsidR="00665CDA" w:rsidRPr="001E4AD2" w:rsidRDefault="004C3EDC" w:rsidP="001E4AD2">
      <w:pPr>
        <w:rPr>
          <w:lang w:val="fr-FR"/>
        </w:rPr>
      </w:pPr>
      <w:r>
        <w:rPr>
          <w:lang w:val="fr-FR"/>
        </w:rPr>
        <w:t xml:space="preserve">Si l’analyse a été </w:t>
      </w:r>
      <w:r w:rsidR="008851E5">
        <w:rPr>
          <w:lang w:val="fr-FR"/>
        </w:rPr>
        <w:t xml:space="preserve">bien </w:t>
      </w:r>
      <w:r>
        <w:rPr>
          <w:lang w:val="fr-FR"/>
        </w:rPr>
        <w:t>faite, les bonnes décisions vont</w:t>
      </w:r>
      <w:r w:rsidR="00E25011">
        <w:rPr>
          <w:lang w:val="fr-FR"/>
        </w:rPr>
        <w:t xml:space="preserve"> être</w:t>
      </w:r>
      <w:r>
        <w:rPr>
          <w:lang w:val="fr-FR"/>
        </w:rPr>
        <w:t xml:space="preserve"> prises. C’est </w:t>
      </w:r>
      <w:r w:rsidR="00831F43">
        <w:rPr>
          <w:lang w:val="fr-FR"/>
        </w:rPr>
        <w:t>là</w:t>
      </w:r>
      <w:r>
        <w:rPr>
          <w:lang w:val="fr-FR"/>
        </w:rPr>
        <w:t xml:space="preserve"> que réside tout l’intérêt de l’analyse </w:t>
      </w:r>
      <w:r w:rsidR="008851E5">
        <w:rPr>
          <w:lang w:val="fr-FR"/>
        </w:rPr>
        <w:t>financière</w:t>
      </w:r>
      <w:r>
        <w:rPr>
          <w:lang w:val="fr-FR"/>
        </w:rPr>
        <w:t>.</w:t>
      </w:r>
    </w:p>
    <w:p w14:paraId="74330A59" w14:textId="57975FB4" w:rsidR="00E37EF3" w:rsidRDefault="00222960" w:rsidP="00EB75FC">
      <w:pPr>
        <w:pStyle w:val="Heading1"/>
        <w:numPr>
          <w:ilvl w:val="0"/>
          <w:numId w:val="0"/>
        </w:numPr>
        <w:rPr>
          <w:lang w:val="fr-SN"/>
        </w:rPr>
      </w:pPr>
      <w:bookmarkStart w:id="39" w:name="_Toc161405818"/>
      <w:r w:rsidRPr="00EB75FC">
        <w:rPr>
          <w:lang w:val="fr-SN"/>
        </w:rPr>
        <w:t>Conclusion partielle</w:t>
      </w:r>
      <w:bookmarkEnd w:id="39"/>
    </w:p>
    <w:p w14:paraId="1A0F04E7" w14:textId="1B650535" w:rsidR="001F76F1" w:rsidRDefault="00F5237F" w:rsidP="001F76F1">
      <w:pPr>
        <w:rPr>
          <w:lang w:val="fr-SN"/>
        </w:rPr>
      </w:pPr>
      <w:r>
        <w:rPr>
          <w:lang w:val="fr-SN"/>
        </w:rPr>
        <w:t>Dans ce chapitre nous</w:t>
      </w:r>
      <w:r w:rsidR="00A9232C">
        <w:rPr>
          <w:lang w:val="fr-SN"/>
        </w:rPr>
        <w:t xml:space="preserve"> nous</w:t>
      </w:r>
      <w:r>
        <w:rPr>
          <w:lang w:val="fr-SN"/>
        </w:rPr>
        <w:t xml:space="preserve"> étions données comme mission de parler et faire comprendre l’analyse financière. Nous avons </w:t>
      </w:r>
      <w:r w:rsidR="003B47FE">
        <w:rPr>
          <w:lang w:val="fr-SN"/>
        </w:rPr>
        <w:t>essayé</w:t>
      </w:r>
      <w:r>
        <w:rPr>
          <w:lang w:val="fr-SN"/>
        </w:rPr>
        <w:t xml:space="preserve"> tant bien que mal</w:t>
      </w:r>
      <w:r w:rsidR="00BF2E4F">
        <w:rPr>
          <w:lang w:val="fr-SN"/>
        </w:rPr>
        <w:t xml:space="preserve"> </w:t>
      </w:r>
      <w:r>
        <w:rPr>
          <w:lang w:val="fr-SN"/>
        </w:rPr>
        <w:t xml:space="preserve">d’expliquer de manière claire et </w:t>
      </w:r>
      <w:r w:rsidR="00BF2E4F">
        <w:rPr>
          <w:lang w:val="fr-SN"/>
        </w:rPr>
        <w:t>concise</w:t>
      </w:r>
      <w:r>
        <w:rPr>
          <w:lang w:val="fr-SN"/>
        </w:rPr>
        <w:t xml:space="preserve"> les aspects technique</w:t>
      </w:r>
      <w:r w:rsidR="003B47FE">
        <w:rPr>
          <w:lang w:val="fr-SN"/>
        </w:rPr>
        <w:t>s</w:t>
      </w:r>
      <w:r>
        <w:rPr>
          <w:lang w:val="fr-SN"/>
        </w:rPr>
        <w:t xml:space="preserve"> de ce</w:t>
      </w:r>
      <w:r w:rsidR="006D5BC3">
        <w:rPr>
          <w:lang w:val="fr-SN"/>
        </w:rPr>
        <w:t>tte</w:t>
      </w:r>
      <w:r>
        <w:rPr>
          <w:lang w:val="fr-SN"/>
        </w:rPr>
        <w:t xml:space="preserve"> discipl</w:t>
      </w:r>
      <w:r w:rsidR="006D5BC3">
        <w:rPr>
          <w:lang w:val="fr-SN"/>
        </w:rPr>
        <w:t>ine</w:t>
      </w:r>
      <w:r>
        <w:rPr>
          <w:lang w:val="fr-SN"/>
        </w:rPr>
        <w:t xml:space="preserve"> de la finance.</w:t>
      </w:r>
      <w:r w:rsidR="003B47FE">
        <w:rPr>
          <w:lang w:val="fr-SN"/>
        </w:rPr>
        <w:t xml:space="preserve"> Il a d’abord été fait la présentation des états financiers (outil de base de l’analyse financière).</w:t>
      </w:r>
      <w:r w:rsidR="00E211DD">
        <w:rPr>
          <w:lang w:val="fr-SN"/>
        </w:rPr>
        <w:t xml:space="preserve"> N</w:t>
      </w:r>
      <w:r w:rsidR="003B47FE">
        <w:rPr>
          <w:lang w:val="fr-SN"/>
        </w:rPr>
        <w:t xml:space="preserve">ous espérons </w:t>
      </w:r>
      <w:r w:rsidR="00AB1DA8">
        <w:rPr>
          <w:lang w:val="fr-SN"/>
        </w:rPr>
        <w:t xml:space="preserve">que </w:t>
      </w:r>
      <w:r w:rsidR="003B47FE">
        <w:rPr>
          <w:lang w:val="fr-SN"/>
        </w:rPr>
        <w:t>tout</w:t>
      </w:r>
      <w:r w:rsidR="00AB1DA8">
        <w:rPr>
          <w:lang w:val="fr-SN"/>
        </w:rPr>
        <w:t>e</w:t>
      </w:r>
      <w:r w:rsidR="003B47FE">
        <w:rPr>
          <w:lang w:val="fr-SN"/>
        </w:rPr>
        <w:t xml:space="preserve"> personne ayant lu ce chapitre va un tant soit peu</w:t>
      </w:r>
      <w:r w:rsidR="00DD03AB">
        <w:rPr>
          <w:lang w:val="fr-SN"/>
        </w:rPr>
        <w:t xml:space="preserve"> </w:t>
      </w:r>
      <w:r w:rsidR="003B47FE">
        <w:rPr>
          <w:lang w:val="fr-SN"/>
        </w:rPr>
        <w:t>comprendre</w:t>
      </w:r>
      <w:r w:rsidR="00DD03AB">
        <w:rPr>
          <w:lang w:val="fr-SN"/>
        </w:rPr>
        <w:t xml:space="preserve"> les états financiers, expliqué</w:t>
      </w:r>
      <w:r w:rsidR="008912CE">
        <w:rPr>
          <w:lang w:val="fr-SN"/>
        </w:rPr>
        <w:t>e</w:t>
      </w:r>
      <w:r w:rsidR="00DD03AB">
        <w:rPr>
          <w:lang w:val="fr-SN"/>
        </w:rPr>
        <w:t xml:space="preserve"> et </w:t>
      </w:r>
      <w:r w:rsidR="008912CE">
        <w:rPr>
          <w:lang w:val="fr-SN"/>
        </w:rPr>
        <w:t>détaillée</w:t>
      </w:r>
      <w:r w:rsidR="00DD03AB">
        <w:rPr>
          <w:lang w:val="fr-SN"/>
        </w:rPr>
        <w:t xml:space="preserve"> dans ce chapitre</w:t>
      </w:r>
      <w:r w:rsidR="003B47FE">
        <w:rPr>
          <w:lang w:val="fr-SN"/>
        </w:rPr>
        <w:t>.</w:t>
      </w:r>
      <w:r w:rsidR="00396703">
        <w:rPr>
          <w:lang w:val="fr-SN"/>
        </w:rPr>
        <w:t xml:space="preserve"> </w:t>
      </w:r>
      <w:r w:rsidR="00321A32">
        <w:rPr>
          <w:lang w:val="fr-SN"/>
        </w:rPr>
        <w:t>Après</w:t>
      </w:r>
      <w:r w:rsidR="00396703">
        <w:rPr>
          <w:lang w:val="fr-SN"/>
        </w:rPr>
        <w:t xml:space="preserve"> cela, nous avons </w:t>
      </w:r>
      <w:r w:rsidR="000607D2">
        <w:rPr>
          <w:lang w:val="fr-SN"/>
        </w:rPr>
        <w:t>essayé</w:t>
      </w:r>
      <w:r w:rsidR="00396703">
        <w:rPr>
          <w:lang w:val="fr-SN"/>
        </w:rPr>
        <w:t xml:space="preserve"> de lever le mystère de l’analyse financière avec des exemple</w:t>
      </w:r>
      <w:r w:rsidR="008912CE">
        <w:rPr>
          <w:lang w:val="fr-SN"/>
        </w:rPr>
        <w:t>s</w:t>
      </w:r>
      <w:r w:rsidR="00396703">
        <w:rPr>
          <w:lang w:val="fr-SN"/>
        </w:rPr>
        <w:t xml:space="preserve"> concret</w:t>
      </w:r>
      <w:r w:rsidR="008912CE">
        <w:rPr>
          <w:lang w:val="fr-SN"/>
        </w:rPr>
        <w:t>s</w:t>
      </w:r>
      <w:r w:rsidR="00396703">
        <w:rPr>
          <w:lang w:val="fr-SN"/>
        </w:rPr>
        <w:t xml:space="preserve"> et réel</w:t>
      </w:r>
      <w:r w:rsidR="008912CE">
        <w:rPr>
          <w:lang w:val="fr-SN"/>
        </w:rPr>
        <w:t>s</w:t>
      </w:r>
      <w:r w:rsidR="00396703">
        <w:rPr>
          <w:lang w:val="fr-SN"/>
        </w:rPr>
        <w:t xml:space="preserve">. </w:t>
      </w:r>
    </w:p>
    <w:p w14:paraId="3C936206" w14:textId="1F272E04" w:rsidR="009638B9" w:rsidRDefault="000607D2" w:rsidP="001F76F1">
      <w:pPr>
        <w:rPr>
          <w:lang w:val="fr-SN"/>
        </w:rPr>
      </w:pPr>
      <w:r>
        <w:rPr>
          <w:lang w:val="fr-SN"/>
        </w:rPr>
        <w:t>De ce fait, la chose à retenir ici c’est comment faire un</w:t>
      </w:r>
      <w:r w:rsidR="00DB25BB">
        <w:rPr>
          <w:lang w:val="fr-SN"/>
        </w:rPr>
        <w:t>e</w:t>
      </w:r>
      <w:r>
        <w:rPr>
          <w:lang w:val="fr-SN"/>
        </w:rPr>
        <w:t xml:space="preserve"> analyse et comment en tirer des enseignements. </w:t>
      </w:r>
      <w:r w:rsidR="00DB25BB">
        <w:rPr>
          <w:lang w:val="fr-SN"/>
        </w:rPr>
        <w:t xml:space="preserve">Nous avons vu </w:t>
      </w:r>
      <w:r w:rsidR="007E77CB">
        <w:rPr>
          <w:lang w:val="fr-SN"/>
        </w:rPr>
        <w:t xml:space="preserve">que </w:t>
      </w:r>
      <w:r w:rsidR="00DB25BB">
        <w:rPr>
          <w:lang w:val="fr-SN"/>
        </w:rPr>
        <w:t xml:space="preserve">cette analyse financière comporte cinq (5) grandes parties : d’abord vérifier les états financiers, ensuite les analyser ces états financiers, puis faire l’analyse de l’activité et la relation de trésorerie, ce qui suit </w:t>
      </w:r>
      <w:r w:rsidR="008979AA">
        <w:rPr>
          <w:lang w:val="fr-SN"/>
        </w:rPr>
        <w:t xml:space="preserve">c’est </w:t>
      </w:r>
      <w:r w:rsidR="00DB25BB">
        <w:rPr>
          <w:lang w:val="fr-SN"/>
        </w:rPr>
        <w:t>l’analyse par les ratios et enfin faire l’évaluation de l’entreprise. Tou</w:t>
      </w:r>
      <w:r w:rsidR="003565BF">
        <w:rPr>
          <w:lang w:val="fr-SN"/>
        </w:rPr>
        <w:t>tes</w:t>
      </w:r>
      <w:r w:rsidR="00DB25BB">
        <w:rPr>
          <w:lang w:val="fr-SN"/>
        </w:rPr>
        <w:t xml:space="preserve"> ces étapes sont importantes et l’analyste doit accorder une attention particulière à cha</w:t>
      </w:r>
      <w:r w:rsidR="00106A35">
        <w:rPr>
          <w:lang w:val="fr-SN"/>
        </w:rPr>
        <w:t>cune</w:t>
      </w:r>
      <w:r w:rsidR="00DB25BB">
        <w:rPr>
          <w:lang w:val="fr-SN"/>
        </w:rPr>
        <w:t xml:space="preserve"> d’entre elles. A la fin, c’est-à-dire la cinquième étape, un rapport doit être produit, rapport retraçant </w:t>
      </w:r>
      <w:r w:rsidR="00CC54BF">
        <w:rPr>
          <w:lang w:val="fr-SN"/>
        </w:rPr>
        <w:t>les observations</w:t>
      </w:r>
      <w:r w:rsidR="00DB25BB">
        <w:rPr>
          <w:lang w:val="fr-SN"/>
        </w:rPr>
        <w:t xml:space="preserve"> faites par l’analyste et qui</w:t>
      </w:r>
      <w:r w:rsidR="000F6C46">
        <w:rPr>
          <w:lang w:val="fr-SN"/>
        </w:rPr>
        <w:t xml:space="preserve"> ont</w:t>
      </w:r>
      <w:r w:rsidR="00DB25BB">
        <w:rPr>
          <w:lang w:val="fr-SN"/>
        </w:rPr>
        <w:t xml:space="preserve"> le devoir d’aider le destinataire </w:t>
      </w:r>
      <w:r w:rsidR="00CC54BF">
        <w:rPr>
          <w:lang w:val="fr-SN"/>
        </w:rPr>
        <w:t>à</w:t>
      </w:r>
      <w:r w:rsidR="00DB25BB">
        <w:rPr>
          <w:lang w:val="fr-SN"/>
        </w:rPr>
        <w:t xml:space="preserve"> prendre la bonne </w:t>
      </w:r>
      <w:r w:rsidR="00CC54BF">
        <w:rPr>
          <w:lang w:val="fr-SN"/>
        </w:rPr>
        <w:t>décision</w:t>
      </w:r>
      <w:r w:rsidR="00DB25BB">
        <w:rPr>
          <w:lang w:val="fr-SN"/>
        </w:rPr>
        <w:t>.</w:t>
      </w:r>
    </w:p>
    <w:p w14:paraId="3421CE5F" w14:textId="5D9E31CD" w:rsidR="00CC54BF" w:rsidRDefault="00CC54BF" w:rsidP="001F76F1">
      <w:pPr>
        <w:rPr>
          <w:lang w:val="fr-SN"/>
        </w:rPr>
      </w:pPr>
      <w:r>
        <w:rPr>
          <w:lang w:val="fr-SN"/>
        </w:rPr>
        <w:t>Au vu</w:t>
      </w:r>
      <w:r w:rsidR="00E25011">
        <w:rPr>
          <w:lang w:val="fr-SN"/>
        </w:rPr>
        <w:t xml:space="preserve"> de</w:t>
      </w:r>
      <w:r>
        <w:rPr>
          <w:lang w:val="fr-SN"/>
        </w:rPr>
        <w:t xml:space="preserve"> tout cela, nous avons vu que c’est un travail fastidieux, et très exigeant en temps, en effort et en compétence. </w:t>
      </w:r>
      <w:r w:rsidR="00B52037">
        <w:rPr>
          <w:lang w:val="fr-SN"/>
        </w:rPr>
        <w:t>Y a-t-il</w:t>
      </w:r>
      <w:r>
        <w:rPr>
          <w:lang w:val="fr-SN"/>
        </w:rPr>
        <w:t xml:space="preserve"> des moyens d’optimiser ce travail ? Qu’en </w:t>
      </w:r>
      <w:r w:rsidR="003565BF">
        <w:rPr>
          <w:lang w:val="fr-SN"/>
        </w:rPr>
        <w:t>est-il</w:t>
      </w:r>
      <w:r>
        <w:rPr>
          <w:lang w:val="fr-SN"/>
        </w:rPr>
        <w:t xml:space="preserve"> si l’entreprise </w:t>
      </w:r>
      <w:r>
        <w:rPr>
          <w:lang w:val="fr-SN"/>
        </w:rPr>
        <w:lastRenderedPageBreak/>
        <w:t xml:space="preserve">veut faire prédire ses résultats dans le futur. </w:t>
      </w:r>
      <w:r w:rsidR="00D14D8A">
        <w:rPr>
          <w:lang w:val="fr-SN"/>
        </w:rPr>
        <w:t>Est-il</w:t>
      </w:r>
      <w:r>
        <w:rPr>
          <w:lang w:val="fr-SN"/>
        </w:rPr>
        <w:t xml:space="preserve"> possible de savoir comment la décision prise aujourd’hui va nous impacter dans cinq (5) ans par exemple. </w:t>
      </w:r>
      <w:r w:rsidR="00D14D8A">
        <w:rPr>
          <w:lang w:val="fr-SN"/>
        </w:rPr>
        <w:t>Tant</w:t>
      </w:r>
      <w:r w:rsidR="00E25011">
        <w:rPr>
          <w:lang w:val="fr-SN"/>
        </w:rPr>
        <w:t xml:space="preserve"> de</w:t>
      </w:r>
      <w:r w:rsidR="00D14D8A">
        <w:rPr>
          <w:lang w:val="fr-SN"/>
        </w:rPr>
        <w:t xml:space="preserve"> questions que malheureusement, l’analyse </w:t>
      </w:r>
      <w:r w:rsidR="009A3EBF">
        <w:rPr>
          <w:lang w:val="af-ZA"/>
        </w:rPr>
        <w:t>à</w:t>
      </w:r>
      <w:r w:rsidR="00D14D8A">
        <w:rPr>
          <w:lang w:val="fr-SN"/>
        </w:rPr>
        <w:t xml:space="preserve"> elle seul</w:t>
      </w:r>
      <w:r w:rsidR="005F1DC1">
        <w:rPr>
          <w:lang w:val="fr-SN"/>
        </w:rPr>
        <w:t>e</w:t>
      </w:r>
      <w:r w:rsidR="00D14D8A">
        <w:rPr>
          <w:lang w:val="fr-SN"/>
        </w:rPr>
        <w:t xml:space="preserve"> ne pourra répondre.</w:t>
      </w:r>
    </w:p>
    <w:p w14:paraId="1B54C4C8" w14:textId="049DA140" w:rsidR="00D14D8A" w:rsidRPr="001F76F1" w:rsidRDefault="006C5D4A" w:rsidP="001F76F1">
      <w:pPr>
        <w:rPr>
          <w:lang w:val="fr-SN"/>
        </w:rPr>
      </w:pPr>
      <w:r>
        <w:rPr>
          <w:lang w:val="fr-SN"/>
        </w:rPr>
        <w:t>C’est ainsi que ce travail de mémoire porte son intérêt, car il y a bien un moyen de faire toutes ses choses qui con</w:t>
      </w:r>
      <w:r w:rsidR="00E25011">
        <w:rPr>
          <w:lang w:val="fr-SN"/>
        </w:rPr>
        <w:t>s</w:t>
      </w:r>
      <w:r>
        <w:rPr>
          <w:lang w:val="fr-SN"/>
        </w:rPr>
        <w:t>ti</w:t>
      </w:r>
      <w:r w:rsidR="00E25011">
        <w:rPr>
          <w:lang w:val="fr-SN"/>
        </w:rPr>
        <w:t>t</w:t>
      </w:r>
      <w:r>
        <w:rPr>
          <w:lang w:val="fr-SN"/>
        </w:rPr>
        <w:t xml:space="preserve">uent les limites de l’AF. Ce moyen répond au doux nom d’intelligence artificielle. Nous allons </w:t>
      </w:r>
      <w:r w:rsidR="00401C87">
        <w:rPr>
          <w:lang w:val="fr-SN"/>
        </w:rPr>
        <w:t xml:space="preserve">voir </w:t>
      </w:r>
      <w:r>
        <w:rPr>
          <w:lang w:val="fr-SN"/>
        </w:rPr>
        <w:t xml:space="preserve">comment l’IA va aider à optimiser l’analyse financière, elle pourra par exemple nous faire l’analyse financière dans quatre (4) avec une </w:t>
      </w:r>
      <w:r w:rsidR="00D311A1">
        <w:rPr>
          <w:lang w:val="fr-SN"/>
        </w:rPr>
        <w:t xml:space="preserve">bonne </w:t>
      </w:r>
      <w:r>
        <w:rPr>
          <w:lang w:val="fr-SN"/>
        </w:rPr>
        <w:t>précision ou encore prédire la faillite. Et toutes ces bonnes choses vont être abordé</w:t>
      </w:r>
      <w:r w:rsidR="003565BF">
        <w:rPr>
          <w:lang w:val="fr-SN"/>
        </w:rPr>
        <w:t>e</w:t>
      </w:r>
      <w:r>
        <w:rPr>
          <w:lang w:val="fr-SN"/>
        </w:rPr>
        <w:t>s dans la suite du document.</w:t>
      </w:r>
    </w:p>
    <w:p w14:paraId="07BFF411" w14:textId="71654EF4" w:rsidR="004075DF" w:rsidRDefault="004075DF" w:rsidP="004075DF">
      <w:pPr>
        <w:pStyle w:val="Heading1"/>
        <w:numPr>
          <w:ilvl w:val="0"/>
          <w:numId w:val="0"/>
        </w:numPr>
        <w:ind w:left="432" w:hanging="432"/>
        <w:rPr>
          <w:lang w:val="fr-SN"/>
        </w:rPr>
      </w:pPr>
      <w:bookmarkStart w:id="40" w:name="_Toc161405819"/>
      <w:r>
        <w:rPr>
          <w:lang w:val="fr-SN"/>
        </w:rPr>
        <w:t>Bibliographie</w:t>
      </w:r>
      <w:bookmarkEnd w:id="40"/>
    </w:p>
    <w:p w14:paraId="0883ABB4" w14:textId="5D5D1206" w:rsidR="001F76F1" w:rsidRPr="00865762" w:rsidRDefault="0009154C" w:rsidP="001F76F1">
      <w:proofErr w:type="spellStart"/>
      <w:r w:rsidRPr="0009154C">
        <w:rPr>
          <w:lang w:val="fr-FR"/>
        </w:rPr>
        <w:t>Mbuli</w:t>
      </w:r>
      <w:proofErr w:type="spellEnd"/>
      <w:r w:rsidRPr="0009154C">
        <w:rPr>
          <w:lang w:val="fr-FR"/>
        </w:rPr>
        <w:t xml:space="preserve"> Landu, A. (2021). Chapitre 3. </w:t>
      </w:r>
      <w:proofErr w:type="gramStart"/>
      <w:r w:rsidRPr="0009154C">
        <w:rPr>
          <w:lang w:val="fr-FR"/>
        </w:rPr>
        <w:t>La trésorerie actif</w:t>
      </w:r>
      <w:proofErr w:type="gramEnd"/>
      <w:r w:rsidRPr="0009154C">
        <w:rPr>
          <w:lang w:val="fr-FR"/>
        </w:rPr>
        <w:t xml:space="preserve">. Dans </w:t>
      </w:r>
      <w:proofErr w:type="gramStart"/>
      <w:r w:rsidRPr="0009154C">
        <w:rPr>
          <w:lang w:val="fr-FR"/>
        </w:rPr>
        <w:t>: ,</w:t>
      </w:r>
      <w:proofErr w:type="gramEnd"/>
      <w:r w:rsidRPr="0009154C">
        <w:rPr>
          <w:lang w:val="fr-FR"/>
        </w:rPr>
        <w:t xml:space="preserve"> A. </w:t>
      </w:r>
      <w:proofErr w:type="spellStart"/>
      <w:r w:rsidRPr="0009154C">
        <w:rPr>
          <w:lang w:val="fr-FR"/>
        </w:rPr>
        <w:t>Mbuli</w:t>
      </w:r>
      <w:proofErr w:type="spellEnd"/>
      <w:r w:rsidRPr="0009154C">
        <w:rPr>
          <w:lang w:val="fr-FR"/>
        </w:rPr>
        <w:t xml:space="preserve"> Landu, </w:t>
      </w:r>
      <w:r w:rsidRPr="0009154C">
        <w:rPr>
          <w:i/>
          <w:iCs/>
          <w:lang w:val="fr-FR"/>
        </w:rPr>
        <w:t xml:space="preserve">Le mémo d'un comptable: Approche par le SYSCOHADA </w:t>
      </w:r>
      <w:proofErr w:type="spellStart"/>
      <w:r w:rsidRPr="0009154C">
        <w:rPr>
          <w:i/>
          <w:iCs/>
          <w:lang w:val="fr-FR"/>
        </w:rPr>
        <w:t>revisé</w:t>
      </w:r>
      <w:proofErr w:type="spellEnd"/>
      <w:r w:rsidRPr="0009154C">
        <w:rPr>
          <w:lang w:val="fr-FR"/>
        </w:rPr>
        <w:t xml:space="preserve"> (pp. 301-324). </w:t>
      </w:r>
      <w:r w:rsidRPr="00865762">
        <w:t xml:space="preserve">Paris: </w:t>
      </w:r>
      <w:proofErr w:type="spellStart"/>
      <w:r w:rsidRPr="00865762">
        <w:t>L'Harmattan</w:t>
      </w:r>
      <w:proofErr w:type="spellEnd"/>
      <w:r w:rsidRPr="00865762">
        <w:t>.</w:t>
      </w:r>
    </w:p>
    <w:p w14:paraId="56896837" w14:textId="1E5A6970" w:rsidR="00F52976" w:rsidRPr="00F80F95" w:rsidRDefault="00F52976" w:rsidP="001F76F1">
      <w:r w:rsidRPr="00F52976">
        <w:t xml:space="preserve">Altman, E. I. (2005). An emerging market credit scoring system for corporate bonds. </w:t>
      </w:r>
      <w:r w:rsidRPr="00F80F95">
        <w:t xml:space="preserve">Emerging Markets Review, 6(4), 311–323. </w:t>
      </w:r>
      <w:proofErr w:type="gramStart"/>
      <w:r w:rsidRPr="00F80F95">
        <w:t>doi:10.1016/j.ememar</w:t>
      </w:r>
      <w:proofErr w:type="gramEnd"/>
      <w:r w:rsidRPr="00F80F95">
        <w:t>.2005.09.007</w:t>
      </w:r>
    </w:p>
    <w:p w14:paraId="2101D9F8" w14:textId="3E5ED588" w:rsidR="004075DF" w:rsidRPr="00F80F95" w:rsidRDefault="004075DF" w:rsidP="004075DF">
      <w:pPr>
        <w:pStyle w:val="Heading1"/>
        <w:numPr>
          <w:ilvl w:val="0"/>
          <w:numId w:val="0"/>
        </w:numPr>
        <w:ind w:left="432" w:hanging="432"/>
      </w:pPr>
      <w:bookmarkStart w:id="41" w:name="_Toc161405820"/>
      <w:proofErr w:type="spellStart"/>
      <w:r w:rsidRPr="00F80F95">
        <w:t>Webographie</w:t>
      </w:r>
      <w:bookmarkEnd w:id="41"/>
      <w:proofErr w:type="spellEnd"/>
    </w:p>
    <w:sdt>
      <w:sdtPr>
        <w:id w:val="111145805"/>
        <w:bibliography/>
      </w:sdtPr>
      <w:sdtEndPr/>
      <w:sdtContent>
        <w:p w14:paraId="6845EC5A" w14:textId="23AFDC28" w:rsidR="00D06ADA" w:rsidRPr="00220D65" w:rsidRDefault="00D06ADA" w:rsidP="00D06ADA">
          <w:pPr>
            <w:pStyle w:val="Bibliography"/>
            <w:ind w:left="720" w:hanging="720"/>
            <w:rPr>
              <w:noProof/>
              <w:lang w:val="fr-FR"/>
            </w:rPr>
          </w:pPr>
          <w:r>
            <w:fldChar w:fldCharType="begin"/>
          </w:r>
          <w:r w:rsidRPr="00220D65">
            <w:rPr>
              <w:lang w:val="fr-FR"/>
            </w:rPr>
            <w:instrText xml:space="preserve"> BIBLIOGRAPHY </w:instrText>
          </w:r>
          <w:r>
            <w:fldChar w:fldCharType="separate"/>
          </w:r>
          <w:r w:rsidRPr="00220D65">
            <w:rPr>
              <w:i/>
              <w:iCs/>
              <w:noProof/>
              <w:lang w:val="fr-FR"/>
            </w:rPr>
            <w:t>Le bilan</w:t>
          </w:r>
          <w:r w:rsidRPr="00220D65">
            <w:rPr>
              <w:noProof/>
              <w:lang w:val="fr-FR"/>
            </w:rPr>
            <w:t>. (2024, 2 5). Retrieved from La finance pour tous: https://www.lafinancepourtous.com/decryptages/entreprise/gestion-et-comptabilite/comptes-de-l-entreprise/comprendre-le-bilan-le-compte-de-resultat-et-l-annexe/le-bilan/</w:t>
          </w:r>
        </w:p>
        <w:p w14:paraId="1032D9CC" w14:textId="6D944FB2" w:rsidR="00BF7003" w:rsidRDefault="00BF7003" w:rsidP="00BF7003">
          <w:pPr>
            <w:pStyle w:val="Bibliography"/>
            <w:ind w:left="720" w:hanging="720"/>
            <w:rPr>
              <w:noProof/>
              <w:lang w:val="fr-FR"/>
            </w:rPr>
          </w:pPr>
          <w:r>
            <w:rPr>
              <w:i/>
              <w:iCs/>
              <w:noProof/>
              <w:lang w:val="fr-FR"/>
            </w:rPr>
            <w:t>Tout savoir sur la trésorerie passive de l’entreprise</w:t>
          </w:r>
          <w:r>
            <w:rPr>
              <w:noProof/>
              <w:lang w:val="fr-FR"/>
            </w:rPr>
            <w:t>. (2024, 5 2). Récupéré sur AGICAP: https://agicap.com/fr/article/tresorerie-passive-definition-utilisation/</w:t>
          </w:r>
        </w:p>
        <w:sdt>
          <w:sdtPr>
            <w:id w:val="-1445692716"/>
            <w:bibliography/>
          </w:sdtPr>
          <w:sdtEndPr/>
          <w:sdtContent>
            <w:p w14:paraId="36BA751B" w14:textId="5070B812" w:rsidR="008266D3" w:rsidRDefault="008266D3" w:rsidP="008266D3">
              <w:pPr>
                <w:pStyle w:val="Bibliography"/>
                <w:ind w:left="720" w:hanging="720"/>
                <w:rPr>
                  <w:noProof/>
                </w:rPr>
              </w:pPr>
              <w:r>
                <w:fldChar w:fldCharType="begin"/>
              </w:r>
              <w:r w:rsidRPr="002C18EC">
                <w:rPr>
                  <w:lang w:val="fr-FR"/>
                </w:rPr>
                <w:instrText xml:space="preserve"> BIBLIOGRAPHY </w:instrText>
              </w:r>
              <w:r>
                <w:fldChar w:fldCharType="separate"/>
              </w:r>
              <w:r w:rsidRPr="002C18EC">
                <w:rPr>
                  <w:i/>
                  <w:iCs/>
                  <w:noProof/>
                  <w:lang w:val="fr-FR"/>
                </w:rPr>
                <w:t>Marge commerciale : définition simple, exemple, calcul</w:t>
              </w:r>
              <w:r w:rsidRPr="002C18EC">
                <w:rPr>
                  <w:noProof/>
                  <w:lang w:val="fr-FR"/>
                </w:rPr>
                <w:t xml:space="preserve">. </w:t>
              </w:r>
              <w:r>
                <w:rPr>
                  <w:noProof/>
                </w:rPr>
                <w:t>(2024, 2 6). Retrieved from JDN: https://www.journaldunet.fr/business/dictionnaire-comptable-et-fiscal/1198457-marge-commerciale-definition-exemple-formule/</w:t>
              </w:r>
            </w:p>
            <w:p w14:paraId="0D3C054A" w14:textId="51F89B9F" w:rsidR="007C784F" w:rsidRDefault="007C784F" w:rsidP="007C784F">
              <w:pPr>
                <w:pStyle w:val="Bibliography"/>
                <w:ind w:left="720" w:hanging="720"/>
                <w:rPr>
                  <w:noProof/>
                  <w:lang w:val="fr-FR"/>
                </w:rPr>
              </w:pPr>
              <w:r>
                <w:rPr>
                  <w:i/>
                  <w:iCs/>
                  <w:noProof/>
                  <w:lang w:val="fr-FR"/>
                </w:rPr>
                <w:t>Marge commerciale : définition simple, exemple, calcul</w:t>
              </w:r>
              <w:r>
                <w:rPr>
                  <w:noProof/>
                  <w:lang w:val="fr-FR"/>
                </w:rPr>
                <w:t>. (2024, 2 6). Récupéré sur JDN: https://www.journaldunet.fr/business/dictionnaire-comptable-et-fiscal/1198457-marge-commerciale-definition-exemple-formule/</w:t>
              </w:r>
            </w:p>
            <w:sdt>
              <w:sdtPr>
                <w:id w:val="-388115769"/>
                <w:bibliography/>
              </w:sdtPr>
              <w:sdtEndPr/>
              <w:sdtContent>
                <w:p w14:paraId="42D5149A" w14:textId="77777777" w:rsidR="00B329D9" w:rsidRPr="00F921E1" w:rsidRDefault="00B329D9" w:rsidP="00B329D9">
                  <w:pPr>
                    <w:pStyle w:val="Bibliography"/>
                    <w:ind w:left="720" w:hanging="720"/>
                    <w:rPr>
                      <w:noProof/>
                      <w:lang w:val="fr-FR"/>
                    </w:rPr>
                  </w:pPr>
                  <w:r>
                    <w:fldChar w:fldCharType="begin"/>
                  </w:r>
                  <w:r w:rsidRPr="00F921E1">
                    <w:rPr>
                      <w:lang w:val="fr-FR"/>
                    </w:rPr>
                    <w:instrText xml:space="preserve"> BIBLIOGRAPHY </w:instrText>
                  </w:r>
                  <w:r>
                    <w:fldChar w:fldCharType="separate"/>
                  </w:r>
                  <w:r w:rsidRPr="00F921E1">
                    <w:rPr>
                      <w:noProof/>
                      <w:lang w:val="fr-FR"/>
                    </w:rPr>
                    <w:t xml:space="preserve">MARCHAL, J. (2024, 2 8). </w:t>
                  </w:r>
                  <w:r w:rsidRPr="00F921E1">
                    <w:rPr>
                      <w:i/>
                      <w:iCs/>
                      <w:noProof/>
                      <w:lang w:val="fr-FR"/>
                    </w:rPr>
                    <w:t>Comment élaborer un tableau de flux de trésorerie ? Intérêts et analyse</w:t>
                  </w:r>
                  <w:r w:rsidRPr="00F921E1">
                    <w:rPr>
                      <w:noProof/>
                      <w:lang w:val="fr-FR"/>
                    </w:rPr>
                    <w:t>. Retrieved from L'expert comptable: https://www.l-expert-comptable.com/a/6312-comment-elaborer-un-tableau-de-flux-de-tresorerie-interets-et-analyse.html#:~:text=flux%20de%20tr%C3%A9sorerie%20%3F-,D%C3%A9finition,ann%C3%A9e%20etc...).</w:t>
                  </w:r>
                </w:p>
                <w:p w14:paraId="0384213B" w14:textId="77777777" w:rsidR="00B329D9" w:rsidRDefault="00B329D9" w:rsidP="00B329D9">
                  <w:r>
                    <w:rPr>
                      <w:b/>
                      <w:bCs/>
                      <w:noProof/>
                    </w:rPr>
                    <w:fldChar w:fldCharType="end"/>
                  </w:r>
                </w:p>
              </w:sdtContent>
            </w:sdt>
            <w:p w14:paraId="4976FA5A" w14:textId="77777777" w:rsidR="00B329D9" w:rsidRPr="00B329D9" w:rsidRDefault="00B329D9" w:rsidP="00B329D9">
              <w:pPr>
                <w:rPr>
                  <w:lang w:val="fr-FR"/>
                </w:rPr>
              </w:pPr>
            </w:p>
            <w:p w14:paraId="0F526475" w14:textId="77777777" w:rsidR="007C784F" w:rsidRPr="007C784F" w:rsidRDefault="007C784F" w:rsidP="007C784F"/>
            <w:p w14:paraId="2A2B4DC6" w14:textId="77777777" w:rsidR="008266D3" w:rsidRDefault="008266D3" w:rsidP="008266D3">
              <w:r>
                <w:rPr>
                  <w:b/>
                  <w:bCs/>
                  <w:noProof/>
                </w:rPr>
                <w:fldChar w:fldCharType="end"/>
              </w:r>
            </w:p>
          </w:sdtContent>
        </w:sdt>
        <w:p w14:paraId="6DC26004" w14:textId="77777777" w:rsidR="008266D3" w:rsidRPr="008266D3" w:rsidRDefault="008266D3" w:rsidP="008266D3">
          <w:pPr>
            <w:rPr>
              <w:lang w:val="fr-FR"/>
            </w:rPr>
          </w:pPr>
        </w:p>
        <w:p w14:paraId="2C9DA068" w14:textId="77777777" w:rsidR="00BF7003" w:rsidRPr="00BF7003" w:rsidRDefault="00BF7003" w:rsidP="00BF7003">
          <w:pPr>
            <w:rPr>
              <w:lang w:val="fr-FR"/>
            </w:rPr>
          </w:pPr>
        </w:p>
        <w:p w14:paraId="5732A4A3" w14:textId="21D0598A" w:rsidR="001F76F1" w:rsidRPr="002C6BCB" w:rsidRDefault="00D06ADA" w:rsidP="001F76F1">
          <w:r>
            <w:rPr>
              <w:b/>
              <w:bCs/>
              <w:noProof/>
            </w:rPr>
            <w:fldChar w:fldCharType="end"/>
          </w:r>
        </w:p>
      </w:sdtContent>
    </w:sdt>
    <w:sectPr w:rsidR="001F76F1" w:rsidRPr="002C6BCB" w:rsidSect="00632AC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5779"/>
    <w:multiLevelType w:val="multilevel"/>
    <w:tmpl w:val="6F5C9A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63663DA"/>
    <w:multiLevelType w:val="multilevel"/>
    <w:tmpl w:val="A886C7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0F0020E"/>
    <w:multiLevelType w:val="hybridMultilevel"/>
    <w:tmpl w:val="E9F02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FB2781"/>
    <w:multiLevelType w:val="multilevel"/>
    <w:tmpl w:val="51C8E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5CB4E1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6FE4735"/>
    <w:multiLevelType w:val="hybridMultilevel"/>
    <w:tmpl w:val="FA146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AF3A41"/>
    <w:multiLevelType w:val="hybridMultilevel"/>
    <w:tmpl w:val="1CF0AB4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17F414F7"/>
    <w:multiLevelType w:val="multilevel"/>
    <w:tmpl w:val="9EACBAA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985455F"/>
    <w:multiLevelType w:val="multilevel"/>
    <w:tmpl w:val="86284D8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C3D097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CC60837"/>
    <w:multiLevelType w:val="multilevel"/>
    <w:tmpl w:val="0924FC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E3A4407"/>
    <w:multiLevelType w:val="hybridMultilevel"/>
    <w:tmpl w:val="F3384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F6704"/>
    <w:multiLevelType w:val="hybridMultilevel"/>
    <w:tmpl w:val="B7163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2C77EB"/>
    <w:multiLevelType w:val="hybridMultilevel"/>
    <w:tmpl w:val="A5D8D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757599"/>
    <w:multiLevelType w:val="hybridMultilevel"/>
    <w:tmpl w:val="87B0D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98348A"/>
    <w:multiLevelType w:val="hybridMultilevel"/>
    <w:tmpl w:val="B36A7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182148"/>
    <w:multiLevelType w:val="multilevel"/>
    <w:tmpl w:val="1DACD7F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02A0334"/>
    <w:multiLevelType w:val="hybridMultilevel"/>
    <w:tmpl w:val="448CF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8824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64E7D8F"/>
    <w:multiLevelType w:val="hybridMultilevel"/>
    <w:tmpl w:val="41ACD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3F1F77"/>
    <w:multiLevelType w:val="multilevel"/>
    <w:tmpl w:val="6358A3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9443443"/>
    <w:multiLevelType w:val="hybridMultilevel"/>
    <w:tmpl w:val="7EC8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7C23DF"/>
    <w:multiLevelType w:val="hybridMultilevel"/>
    <w:tmpl w:val="A112C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7C2B1B"/>
    <w:multiLevelType w:val="hybridMultilevel"/>
    <w:tmpl w:val="C1B6F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7F2E0C"/>
    <w:multiLevelType w:val="hybridMultilevel"/>
    <w:tmpl w:val="71FC4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E95354"/>
    <w:multiLevelType w:val="hybridMultilevel"/>
    <w:tmpl w:val="A26EE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0E7ED6"/>
    <w:multiLevelType w:val="multilevel"/>
    <w:tmpl w:val="64A0D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574E9E"/>
    <w:multiLevelType w:val="hybridMultilevel"/>
    <w:tmpl w:val="85662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A91036"/>
    <w:multiLevelType w:val="multilevel"/>
    <w:tmpl w:val="1396CE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62C90583"/>
    <w:multiLevelType w:val="hybridMultilevel"/>
    <w:tmpl w:val="47E0D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FF23EB"/>
    <w:multiLevelType w:val="multilevel"/>
    <w:tmpl w:val="60120D7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75568C8"/>
    <w:multiLevelType w:val="multilevel"/>
    <w:tmpl w:val="E1483A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6EDB0E3F"/>
    <w:multiLevelType w:val="hybridMultilevel"/>
    <w:tmpl w:val="7BA27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06025F"/>
    <w:multiLevelType w:val="hybridMultilevel"/>
    <w:tmpl w:val="5EB80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81455B"/>
    <w:multiLevelType w:val="multilevel"/>
    <w:tmpl w:val="C25280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9464FDD"/>
    <w:multiLevelType w:val="hybridMultilevel"/>
    <w:tmpl w:val="19EA7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D155D2"/>
    <w:multiLevelType w:val="multilevel"/>
    <w:tmpl w:val="9D1472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8"/>
  </w:num>
  <w:num w:numId="2">
    <w:abstractNumId w:val="4"/>
  </w:num>
  <w:num w:numId="3">
    <w:abstractNumId w:val="3"/>
  </w:num>
  <w:num w:numId="4">
    <w:abstractNumId w:val="2"/>
  </w:num>
  <w:num w:numId="5">
    <w:abstractNumId w:val="29"/>
  </w:num>
  <w:num w:numId="6">
    <w:abstractNumId w:val="5"/>
  </w:num>
  <w:num w:numId="7">
    <w:abstractNumId w:val="26"/>
  </w:num>
  <w:num w:numId="8">
    <w:abstractNumId w:val="11"/>
  </w:num>
  <w:num w:numId="9">
    <w:abstractNumId w:val="21"/>
  </w:num>
  <w:num w:numId="10">
    <w:abstractNumId w:val="33"/>
  </w:num>
  <w:num w:numId="11">
    <w:abstractNumId w:val="27"/>
  </w:num>
  <w:num w:numId="12">
    <w:abstractNumId w:val="23"/>
  </w:num>
  <w:num w:numId="13">
    <w:abstractNumId w:val="35"/>
  </w:num>
  <w:num w:numId="14">
    <w:abstractNumId w:val="14"/>
  </w:num>
  <w:num w:numId="15">
    <w:abstractNumId w:val="24"/>
  </w:num>
  <w:num w:numId="16">
    <w:abstractNumId w:val="13"/>
  </w:num>
  <w:num w:numId="17">
    <w:abstractNumId w:val="19"/>
  </w:num>
  <w:num w:numId="18">
    <w:abstractNumId w:val="12"/>
  </w:num>
  <w:num w:numId="19">
    <w:abstractNumId w:val="22"/>
  </w:num>
  <w:num w:numId="20">
    <w:abstractNumId w:val="32"/>
  </w:num>
  <w:num w:numId="21">
    <w:abstractNumId w:val="15"/>
  </w:num>
  <w:num w:numId="22">
    <w:abstractNumId w:val="8"/>
  </w:num>
  <w:num w:numId="23">
    <w:abstractNumId w:val="7"/>
  </w:num>
  <w:num w:numId="24">
    <w:abstractNumId w:val="16"/>
  </w:num>
  <w:num w:numId="25">
    <w:abstractNumId w:val="34"/>
  </w:num>
  <w:num w:numId="26">
    <w:abstractNumId w:val="20"/>
  </w:num>
  <w:num w:numId="27">
    <w:abstractNumId w:val="1"/>
  </w:num>
  <w:num w:numId="28">
    <w:abstractNumId w:val="31"/>
  </w:num>
  <w:num w:numId="29">
    <w:abstractNumId w:val="28"/>
  </w:num>
  <w:num w:numId="30">
    <w:abstractNumId w:val="0"/>
  </w:num>
  <w:num w:numId="31">
    <w:abstractNumId w:val="30"/>
  </w:num>
  <w:num w:numId="32">
    <w:abstractNumId w:val="36"/>
  </w:num>
  <w:num w:numId="33">
    <w:abstractNumId w:val="10"/>
  </w:num>
  <w:num w:numId="34">
    <w:abstractNumId w:val="9"/>
  </w:num>
  <w:num w:numId="35">
    <w:abstractNumId w:val="17"/>
  </w:num>
  <w:num w:numId="36">
    <w:abstractNumId w:val="6"/>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E21"/>
    <w:rsid w:val="00004016"/>
    <w:rsid w:val="00004B8D"/>
    <w:rsid w:val="00004E26"/>
    <w:rsid w:val="0000506C"/>
    <w:rsid w:val="00005F02"/>
    <w:rsid w:val="00010FC5"/>
    <w:rsid w:val="0001307F"/>
    <w:rsid w:val="00013F2E"/>
    <w:rsid w:val="00016D9C"/>
    <w:rsid w:val="000200F4"/>
    <w:rsid w:val="000215D1"/>
    <w:rsid w:val="00023FC0"/>
    <w:rsid w:val="000256A0"/>
    <w:rsid w:val="00026045"/>
    <w:rsid w:val="0002624C"/>
    <w:rsid w:val="00026BDE"/>
    <w:rsid w:val="000277DE"/>
    <w:rsid w:val="00033770"/>
    <w:rsid w:val="000343DD"/>
    <w:rsid w:val="00037D76"/>
    <w:rsid w:val="00037E7E"/>
    <w:rsid w:val="000403E6"/>
    <w:rsid w:val="0004364E"/>
    <w:rsid w:val="0004624A"/>
    <w:rsid w:val="00053C8A"/>
    <w:rsid w:val="000603B7"/>
    <w:rsid w:val="000607D2"/>
    <w:rsid w:val="00060A4A"/>
    <w:rsid w:val="00060F90"/>
    <w:rsid w:val="000655AE"/>
    <w:rsid w:val="000707A7"/>
    <w:rsid w:val="00071064"/>
    <w:rsid w:val="00072F4B"/>
    <w:rsid w:val="00072FDA"/>
    <w:rsid w:val="00074BB1"/>
    <w:rsid w:val="00080CD4"/>
    <w:rsid w:val="00083175"/>
    <w:rsid w:val="0009154C"/>
    <w:rsid w:val="0009267E"/>
    <w:rsid w:val="000930A2"/>
    <w:rsid w:val="000931D4"/>
    <w:rsid w:val="00095019"/>
    <w:rsid w:val="00096634"/>
    <w:rsid w:val="000A1561"/>
    <w:rsid w:val="000A1F1E"/>
    <w:rsid w:val="000A7DA2"/>
    <w:rsid w:val="000A7F61"/>
    <w:rsid w:val="000B22CC"/>
    <w:rsid w:val="000B3747"/>
    <w:rsid w:val="000B4C02"/>
    <w:rsid w:val="000C0E16"/>
    <w:rsid w:val="000C2199"/>
    <w:rsid w:val="000D04BA"/>
    <w:rsid w:val="000D14ED"/>
    <w:rsid w:val="000D401A"/>
    <w:rsid w:val="000D63DD"/>
    <w:rsid w:val="000E0C55"/>
    <w:rsid w:val="000E10F1"/>
    <w:rsid w:val="000E1CD9"/>
    <w:rsid w:val="000E212A"/>
    <w:rsid w:val="000E4F16"/>
    <w:rsid w:val="000E7ECE"/>
    <w:rsid w:val="000F2132"/>
    <w:rsid w:val="000F2739"/>
    <w:rsid w:val="000F5743"/>
    <w:rsid w:val="000F6C46"/>
    <w:rsid w:val="001010C7"/>
    <w:rsid w:val="001058BD"/>
    <w:rsid w:val="00106A35"/>
    <w:rsid w:val="001115FC"/>
    <w:rsid w:val="00113BAB"/>
    <w:rsid w:val="00113C11"/>
    <w:rsid w:val="00116A4F"/>
    <w:rsid w:val="00121804"/>
    <w:rsid w:val="00123C7D"/>
    <w:rsid w:val="0013316D"/>
    <w:rsid w:val="0013668C"/>
    <w:rsid w:val="001366AE"/>
    <w:rsid w:val="00136A90"/>
    <w:rsid w:val="0013726C"/>
    <w:rsid w:val="00137E90"/>
    <w:rsid w:val="00137EBF"/>
    <w:rsid w:val="00141DAD"/>
    <w:rsid w:val="00144C57"/>
    <w:rsid w:val="00154F29"/>
    <w:rsid w:val="00155902"/>
    <w:rsid w:val="001574CE"/>
    <w:rsid w:val="00164A46"/>
    <w:rsid w:val="00166A8D"/>
    <w:rsid w:val="0017583E"/>
    <w:rsid w:val="00181DE4"/>
    <w:rsid w:val="001854E2"/>
    <w:rsid w:val="00186D7C"/>
    <w:rsid w:val="00190129"/>
    <w:rsid w:val="0019226B"/>
    <w:rsid w:val="001928C7"/>
    <w:rsid w:val="00193228"/>
    <w:rsid w:val="00194F9A"/>
    <w:rsid w:val="00195507"/>
    <w:rsid w:val="00196D65"/>
    <w:rsid w:val="00196D86"/>
    <w:rsid w:val="00196F37"/>
    <w:rsid w:val="001A0645"/>
    <w:rsid w:val="001A1D65"/>
    <w:rsid w:val="001A27FF"/>
    <w:rsid w:val="001A33F6"/>
    <w:rsid w:val="001A369A"/>
    <w:rsid w:val="001A425B"/>
    <w:rsid w:val="001A702F"/>
    <w:rsid w:val="001B33FE"/>
    <w:rsid w:val="001B48F7"/>
    <w:rsid w:val="001B5BC7"/>
    <w:rsid w:val="001B6F0C"/>
    <w:rsid w:val="001C3A82"/>
    <w:rsid w:val="001C6B48"/>
    <w:rsid w:val="001D02D4"/>
    <w:rsid w:val="001D13F3"/>
    <w:rsid w:val="001D289D"/>
    <w:rsid w:val="001D333D"/>
    <w:rsid w:val="001D6CA6"/>
    <w:rsid w:val="001D77C7"/>
    <w:rsid w:val="001E201D"/>
    <w:rsid w:val="001E242B"/>
    <w:rsid w:val="001E37DE"/>
    <w:rsid w:val="001E39BA"/>
    <w:rsid w:val="001E42DC"/>
    <w:rsid w:val="001E4AD2"/>
    <w:rsid w:val="001E6B51"/>
    <w:rsid w:val="001E78F9"/>
    <w:rsid w:val="001F0250"/>
    <w:rsid w:val="001F18DE"/>
    <w:rsid w:val="001F2307"/>
    <w:rsid w:val="001F2818"/>
    <w:rsid w:val="001F35C3"/>
    <w:rsid w:val="001F5FD2"/>
    <w:rsid w:val="001F76F1"/>
    <w:rsid w:val="001F7AB3"/>
    <w:rsid w:val="002010DB"/>
    <w:rsid w:val="00202FA9"/>
    <w:rsid w:val="002032F9"/>
    <w:rsid w:val="00203E21"/>
    <w:rsid w:val="00204428"/>
    <w:rsid w:val="00207DE5"/>
    <w:rsid w:val="0021128F"/>
    <w:rsid w:val="00212BB2"/>
    <w:rsid w:val="002154A7"/>
    <w:rsid w:val="002164D4"/>
    <w:rsid w:val="00217AAA"/>
    <w:rsid w:val="00220D65"/>
    <w:rsid w:val="00222960"/>
    <w:rsid w:val="00224187"/>
    <w:rsid w:val="00226CC5"/>
    <w:rsid w:val="0023504E"/>
    <w:rsid w:val="00242FE5"/>
    <w:rsid w:val="002436EF"/>
    <w:rsid w:val="002465FB"/>
    <w:rsid w:val="00251713"/>
    <w:rsid w:val="00251B6F"/>
    <w:rsid w:val="002527FA"/>
    <w:rsid w:val="00252FBB"/>
    <w:rsid w:val="00255E98"/>
    <w:rsid w:val="00255EFF"/>
    <w:rsid w:val="0026108F"/>
    <w:rsid w:val="00262F43"/>
    <w:rsid w:val="00266447"/>
    <w:rsid w:val="00270108"/>
    <w:rsid w:val="002705A7"/>
    <w:rsid w:val="00270F5E"/>
    <w:rsid w:val="0027160F"/>
    <w:rsid w:val="00274AC9"/>
    <w:rsid w:val="00274C17"/>
    <w:rsid w:val="00274CF7"/>
    <w:rsid w:val="00276972"/>
    <w:rsid w:val="00280629"/>
    <w:rsid w:val="00282A76"/>
    <w:rsid w:val="00286035"/>
    <w:rsid w:val="00293D0D"/>
    <w:rsid w:val="00294A26"/>
    <w:rsid w:val="00295B9B"/>
    <w:rsid w:val="002A0629"/>
    <w:rsid w:val="002A2F81"/>
    <w:rsid w:val="002A720F"/>
    <w:rsid w:val="002A759A"/>
    <w:rsid w:val="002B0DB0"/>
    <w:rsid w:val="002B1CD4"/>
    <w:rsid w:val="002B50ED"/>
    <w:rsid w:val="002C1D2B"/>
    <w:rsid w:val="002C203D"/>
    <w:rsid w:val="002C363D"/>
    <w:rsid w:val="002C6BAB"/>
    <w:rsid w:val="002C6BCB"/>
    <w:rsid w:val="002C6FA0"/>
    <w:rsid w:val="002D079C"/>
    <w:rsid w:val="002D1089"/>
    <w:rsid w:val="002D1572"/>
    <w:rsid w:val="002D6783"/>
    <w:rsid w:val="002E4278"/>
    <w:rsid w:val="002E4CB4"/>
    <w:rsid w:val="002E4D9C"/>
    <w:rsid w:val="002E53D1"/>
    <w:rsid w:val="002E6747"/>
    <w:rsid w:val="002E6B44"/>
    <w:rsid w:val="002F2524"/>
    <w:rsid w:val="002F5E86"/>
    <w:rsid w:val="00300135"/>
    <w:rsid w:val="0030182A"/>
    <w:rsid w:val="003018FE"/>
    <w:rsid w:val="00302779"/>
    <w:rsid w:val="00305241"/>
    <w:rsid w:val="00306EC1"/>
    <w:rsid w:val="003070CF"/>
    <w:rsid w:val="0030725A"/>
    <w:rsid w:val="00307540"/>
    <w:rsid w:val="00307D5E"/>
    <w:rsid w:val="00310D38"/>
    <w:rsid w:val="003140C2"/>
    <w:rsid w:val="00316959"/>
    <w:rsid w:val="00317332"/>
    <w:rsid w:val="00317B39"/>
    <w:rsid w:val="00317E1A"/>
    <w:rsid w:val="003200AB"/>
    <w:rsid w:val="00320A20"/>
    <w:rsid w:val="00321233"/>
    <w:rsid w:val="00321A32"/>
    <w:rsid w:val="00322B46"/>
    <w:rsid w:val="00322E2F"/>
    <w:rsid w:val="00326634"/>
    <w:rsid w:val="0032679C"/>
    <w:rsid w:val="00326AFF"/>
    <w:rsid w:val="0033078F"/>
    <w:rsid w:val="00331406"/>
    <w:rsid w:val="003337E3"/>
    <w:rsid w:val="0033455C"/>
    <w:rsid w:val="00336F44"/>
    <w:rsid w:val="003376F8"/>
    <w:rsid w:val="003379E9"/>
    <w:rsid w:val="00340A71"/>
    <w:rsid w:val="0034150F"/>
    <w:rsid w:val="00342967"/>
    <w:rsid w:val="0034604D"/>
    <w:rsid w:val="00353570"/>
    <w:rsid w:val="0035534E"/>
    <w:rsid w:val="00355751"/>
    <w:rsid w:val="003565BF"/>
    <w:rsid w:val="0035668F"/>
    <w:rsid w:val="003602A2"/>
    <w:rsid w:val="00361324"/>
    <w:rsid w:val="0036149B"/>
    <w:rsid w:val="0036149D"/>
    <w:rsid w:val="003620D3"/>
    <w:rsid w:val="00363E0F"/>
    <w:rsid w:val="003646C8"/>
    <w:rsid w:val="00370092"/>
    <w:rsid w:val="003702C6"/>
    <w:rsid w:val="00372CD3"/>
    <w:rsid w:val="00373F27"/>
    <w:rsid w:val="003746B7"/>
    <w:rsid w:val="00374E63"/>
    <w:rsid w:val="00382099"/>
    <w:rsid w:val="00382DC5"/>
    <w:rsid w:val="003837C1"/>
    <w:rsid w:val="003847A9"/>
    <w:rsid w:val="00384A83"/>
    <w:rsid w:val="00386423"/>
    <w:rsid w:val="00390671"/>
    <w:rsid w:val="003923B8"/>
    <w:rsid w:val="00392EFA"/>
    <w:rsid w:val="0039305E"/>
    <w:rsid w:val="00393975"/>
    <w:rsid w:val="00396703"/>
    <w:rsid w:val="003A0535"/>
    <w:rsid w:val="003A4DF0"/>
    <w:rsid w:val="003A5324"/>
    <w:rsid w:val="003A64DD"/>
    <w:rsid w:val="003A6F04"/>
    <w:rsid w:val="003A792B"/>
    <w:rsid w:val="003B2D64"/>
    <w:rsid w:val="003B47FE"/>
    <w:rsid w:val="003C0A23"/>
    <w:rsid w:val="003C4BAA"/>
    <w:rsid w:val="003C537D"/>
    <w:rsid w:val="003C5B00"/>
    <w:rsid w:val="003C5D4C"/>
    <w:rsid w:val="003C6705"/>
    <w:rsid w:val="003C686A"/>
    <w:rsid w:val="003C7337"/>
    <w:rsid w:val="003D243F"/>
    <w:rsid w:val="003D3532"/>
    <w:rsid w:val="003D6FE4"/>
    <w:rsid w:val="003E13CD"/>
    <w:rsid w:val="003E2031"/>
    <w:rsid w:val="003E513D"/>
    <w:rsid w:val="003E69D6"/>
    <w:rsid w:val="003E7ECB"/>
    <w:rsid w:val="003F14A5"/>
    <w:rsid w:val="003F3E6B"/>
    <w:rsid w:val="003F7F6E"/>
    <w:rsid w:val="00401C87"/>
    <w:rsid w:val="0040520F"/>
    <w:rsid w:val="00405DD7"/>
    <w:rsid w:val="00407547"/>
    <w:rsid w:val="004075DF"/>
    <w:rsid w:val="0041048D"/>
    <w:rsid w:val="004120F5"/>
    <w:rsid w:val="00423380"/>
    <w:rsid w:val="00426BD4"/>
    <w:rsid w:val="0042795D"/>
    <w:rsid w:val="00430D25"/>
    <w:rsid w:val="004340EF"/>
    <w:rsid w:val="0043579C"/>
    <w:rsid w:val="004373D6"/>
    <w:rsid w:val="0044001F"/>
    <w:rsid w:val="0044039E"/>
    <w:rsid w:val="004407AF"/>
    <w:rsid w:val="00443546"/>
    <w:rsid w:val="00443E16"/>
    <w:rsid w:val="00447200"/>
    <w:rsid w:val="0045011E"/>
    <w:rsid w:val="00450606"/>
    <w:rsid w:val="004506EA"/>
    <w:rsid w:val="00463E05"/>
    <w:rsid w:val="00464C24"/>
    <w:rsid w:val="00471FDB"/>
    <w:rsid w:val="00473586"/>
    <w:rsid w:val="00474003"/>
    <w:rsid w:val="0047508E"/>
    <w:rsid w:val="00477CBB"/>
    <w:rsid w:val="00481B8E"/>
    <w:rsid w:val="00484A04"/>
    <w:rsid w:val="00485479"/>
    <w:rsid w:val="00486C89"/>
    <w:rsid w:val="00490434"/>
    <w:rsid w:val="00494168"/>
    <w:rsid w:val="004960DA"/>
    <w:rsid w:val="004965D6"/>
    <w:rsid w:val="00497045"/>
    <w:rsid w:val="004A1415"/>
    <w:rsid w:val="004A2E18"/>
    <w:rsid w:val="004A7102"/>
    <w:rsid w:val="004A7602"/>
    <w:rsid w:val="004A7EA2"/>
    <w:rsid w:val="004B0DF0"/>
    <w:rsid w:val="004B7CCB"/>
    <w:rsid w:val="004C0EF7"/>
    <w:rsid w:val="004C3EDC"/>
    <w:rsid w:val="004C462A"/>
    <w:rsid w:val="004C7885"/>
    <w:rsid w:val="004D1FF8"/>
    <w:rsid w:val="004D394F"/>
    <w:rsid w:val="004D6A52"/>
    <w:rsid w:val="004D79F9"/>
    <w:rsid w:val="004E13C4"/>
    <w:rsid w:val="004F383F"/>
    <w:rsid w:val="004F4B0C"/>
    <w:rsid w:val="004F4BF7"/>
    <w:rsid w:val="004F5DC9"/>
    <w:rsid w:val="004F65FA"/>
    <w:rsid w:val="004F761B"/>
    <w:rsid w:val="0050145F"/>
    <w:rsid w:val="00504690"/>
    <w:rsid w:val="00507AEC"/>
    <w:rsid w:val="00511180"/>
    <w:rsid w:val="0051134C"/>
    <w:rsid w:val="00511A88"/>
    <w:rsid w:val="00514F25"/>
    <w:rsid w:val="005154B7"/>
    <w:rsid w:val="00520CCB"/>
    <w:rsid w:val="00521E88"/>
    <w:rsid w:val="005277E7"/>
    <w:rsid w:val="00527967"/>
    <w:rsid w:val="00542EFA"/>
    <w:rsid w:val="005502AD"/>
    <w:rsid w:val="00550EC1"/>
    <w:rsid w:val="00551C50"/>
    <w:rsid w:val="00551C90"/>
    <w:rsid w:val="0055256F"/>
    <w:rsid w:val="0055326F"/>
    <w:rsid w:val="00553B1C"/>
    <w:rsid w:val="005558D8"/>
    <w:rsid w:val="00557E8E"/>
    <w:rsid w:val="0056019A"/>
    <w:rsid w:val="00560434"/>
    <w:rsid w:val="005622E1"/>
    <w:rsid w:val="00562890"/>
    <w:rsid w:val="005658B3"/>
    <w:rsid w:val="00570DAD"/>
    <w:rsid w:val="00574460"/>
    <w:rsid w:val="005805A9"/>
    <w:rsid w:val="00580C47"/>
    <w:rsid w:val="00582800"/>
    <w:rsid w:val="0058402E"/>
    <w:rsid w:val="00584313"/>
    <w:rsid w:val="00584791"/>
    <w:rsid w:val="005847D9"/>
    <w:rsid w:val="005A14F4"/>
    <w:rsid w:val="005A4B2D"/>
    <w:rsid w:val="005A5F9D"/>
    <w:rsid w:val="005A7050"/>
    <w:rsid w:val="005B059A"/>
    <w:rsid w:val="005B2983"/>
    <w:rsid w:val="005B6987"/>
    <w:rsid w:val="005C293B"/>
    <w:rsid w:val="005C3A5D"/>
    <w:rsid w:val="005C506C"/>
    <w:rsid w:val="005C5932"/>
    <w:rsid w:val="005C661A"/>
    <w:rsid w:val="005C7154"/>
    <w:rsid w:val="005C7B03"/>
    <w:rsid w:val="005D4F15"/>
    <w:rsid w:val="005D6131"/>
    <w:rsid w:val="005D76E4"/>
    <w:rsid w:val="005E179F"/>
    <w:rsid w:val="005E6171"/>
    <w:rsid w:val="005E6279"/>
    <w:rsid w:val="005E6884"/>
    <w:rsid w:val="005F00DC"/>
    <w:rsid w:val="005F1DC1"/>
    <w:rsid w:val="005F2047"/>
    <w:rsid w:val="005F2D38"/>
    <w:rsid w:val="005F2EB7"/>
    <w:rsid w:val="00600584"/>
    <w:rsid w:val="00601965"/>
    <w:rsid w:val="00601A25"/>
    <w:rsid w:val="00605C5C"/>
    <w:rsid w:val="006066DD"/>
    <w:rsid w:val="00606E93"/>
    <w:rsid w:val="00607357"/>
    <w:rsid w:val="00611036"/>
    <w:rsid w:val="0061218E"/>
    <w:rsid w:val="0061475F"/>
    <w:rsid w:val="006153DE"/>
    <w:rsid w:val="00617193"/>
    <w:rsid w:val="006241D8"/>
    <w:rsid w:val="006257F5"/>
    <w:rsid w:val="00626460"/>
    <w:rsid w:val="00627405"/>
    <w:rsid w:val="00627C14"/>
    <w:rsid w:val="00630F75"/>
    <w:rsid w:val="00630F96"/>
    <w:rsid w:val="00631584"/>
    <w:rsid w:val="006320CC"/>
    <w:rsid w:val="00632ACF"/>
    <w:rsid w:val="006344B6"/>
    <w:rsid w:val="006355E2"/>
    <w:rsid w:val="00636674"/>
    <w:rsid w:val="0064024B"/>
    <w:rsid w:val="00643305"/>
    <w:rsid w:val="006446BF"/>
    <w:rsid w:val="00651CED"/>
    <w:rsid w:val="00652406"/>
    <w:rsid w:val="006526FB"/>
    <w:rsid w:val="006536FA"/>
    <w:rsid w:val="00653D8E"/>
    <w:rsid w:val="00654CFF"/>
    <w:rsid w:val="00657127"/>
    <w:rsid w:val="006573A8"/>
    <w:rsid w:val="0066322B"/>
    <w:rsid w:val="00665CDA"/>
    <w:rsid w:val="006662DA"/>
    <w:rsid w:val="006672F1"/>
    <w:rsid w:val="00670371"/>
    <w:rsid w:val="006705EA"/>
    <w:rsid w:val="00686C27"/>
    <w:rsid w:val="006913D7"/>
    <w:rsid w:val="0069423C"/>
    <w:rsid w:val="00694514"/>
    <w:rsid w:val="006A0E3D"/>
    <w:rsid w:val="006A3FCC"/>
    <w:rsid w:val="006A4F18"/>
    <w:rsid w:val="006A6284"/>
    <w:rsid w:val="006B0F89"/>
    <w:rsid w:val="006B2ABD"/>
    <w:rsid w:val="006B5FF9"/>
    <w:rsid w:val="006B7362"/>
    <w:rsid w:val="006B7C26"/>
    <w:rsid w:val="006C208A"/>
    <w:rsid w:val="006C5D4A"/>
    <w:rsid w:val="006C738F"/>
    <w:rsid w:val="006D39C5"/>
    <w:rsid w:val="006D429C"/>
    <w:rsid w:val="006D5BC3"/>
    <w:rsid w:val="006D6D74"/>
    <w:rsid w:val="006E01D5"/>
    <w:rsid w:val="006E3CE6"/>
    <w:rsid w:val="006E6B71"/>
    <w:rsid w:val="006F49A7"/>
    <w:rsid w:val="006F4CB5"/>
    <w:rsid w:val="006F52C5"/>
    <w:rsid w:val="006F700D"/>
    <w:rsid w:val="006F78D3"/>
    <w:rsid w:val="007019EF"/>
    <w:rsid w:val="00702DB3"/>
    <w:rsid w:val="0070336F"/>
    <w:rsid w:val="00703DDA"/>
    <w:rsid w:val="007100B8"/>
    <w:rsid w:val="00711FEC"/>
    <w:rsid w:val="00714179"/>
    <w:rsid w:val="00714BDD"/>
    <w:rsid w:val="00715095"/>
    <w:rsid w:val="0071578D"/>
    <w:rsid w:val="007172CA"/>
    <w:rsid w:val="007232E9"/>
    <w:rsid w:val="007271AA"/>
    <w:rsid w:val="007323FB"/>
    <w:rsid w:val="00733606"/>
    <w:rsid w:val="00735043"/>
    <w:rsid w:val="0073715E"/>
    <w:rsid w:val="00737B7C"/>
    <w:rsid w:val="00742EB8"/>
    <w:rsid w:val="007461BE"/>
    <w:rsid w:val="0074661C"/>
    <w:rsid w:val="00747784"/>
    <w:rsid w:val="00747EAC"/>
    <w:rsid w:val="0075240E"/>
    <w:rsid w:val="007565F9"/>
    <w:rsid w:val="007569AF"/>
    <w:rsid w:val="00757757"/>
    <w:rsid w:val="007600D7"/>
    <w:rsid w:val="00761096"/>
    <w:rsid w:val="007621F1"/>
    <w:rsid w:val="007627E8"/>
    <w:rsid w:val="00772840"/>
    <w:rsid w:val="00775867"/>
    <w:rsid w:val="007761C7"/>
    <w:rsid w:val="00780966"/>
    <w:rsid w:val="007826C9"/>
    <w:rsid w:val="0078302C"/>
    <w:rsid w:val="00784674"/>
    <w:rsid w:val="00784EF3"/>
    <w:rsid w:val="00786E53"/>
    <w:rsid w:val="00791973"/>
    <w:rsid w:val="00791BD9"/>
    <w:rsid w:val="00795A0D"/>
    <w:rsid w:val="0079776F"/>
    <w:rsid w:val="007A4172"/>
    <w:rsid w:val="007B0940"/>
    <w:rsid w:val="007B3FA0"/>
    <w:rsid w:val="007C412A"/>
    <w:rsid w:val="007C43B8"/>
    <w:rsid w:val="007C43E9"/>
    <w:rsid w:val="007C6143"/>
    <w:rsid w:val="007C6935"/>
    <w:rsid w:val="007C784F"/>
    <w:rsid w:val="007D2B98"/>
    <w:rsid w:val="007D6281"/>
    <w:rsid w:val="007D72A1"/>
    <w:rsid w:val="007D7A4D"/>
    <w:rsid w:val="007E0C3E"/>
    <w:rsid w:val="007E160D"/>
    <w:rsid w:val="007E2FAF"/>
    <w:rsid w:val="007E3449"/>
    <w:rsid w:val="007E3590"/>
    <w:rsid w:val="007E4B61"/>
    <w:rsid w:val="007E5D7A"/>
    <w:rsid w:val="007E77CB"/>
    <w:rsid w:val="007F14A0"/>
    <w:rsid w:val="007F5CE7"/>
    <w:rsid w:val="008040C6"/>
    <w:rsid w:val="00804E88"/>
    <w:rsid w:val="00804EEB"/>
    <w:rsid w:val="00805F60"/>
    <w:rsid w:val="00806280"/>
    <w:rsid w:val="0080702E"/>
    <w:rsid w:val="0081141A"/>
    <w:rsid w:val="00811F27"/>
    <w:rsid w:val="008148EE"/>
    <w:rsid w:val="00814E60"/>
    <w:rsid w:val="00820437"/>
    <w:rsid w:val="00821FDF"/>
    <w:rsid w:val="00822A90"/>
    <w:rsid w:val="008266D3"/>
    <w:rsid w:val="00831410"/>
    <w:rsid w:val="00831F43"/>
    <w:rsid w:val="00831F5E"/>
    <w:rsid w:val="00834294"/>
    <w:rsid w:val="008342A7"/>
    <w:rsid w:val="0083645E"/>
    <w:rsid w:val="00836CE8"/>
    <w:rsid w:val="008376BC"/>
    <w:rsid w:val="00837A4A"/>
    <w:rsid w:val="0084498E"/>
    <w:rsid w:val="0085033F"/>
    <w:rsid w:val="00853A74"/>
    <w:rsid w:val="008603EF"/>
    <w:rsid w:val="00860EE2"/>
    <w:rsid w:val="008638BE"/>
    <w:rsid w:val="00863F95"/>
    <w:rsid w:val="0086455F"/>
    <w:rsid w:val="00865762"/>
    <w:rsid w:val="00865F34"/>
    <w:rsid w:val="0086686F"/>
    <w:rsid w:val="00866BAB"/>
    <w:rsid w:val="008725B0"/>
    <w:rsid w:val="00876DBA"/>
    <w:rsid w:val="00882DF1"/>
    <w:rsid w:val="008851E5"/>
    <w:rsid w:val="008852B1"/>
    <w:rsid w:val="00885F0D"/>
    <w:rsid w:val="0089022F"/>
    <w:rsid w:val="0089029E"/>
    <w:rsid w:val="00890B0E"/>
    <w:rsid w:val="008912CE"/>
    <w:rsid w:val="00894416"/>
    <w:rsid w:val="008979AA"/>
    <w:rsid w:val="008A21BF"/>
    <w:rsid w:val="008A590C"/>
    <w:rsid w:val="008B0296"/>
    <w:rsid w:val="008B1750"/>
    <w:rsid w:val="008B33CB"/>
    <w:rsid w:val="008B4641"/>
    <w:rsid w:val="008B6418"/>
    <w:rsid w:val="008B7E7B"/>
    <w:rsid w:val="008D5FDA"/>
    <w:rsid w:val="008D60AE"/>
    <w:rsid w:val="008D6982"/>
    <w:rsid w:val="008D6BCD"/>
    <w:rsid w:val="008D7A3D"/>
    <w:rsid w:val="008D7D8F"/>
    <w:rsid w:val="008D7E77"/>
    <w:rsid w:val="008E1F61"/>
    <w:rsid w:val="008E65AD"/>
    <w:rsid w:val="008E76CA"/>
    <w:rsid w:val="008F1EEF"/>
    <w:rsid w:val="008F6BE2"/>
    <w:rsid w:val="008F71E2"/>
    <w:rsid w:val="008F7F92"/>
    <w:rsid w:val="00900C39"/>
    <w:rsid w:val="00901007"/>
    <w:rsid w:val="00902F0A"/>
    <w:rsid w:val="00903B21"/>
    <w:rsid w:val="00905B2B"/>
    <w:rsid w:val="00906035"/>
    <w:rsid w:val="009065AE"/>
    <w:rsid w:val="00910130"/>
    <w:rsid w:val="009104A7"/>
    <w:rsid w:val="00910CD7"/>
    <w:rsid w:val="00910FD3"/>
    <w:rsid w:val="00917449"/>
    <w:rsid w:val="00924151"/>
    <w:rsid w:val="00924CF9"/>
    <w:rsid w:val="009254B2"/>
    <w:rsid w:val="009279EE"/>
    <w:rsid w:val="00937ED1"/>
    <w:rsid w:val="009402DA"/>
    <w:rsid w:val="00940CB5"/>
    <w:rsid w:val="0094185F"/>
    <w:rsid w:val="00943806"/>
    <w:rsid w:val="00943E25"/>
    <w:rsid w:val="00946653"/>
    <w:rsid w:val="009503F3"/>
    <w:rsid w:val="00952C6D"/>
    <w:rsid w:val="0095556C"/>
    <w:rsid w:val="00955CB1"/>
    <w:rsid w:val="009578D8"/>
    <w:rsid w:val="009606E1"/>
    <w:rsid w:val="00960AA9"/>
    <w:rsid w:val="009617DA"/>
    <w:rsid w:val="00961FF4"/>
    <w:rsid w:val="00962FA9"/>
    <w:rsid w:val="009638B9"/>
    <w:rsid w:val="00971A73"/>
    <w:rsid w:val="0097271A"/>
    <w:rsid w:val="009772CA"/>
    <w:rsid w:val="00977A02"/>
    <w:rsid w:val="00977F69"/>
    <w:rsid w:val="00980816"/>
    <w:rsid w:val="00983093"/>
    <w:rsid w:val="0098357A"/>
    <w:rsid w:val="00984144"/>
    <w:rsid w:val="00985D33"/>
    <w:rsid w:val="009927FB"/>
    <w:rsid w:val="0099280A"/>
    <w:rsid w:val="009A028A"/>
    <w:rsid w:val="009A0823"/>
    <w:rsid w:val="009A14E4"/>
    <w:rsid w:val="009A335F"/>
    <w:rsid w:val="009A3888"/>
    <w:rsid w:val="009A3EBF"/>
    <w:rsid w:val="009B2544"/>
    <w:rsid w:val="009B5A2A"/>
    <w:rsid w:val="009C083F"/>
    <w:rsid w:val="009C4660"/>
    <w:rsid w:val="009C4730"/>
    <w:rsid w:val="009C61E8"/>
    <w:rsid w:val="009D09A1"/>
    <w:rsid w:val="009D3E9C"/>
    <w:rsid w:val="009D6117"/>
    <w:rsid w:val="009D65B8"/>
    <w:rsid w:val="009D70D5"/>
    <w:rsid w:val="009E2A34"/>
    <w:rsid w:val="009E3FDE"/>
    <w:rsid w:val="009E5404"/>
    <w:rsid w:val="009E7D22"/>
    <w:rsid w:val="009F02DC"/>
    <w:rsid w:val="009F5733"/>
    <w:rsid w:val="009F5937"/>
    <w:rsid w:val="00A004BF"/>
    <w:rsid w:val="00A007E4"/>
    <w:rsid w:val="00A01210"/>
    <w:rsid w:val="00A015CD"/>
    <w:rsid w:val="00A020BF"/>
    <w:rsid w:val="00A032E6"/>
    <w:rsid w:val="00A033E4"/>
    <w:rsid w:val="00A04B42"/>
    <w:rsid w:val="00A05909"/>
    <w:rsid w:val="00A10DDC"/>
    <w:rsid w:val="00A127D0"/>
    <w:rsid w:val="00A13011"/>
    <w:rsid w:val="00A14797"/>
    <w:rsid w:val="00A17C96"/>
    <w:rsid w:val="00A23B79"/>
    <w:rsid w:val="00A255B7"/>
    <w:rsid w:val="00A257EE"/>
    <w:rsid w:val="00A2621B"/>
    <w:rsid w:val="00A26C90"/>
    <w:rsid w:val="00A32103"/>
    <w:rsid w:val="00A33E9A"/>
    <w:rsid w:val="00A3513E"/>
    <w:rsid w:val="00A352AB"/>
    <w:rsid w:val="00A358F5"/>
    <w:rsid w:val="00A372C2"/>
    <w:rsid w:val="00A372CA"/>
    <w:rsid w:val="00A40363"/>
    <w:rsid w:val="00A4088C"/>
    <w:rsid w:val="00A40EC3"/>
    <w:rsid w:val="00A41836"/>
    <w:rsid w:val="00A41F15"/>
    <w:rsid w:val="00A4234F"/>
    <w:rsid w:val="00A4469A"/>
    <w:rsid w:val="00A4774F"/>
    <w:rsid w:val="00A54C8D"/>
    <w:rsid w:val="00A563FF"/>
    <w:rsid w:val="00A5701D"/>
    <w:rsid w:val="00A574FD"/>
    <w:rsid w:val="00A60A1B"/>
    <w:rsid w:val="00A628AA"/>
    <w:rsid w:val="00A63501"/>
    <w:rsid w:val="00A6444A"/>
    <w:rsid w:val="00A64D4C"/>
    <w:rsid w:val="00A65C39"/>
    <w:rsid w:val="00A65DA7"/>
    <w:rsid w:val="00A66594"/>
    <w:rsid w:val="00A668B8"/>
    <w:rsid w:val="00A67613"/>
    <w:rsid w:val="00A7198B"/>
    <w:rsid w:val="00A743A8"/>
    <w:rsid w:val="00A74432"/>
    <w:rsid w:val="00A75BA2"/>
    <w:rsid w:val="00A76026"/>
    <w:rsid w:val="00A760CF"/>
    <w:rsid w:val="00A81058"/>
    <w:rsid w:val="00A82731"/>
    <w:rsid w:val="00A827B8"/>
    <w:rsid w:val="00A82A31"/>
    <w:rsid w:val="00A82E46"/>
    <w:rsid w:val="00A83B37"/>
    <w:rsid w:val="00A86B99"/>
    <w:rsid w:val="00A877AA"/>
    <w:rsid w:val="00A91744"/>
    <w:rsid w:val="00A922DC"/>
    <w:rsid w:val="00A9232C"/>
    <w:rsid w:val="00AA1FA5"/>
    <w:rsid w:val="00AA6195"/>
    <w:rsid w:val="00AB10DA"/>
    <w:rsid w:val="00AB119F"/>
    <w:rsid w:val="00AB1DA8"/>
    <w:rsid w:val="00AB3ADE"/>
    <w:rsid w:val="00AB5421"/>
    <w:rsid w:val="00AB7797"/>
    <w:rsid w:val="00AC168C"/>
    <w:rsid w:val="00AC5642"/>
    <w:rsid w:val="00AC5F0F"/>
    <w:rsid w:val="00AC70B6"/>
    <w:rsid w:val="00AD1A40"/>
    <w:rsid w:val="00AD4A2D"/>
    <w:rsid w:val="00AD5C6E"/>
    <w:rsid w:val="00AD7010"/>
    <w:rsid w:val="00AD789A"/>
    <w:rsid w:val="00AD7B61"/>
    <w:rsid w:val="00AE0EF0"/>
    <w:rsid w:val="00AE0F53"/>
    <w:rsid w:val="00AE23A9"/>
    <w:rsid w:val="00AE27AB"/>
    <w:rsid w:val="00AE48D5"/>
    <w:rsid w:val="00AE51B4"/>
    <w:rsid w:val="00AE6514"/>
    <w:rsid w:val="00AF084E"/>
    <w:rsid w:val="00AF10AA"/>
    <w:rsid w:val="00AF1EE6"/>
    <w:rsid w:val="00AF4D00"/>
    <w:rsid w:val="00B00E31"/>
    <w:rsid w:val="00B02D92"/>
    <w:rsid w:val="00B06291"/>
    <w:rsid w:val="00B07567"/>
    <w:rsid w:val="00B114AA"/>
    <w:rsid w:val="00B1611C"/>
    <w:rsid w:val="00B1717F"/>
    <w:rsid w:val="00B2212D"/>
    <w:rsid w:val="00B2391E"/>
    <w:rsid w:val="00B25EA4"/>
    <w:rsid w:val="00B278EA"/>
    <w:rsid w:val="00B304DD"/>
    <w:rsid w:val="00B31AD6"/>
    <w:rsid w:val="00B329D9"/>
    <w:rsid w:val="00B33EF9"/>
    <w:rsid w:val="00B34518"/>
    <w:rsid w:val="00B34E6F"/>
    <w:rsid w:val="00B3540D"/>
    <w:rsid w:val="00B36305"/>
    <w:rsid w:val="00B378F5"/>
    <w:rsid w:val="00B40E53"/>
    <w:rsid w:val="00B43F2B"/>
    <w:rsid w:val="00B44A9D"/>
    <w:rsid w:val="00B46E96"/>
    <w:rsid w:val="00B511B8"/>
    <w:rsid w:val="00B5137E"/>
    <w:rsid w:val="00B52037"/>
    <w:rsid w:val="00B55480"/>
    <w:rsid w:val="00B5598D"/>
    <w:rsid w:val="00B5600D"/>
    <w:rsid w:val="00B56CFC"/>
    <w:rsid w:val="00B611DC"/>
    <w:rsid w:val="00B63E2D"/>
    <w:rsid w:val="00B64C2E"/>
    <w:rsid w:val="00B6766B"/>
    <w:rsid w:val="00B71674"/>
    <w:rsid w:val="00B72263"/>
    <w:rsid w:val="00B737CF"/>
    <w:rsid w:val="00B7388F"/>
    <w:rsid w:val="00B75059"/>
    <w:rsid w:val="00B77A73"/>
    <w:rsid w:val="00B8011D"/>
    <w:rsid w:val="00B8616D"/>
    <w:rsid w:val="00B905AC"/>
    <w:rsid w:val="00B9071E"/>
    <w:rsid w:val="00B91E12"/>
    <w:rsid w:val="00B92267"/>
    <w:rsid w:val="00B92544"/>
    <w:rsid w:val="00B9374C"/>
    <w:rsid w:val="00B93FB2"/>
    <w:rsid w:val="00B96314"/>
    <w:rsid w:val="00BB1AAF"/>
    <w:rsid w:val="00BB2973"/>
    <w:rsid w:val="00BB36EC"/>
    <w:rsid w:val="00BB4410"/>
    <w:rsid w:val="00BB4B02"/>
    <w:rsid w:val="00BB6986"/>
    <w:rsid w:val="00BC00B1"/>
    <w:rsid w:val="00BC1F96"/>
    <w:rsid w:val="00BC5D1B"/>
    <w:rsid w:val="00BC776B"/>
    <w:rsid w:val="00BD2E38"/>
    <w:rsid w:val="00BD4C5B"/>
    <w:rsid w:val="00BD5F1B"/>
    <w:rsid w:val="00BE0E50"/>
    <w:rsid w:val="00BE2A60"/>
    <w:rsid w:val="00BE37BC"/>
    <w:rsid w:val="00BE4462"/>
    <w:rsid w:val="00BE5345"/>
    <w:rsid w:val="00BE7573"/>
    <w:rsid w:val="00BF0426"/>
    <w:rsid w:val="00BF0528"/>
    <w:rsid w:val="00BF0F3C"/>
    <w:rsid w:val="00BF10A0"/>
    <w:rsid w:val="00BF29FD"/>
    <w:rsid w:val="00BF2E4F"/>
    <w:rsid w:val="00BF3C35"/>
    <w:rsid w:val="00BF7003"/>
    <w:rsid w:val="00BF72AA"/>
    <w:rsid w:val="00C0238A"/>
    <w:rsid w:val="00C067E1"/>
    <w:rsid w:val="00C07C9B"/>
    <w:rsid w:val="00C10D64"/>
    <w:rsid w:val="00C125F4"/>
    <w:rsid w:val="00C1285B"/>
    <w:rsid w:val="00C158B0"/>
    <w:rsid w:val="00C1628D"/>
    <w:rsid w:val="00C16ADA"/>
    <w:rsid w:val="00C17AB3"/>
    <w:rsid w:val="00C203B8"/>
    <w:rsid w:val="00C21B28"/>
    <w:rsid w:val="00C228B0"/>
    <w:rsid w:val="00C25C40"/>
    <w:rsid w:val="00C25D45"/>
    <w:rsid w:val="00C26EAE"/>
    <w:rsid w:val="00C27521"/>
    <w:rsid w:val="00C34B43"/>
    <w:rsid w:val="00C34DB7"/>
    <w:rsid w:val="00C42571"/>
    <w:rsid w:val="00C426D5"/>
    <w:rsid w:val="00C42A13"/>
    <w:rsid w:val="00C503F4"/>
    <w:rsid w:val="00C52B39"/>
    <w:rsid w:val="00C52C13"/>
    <w:rsid w:val="00C5367A"/>
    <w:rsid w:val="00C62133"/>
    <w:rsid w:val="00C62D74"/>
    <w:rsid w:val="00C65647"/>
    <w:rsid w:val="00C71F47"/>
    <w:rsid w:val="00C7329D"/>
    <w:rsid w:val="00C7395B"/>
    <w:rsid w:val="00C80147"/>
    <w:rsid w:val="00C81914"/>
    <w:rsid w:val="00C826D1"/>
    <w:rsid w:val="00C86B25"/>
    <w:rsid w:val="00C92541"/>
    <w:rsid w:val="00C9483E"/>
    <w:rsid w:val="00CA0B89"/>
    <w:rsid w:val="00CA57DF"/>
    <w:rsid w:val="00CA687D"/>
    <w:rsid w:val="00CA76F7"/>
    <w:rsid w:val="00CA7D05"/>
    <w:rsid w:val="00CB23EA"/>
    <w:rsid w:val="00CB4D35"/>
    <w:rsid w:val="00CB5CB4"/>
    <w:rsid w:val="00CB63F9"/>
    <w:rsid w:val="00CB6AEF"/>
    <w:rsid w:val="00CB766C"/>
    <w:rsid w:val="00CC0BEE"/>
    <w:rsid w:val="00CC0C11"/>
    <w:rsid w:val="00CC45B8"/>
    <w:rsid w:val="00CC54BF"/>
    <w:rsid w:val="00CC56EC"/>
    <w:rsid w:val="00CD2193"/>
    <w:rsid w:val="00CD298B"/>
    <w:rsid w:val="00CD382E"/>
    <w:rsid w:val="00CE0B4A"/>
    <w:rsid w:val="00CE2650"/>
    <w:rsid w:val="00CE308F"/>
    <w:rsid w:val="00CE6B5C"/>
    <w:rsid w:val="00CF131D"/>
    <w:rsid w:val="00CF23C1"/>
    <w:rsid w:val="00CF76A8"/>
    <w:rsid w:val="00D035CE"/>
    <w:rsid w:val="00D04765"/>
    <w:rsid w:val="00D05463"/>
    <w:rsid w:val="00D05963"/>
    <w:rsid w:val="00D05BCA"/>
    <w:rsid w:val="00D06762"/>
    <w:rsid w:val="00D06ADA"/>
    <w:rsid w:val="00D14D8A"/>
    <w:rsid w:val="00D14E69"/>
    <w:rsid w:val="00D14FB0"/>
    <w:rsid w:val="00D23C3F"/>
    <w:rsid w:val="00D30E14"/>
    <w:rsid w:val="00D311A1"/>
    <w:rsid w:val="00D327E9"/>
    <w:rsid w:val="00D35A0B"/>
    <w:rsid w:val="00D41107"/>
    <w:rsid w:val="00D42697"/>
    <w:rsid w:val="00D42B5D"/>
    <w:rsid w:val="00D42C6C"/>
    <w:rsid w:val="00D42F9F"/>
    <w:rsid w:val="00D448E6"/>
    <w:rsid w:val="00D455D6"/>
    <w:rsid w:val="00D47F60"/>
    <w:rsid w:val="00D524BF"/>
    <w:rsid w:val="00D52ED0"/>
    <w:rsid w:val="00D5450D"/>
    <w:rsid w:val="00D5542D"/>
    <w:rsid w:val="00D61D49"/>
    <w:rsid w:val="00D6719B"/>
    <w:rsid w:val="00D6778D"/>
    <w:rsid w:val="00D709BD"/>
    <w:rsid w:val="00D75515"/>
    <w:rsid w:val="00D8133B"/>
    <w:rsid w:val="00D81486"/>
    <w:rsid w:val="00D8241B"/>
    <w:rsid w:val="00D8653F"/>
    <w:rsid w:val="00D86DD5"/>
    <w:rsid w:val="00D90CB8"/>
    <w:rsid w:val="00D918F9"/>
    <w:rsid w:val="00D959C5"/>
    <w:rsid w:val="00DA380B"/>
    <w:rsid w:val="00DA43EA"/>
    <w:rsid w:val="00DA5CB8"/>
    <w:rsid w:val="00DA6592"/>
    <w:rsid w:val="00DA6E9E"/>
    <w:rsid w:val="00DA7978"/>
    <w:rsid w:val="00DB127D"/>
    <w:rsid w:val="00DB25BB"/>
    <w:rsid w:val="00DB5C1C"/>
    <w:rsid w:val="00DC153F"/>
    <w:rsid w:val="00DC510D"/>
    <w:rsid w:val="00DC6881"/>
    <w:rsid w:val="00DC76B5"/>
    <w:rsid w:val="00DD03AB"/>
    <w:rsid w:val="00DD0BE7"/>
    <w:rsid w:val="00DD4470"/>
    <w:rsid w:val="00DD5087"/>
    <w:rsid w:val="00DD5E26"/>
    <w:rsid w:val="00DF200D"/>
    <w:rsid w:val="00DF350A"/>
    <w:rsid w:val="00DF5B8D"/>
    <w:rsid w:val="00DF5BDD"/>
    <w:rsid w:val="00DF5E81"/>
    <w:rsid w:val="00DF6556"/>
    <w:rsid w:val="00E015B2"/>
    <w:rsid w:val="00E022AB"/>
    <w:rsid w:val="00E04BA9"/>
    <w:rsid w:val="00E057D0"/>
    <w:rsid w:val="00E06CFF"/>
    <w:rsid w:val="00E136E8"/>
    <w:rsid w:val="00E138E8"/>
    <w:rsid w:val="00E13D66"/>
    <w:rsid w:val="00E13FCF"/>
    <w:rsid w:val="00E1490B"/>
    <w:rsid w:val="00E15063"/>
    <w:rsid w:val="00E163D5"/>
    <w:rsid w:val="00E211DD"/>
    <w:rsid w:val="00E222B5"/>
    <w:rsid w:val="00E229D4"/>
    <w:rsid w:val="00E238F1"/>
    <w:rsid w:val="00E25011"/>
    <w:rsid w:val="00E252B0"/>
    <w:rsid w:val="00E25D45"/>
    <w:rsid w:val="00E27920"/>
    <w:rsid w:val="00E3073C"/>
    <w:rsid w:val="00E308E1"/>
    <w:rsid w:val="00E32E61"/>
    <w:rsid w:val="00E34285"/>
    <w:rsid w:val="00E3726C"/>
    <w:rsid w:val="00E37EF3"/>
    <w:rsid w:val="00E4235A"/>
    <w:rsid w:val="00E43FDD"/>
    <w:rsid w:val="00E46691"/>
    <w:rsid w:val="00E476A8"/>
    <w:rsid w:val="00E54179"/>
    <w:rsid w:val="00E55D9A"/>
    <w:rsid w:val="00E55ED4"/>
    <w:rsid w:val="00E567F6"/>
    <w:rsid w:val="00E66076"/>
    <w:rsid w:val="00E66CFD"/>
    <w:rsid w:val="00E73E75"/>
    <w:rsid w:val="00E8211E"/>
    <w:rsid w:val="00E832FD"/>
    <w:rsid w:val="00E87C4B"/>
    <w:rsid w:val="00E87C7A"/>
    <w:rsid w:val="00E904B2"/>
    <w:rsid w:val="00E90583"/>
    <w:rsid w:val="00E92692"/>
    <w:rsid w:val="00E92C74"/>
    <w:rsid w:val="00E974AE"/>
    <w:rsid w:val="00EA4375"/>
    <w:rsid w:val="00EB09C1"/>
    <w:rsid w:val="00EB0DAF"/>
    <w:rsid w:val="00EB46A9"/>
    <w:rsid w:val="00EB75FC"/>
    <w:rsid w:val="00EC1651"/>
    <w:rsid w:val="00EC205A"/>
    <w:rsid w:val="00EC4018"/>
    <w:rsid w:val="00EC4875"/>
    <w:rsid w:val="00EC5535"/>
    <w:rsid w:val="00EC5B12"/>
    <w:rsid w:val="00EC6247"/>
    <w:rsid w:val="00ED0932"/>
    <w:rsid w:val="00ED2C4B"/>
    <w:rsid w:val="00ED3004"/>
    <w:rsid w:val="00ED5199"/>
    <w:rsid w:val="00ED5CBD"/>
    <w:rsid w:val="00ED7042"/>
    <w:rsid w:val="00EE14A0"/>
    <w:rsid w:val="00EE16B6"/>
    <w:rsid w:val="00EE7BF0"/>
    <w:rsid w:val="00EF05BB"/>
    <w:rsid w:val="00EF064F"/>
    <w:rsid w:val="00EF2311"/>
    <w:rsid w:val="00EF369C"/>
    <w:rsid w:val="00EF6E7F"/>
    <w:rsid w:val="00F01F72"/>
    <w:rsid w:val="00F03CB9"/>
    <w:rsid w:val="00F03FB5"/>
    <w:rsid w:val="00F13D0A"/>
    <w:rsid w:val="00F158B5"/>
    <w:rsid w:val="00F20137"/>
    <w:rsid w:val="00F20D9B"/>
    <w:rsid w:val="00F22D54"/>
    <w:rsid w:val="00F231B8"/>
    <w:rsid w:val="00F23FFD"/>
    <w:rsid w:val="00F243A1"/>
    <w:rsid w:val="00F24BC1"/>
    <w:rsid w:val="00F3081D"/>
    <w:rsid w:val="00F3636B"/>
    <w:rsid w:val="00F4068E"/>
    <w:rsid w:val="00F41C44"/>
    <w:rsid w:val="00F42C8D"/>
    <w:rsid w:val="00F445EE"/>
    <w:rsid w:val="00F448EE"/>
    <w:rsid w:val="00F45889"/>
    <w:rsid w:val="00F47881"/>
    <w:rsid w:val="00F506F3"/>
    <w:rsid w:val="00F5237F"/>
    <w:rsid w:val="00F52976"/>
    <w:rsid w:val="00F53A53"/>
    <w:rsid w:val="00F541AC"/>
    <w:rsid w:val="00F55F9D"/>
    <w:rsid w:val="00F576D8"/>
    <w:rsid w:val="00F60006"/>
    <w:rsid w:val="00F6043D"/>
    <w:rsid w:val="00F6058F"/>
    <w:rsid w:val="00F64C11"/>
    <w:rsid w:val="00F65DD3"/>
    <w:rsid w:val="00F662DD"/>
    <w:rsid w:val="00F66D84"/>
    <w:rsid w:val="00F67DC4"/>
    <w:rsid w:val="00F767E2"/>
    <w:rsid w:val="00F7743C"/>
    <w:rsid w:val="00F77A43"/>
    <w:rsid w:val="00F77EA3"/>
    <w:rsid w:val="00F804F1"/>
    <w:rsid w:val="00F80F95"/>
    <w:rsid w:val="00F85614"/>
    <w:rsid w:val="00F85836"/>
    <w:rsid w:val="00F863C5"/>
    <w:rsid w:val="00F87367"/>
    <w:rsid w:val="00F90558"/>
    <w:rsid w:val="00F90A26"/>
    <w:rsid w:val="00F91E16"/>
    <w:rsid w:val="00F94529"/>
    <w:rsid w:val="00F94D31"/>
    <w:rsid w:val="00F9534D"/>
    <w:rsid w:val="00F96D11"/>
    <w:rsid w:val="00FA12A5"/>
    <w:rsid w:val="00FA1EB2"/>
    <w:rsid w:val="00FA3DD9"/>
    <w:rsid w:val="00FB137B"/>
    <w:rsid w:val="00FB187E"/>
    <w:rsid w:val="00FB3B90"/>
    <w:rsid w:val="00FB471B"/>
    <w:rsid w:val="00FB5EA2"/>
    <w:rsid w:val="00FC0C63"/>
    <w:rsid w:val="00FC75FD"/>
    <w:rsid w:val="00FD1B2E"/>
    <w:rsid w:val="00FD2535"/>
    <w:rsid w:val="00FD2B9D"/>
    <w:rsid w:val="00FD327A"/>
    <w:rsid w:val="00FD487B"/>
    <w:rsid w:val="00FD5AA3"/>
    <w:rsid w:val="00FD69DB"/>
    <w:rsid w:val="00FE1822"/>
    <w:rsid w:val="00FE6706"/>
    <w:rsid w:val="00FE79D6"/>
    <w:rsid w:val="00FF1D9A"/>
    <w:rsid w:val="00FF20F1"/>
    <w:rsid w:val="00FF39BF"/>
    <w:rsid w:val="00FF3EC9"/>
    <w:rsid w:val="00FF7461"/>
    <w:rsid w:val="00FF7F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40B3C"/>
  <w15:chartTrackingRefBased/>
  <w15:docId w15:val="{F57B0136-91BC-48D1-B186-A02DE799D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E53"/>
  </w:style>
  <w:style w:type="paragraph" w:styleId="Heading1">
    <w:name w:val="heading 1"/>
    <w:basedOn w:val="Normal"/>
    <w:next w:val="Normal"/>
    <w:link w:val="Heading1Char"/>
    <w:uiPriority w:val="9"/>
    <w:qFormat/>
    <w:rsid w:val="00504690"/>
    <w:pPr>
      <w:keepNext/>
      <w:keepLines/>
      <w:numPr>
        <w:numId w:val="34"/>
      </w:numPr>
      <w:spacing w:before="240" w:after="0"/>
      <w:outlineLvl w:val="0"/>
    </w:pPr>
    <w:rPr>
      <w:rFonts w:eastAsiaTheme="majorEastAsia" w:cstheme="majorBidi"/>
      <w:color w:val="833C0B" w:themeColor="accent2" w:themeShade="80"/>
      <w:sz w:val="32"/>
      <w:szCs w:val="32"/>
    </w:rPr>
  </w:style>
  <w:style w:type="paragraph" w:styleId="Heading2">
    <w:name w:val="heading 2"/>
    <w:basedOn w:val="Normal"/>
    <w:next w:val="Normal"/>
    <w:link w:val="Heading2Char"/>
    <w:uiPriority w:val="9"/>
    <w:unhideWhenUsed/>
    <w:qFormat/>
    <w:rsid w:val="00504690"/>
    <w:pPr>
      <w:keepNext/>
      <w:keepLines/>
      <w:numPr>
        <w:ilvl w:val="1"/>
        <w:numId w:val="34"/>
      </w:numPr>
      <w:spacing w:before="40" w:after="0"/>
      <w:outlineLvl w:val="1"/>
    </w:pPr>
    <w:rPr>
      <w:rFonts w:eastAsiaTheme="majorEastAsia" w:cstheme="majorBidi"/>
      <w:color w:val="833C0B" w:themeColor="accent2" w:themeShade="80"/>
      <w:sz w:val="28"/>
      <w:szCs w:val="26"/>
    </w:rPr>
  </w:style>
  <w:style w:type="paragraph" w:styleId="Heading3">
    <w:name w:val="heading 3"/>
    <w:basedOn w:val="Normal"/>
    <w:next w:val="Normal"/>
    <w:link w:val="Heading3Char"/>
    <w:uiPriority w:val="9"/>
    <w:unhideWhenUsed/>
    <w:qFormat/>
    <w:rsid w:val="00504690"/>
    <w:pPr>
      <w:keepNext/>
      <w:keepLines/>
      <w:numPr>
        <w:ilvl w:val="2"/>
        <w:numId w:val="34"/>
      </w:numPr>
      <w:spacing w:before="40" w:after="0"/>
      <w:outlineLvl w:val="2"/>
    </w:pPr>
    <w:rPr>
      <w:rFonts w:eastAsiaTheme="majorEastAsia" w:cstheme="majorBidi"/>
      <w:color w:val="833C0B" w:themeColor="accent2" w:themeShade="80"/>
    </w:rPr>
  </w:style>
  <w:style w:type="paragraph" w:styleId="Heading4">
    <w:name w:val="heading 4"/>
    <w:basedOn w:val="Normal"/>
    <w:next w:val="Normal"/>
    <w:link w:val="Heading4Char"/>
    <w:uiPriority w:val="9"/>
    <w:unhideWhenUsed/>
    <w:qFormat/>
    <w:rsid w:val="00504690"/>
    <w:pPr>
      <w:keepNext/>
      <w:keepLines/>
      <w:numPr>
        <w:ilvl w:val="3"/>
        <w:numId w:val="34"/>
      </w:numPr>
      <w:spacing w:before="40" w:after="0"/>
      <w:outlineLvl w:val="3"/>
    </w:pPr>
    <w:rPr>
      <w:rFonts w:eastAsiaTheme="majorEastAsia" w:cstheme="majorBidi"/>
      <w:i/>
      <w:iCs/>
      <w:color w:val="833C0B" w:themeColor="accent2" w:themeShade="80"/>
    </w:rPr>
  </w:style>
  <w:style w:type="paragraph" w:styleId="Heading5">
    <w:name w:val="heading 5"/>
    <w:basedOn w:val="Normal"/>
    <w:next w:val="Normal"/>
    <w:link w:val="Heading5Char"/>
    <w:uiPriority w:val="9"/>
    <w:unhideWhenUsed/>
    <w:qFormat/>
    <w:rsid w:val="00EB75FC"/>
    <w:pPr>
      <w:keepNext/>
      <w:keepLines/>
      <w:numPr>
        <w:ilvl w:val="4"/>
        <w:numId w:val="3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B75FC"/>
    <w:pPr>
      <w:keepNext/>
      <w:keepLines/>
      <w:numPr>
        <w:ilvl w:val="5"/>
        <w:numId w:val="3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B75FC"/>
    <w:pPr>
      <w:keepNext/>
      <w:keepLines/>
      <w:numPr>
        <w:ilvl w:val="6"/>
        <w:numId w:val="3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B75FC"/>
    <w:pPr>
      <w:keepNext/>
      <w:keepLines/>
      <w:numPr>
        <w:ilvl w:val="7"/>
        <w:numId w:val="3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75FC"/>
    <w:pPr>
      <w:keepNext/>
      <w:keepLines/>
      <w:numPr>
        <w:ilvl w:val="8"/>
        <w:numId w:val="3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510D"/>
    <w:pPr>
      <w:ind w:left="720"/>
      <w:contextualSpacing/>
    </w:pPr>
  </w:style>
  <w:style w:type="character" w:customStyle="1" w:styleId="Heading1Char">
    <w:name w:val="Heading 1 Char"/>
    <w:basedOn w:val="DefaultParagraphFont"/>
    <w:link w:val="Heading1"/>
    <w:uiPriority w:val="9"/>
    <w:rsid w:val="00504690"/>
    <w:rPr>
      <w:rFonts w:eastAsiaTheme="majorEastAsia" w:cstheme="majorBidi"/>
      <w:color w:val="833C0B" w:themeColor="accent2" w:themeShade="80"/>
      <w:sz w:val="32"/>
      <w:szCs w:val="32"/>
    </w:rPr>
  </w:style>
  <w:style w:type="character" w:customStyle="1" w:styleId="Heading2Char">
    <w:name w:val="Heading 2 Char"/>
    <w:basedOn w:val="DefaultParagraphFont"/>
    <w:link w:val="Heading2"/>
    <w:uiPriority w:val="9"/>
    <w:rsid w:val="00504690"/>
    <w:rPr>
      <w:rFonts w:eastAsiaTheme="majorEastAsia" w:cstheme="majorBidi"/>
      <w:color w:val="833C0B" w:themeColor="accent2" w:themeShade="80"/>
      <w:sz w:val="28"/>
      <w:szCs w:val="26"/>
    </w:rPr>
  </w:style>
  <w:style w:type="character" w:customStyle="1" w:styleId="Heading3Char">
    <w:name w:val="Heading 3 Char"/>
    <w:basedOn w:val="DefaultParagraphFont"/>
    <w:link w:val="Heading3"/>
    <w:uiPriority w:val="9"/>
    <w:rsid w:val="00504690"/>
    <w:rPr>
      <w:rFonts w:eastAsiaTheme="majorEastAsia" w:cstheme="majorBidi"/>
      <w:color w:val="833C0B" w:themeColor="accent2" w:themeShade="80"/>
    </w:rPr>
  </w:style>
  <w:style w:type="character" w:customStyle="1" w:styleId="Heading4Char">
    <w:name w:val="Heading 4 Char"/>
    <w:basedOn w:val="DefaultParagraphFont"/>
    <w:link w:val="Heading4"/>
    <w:uiPriority w:val="9"/>
    <w:rsid w:val="00504690"/>
    <w:rPr>
      <w:rFonts w:eastAsiaTheme="majorEastAsia" w:cstheme="majorBidi"/>
      <w:i/>
      <w:iCs/>
      <w:color w:val="833C0B" w:themeColor="accent2" w:themeShade="80"/>
    </w:rPr>
  </w:style>
  <w:style w:type="character" w:customStyle="1" w:styleId="Heading5Char">
    <w:name w:val="Heading 5 Char"/>
    <w:basedOn w:val="DefaultParagraphFont"/>
    <w:link w:val="Heading5"/>
    <w:uiPriority w:val="9"/>
    <w:rsid w:val="00EB75F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B75F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B75F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B75F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B75FC"/>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D06ADA"/>
  </w:style>
  <w:style w:type="character" w:styleId="PlaceholderText">
    <w:name w:val="Placeholder Text"/>
    <w:basedOn w:val="DefaultParagraphFont"/>
    <w:uiPriority w:val="99"/>
    <w:semiHidden/>
    <w:rsid w:val="008D6BCD"/>
    <w:rPr>
      <w:color w:val="808080"/>
    </w:rPr>
  </w:style>
  <w:style w:type="table" w:styleId="TableGrid">
    <w:name w:val="Table Grid"/>
    <w:basedOn w:val="TableNormal"/>
    <w:uiPriority w:val="39"/>
    <w:rsid w:val="00FC75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56019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7743C"/>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AF4D00"/>
    <w:rPr>
      <w:color w:val="0563C1" w:themeColor="hyperlink"/>
      <w:u w:val="single"/>
    </w:rPr>
  </w:style>
  <w:style w:type="character" w:styleId="UnresolvedMention">
    <w:name w:val="Unresolved Mention"/>
    <w:basedOn w:val="DefaultParagraphFont"/>
    <w:uiPriority w:val="99"/>
    <w:semiHidden/>
    <w:unhideWhenUsed/>
    <w:rsid w:val="00AF4D00"/>
    <w:rPr>
      <w:color w:val="605E5C"/>
      <w:shd w:val="clear" w:color="auto" w:fill="E1DFDD"/>
    </w:rPr>
  </w:style>
  <w:style w:type="paragraph" w:styleId="TOCHeading">
    <w:name w:val="TOC Heading"/>
    <w:basedOn w:val="Heading1"/>
    <w:next w:val="Normal"/>
    <w:uiPriority w:val="39"/>
    <w:unhideWhenUsed/>
    <w:qFormat/>
    <w:rsid w:val="0097271A"/>
    <w:pPr>
      <w:numPr>
        <w:numId w:val="0"/>
      </w:numPr>
      <w:spacing w:line="259" w:lineRule="auto"/>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97271A"/>
    <w:pPr>
      <w:spacing w:after="100"/>
    </w:pPr>
  </w:style>
  <w:style w:type="paragraph" w:styleId="TOC2">
    <w:name w:val="toc 2"/>
    <w:basedOn w:val="Normal"/>
    <w:next w:val="Normal"/>
    <w:autoRedefine/>
    <w:uiPriority w:val="39"/>
    <w:unhideWhenUsed/>
    <w:rsid w:val="0097271A"/>
    <w:pPr>
      <w:spacing w:after="100"/>
      <w:ind w:left="240"/>
    </w:pPr>
  </w:style>
  <w:style w:type="paragraph" w:styleId="TOC3">
    <w:name w:val="toc 3"/>
    <w:basedOn w:val="Normal"/>
    <w:next w:val="Normal"/>
    <w:autoRedefine/>
    <w:uiPriority w:val="39"/>
    <w:unhideWhenUsed/>
    <w:rsid w:val="0097271A"/>
    <w:pPr>
      <w:spacing w:after="100"/>
      <w:ind w:left="480"/>
    </w:pPr>
  </w:style>
  <w:style w:type="paragraph" w:styleId="TOC4">
    <w:name w:val="toc 4"/>
    <w:basedOn w:val="Normal"/>
    <w:next w:val="Normal"/>
    <w:autoRedefine/>
    <w:uiPriority w:val="39"/>
    <w:unhideWhenUsed/>
    <w:rsid w:val="009C4730"/>
    <w:pPr>
      <w:spacing w:after="100"/>
      <w:ind w:left="720"/>
    </w:pPr>
  </w:style>
  <w:style w:type="paragraph" w:styleId="TOC5">
    <w:name w:val="toc 5"/>
    <w:basedOn w:val="Normal"/>
    <w:next w:val="Normal"/>
    <w:autoRedefine/>
    <w:uiPriority w:val="39"/>
    <w:unhideWhenUsed/>
    <w:rsid w:val="009C4730"/>
    <w:pPr>
      <w:spacing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C4730"/>
    <w:pPr>
      <w:spacing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C4730"/>
    <w:pPr>
      <w:spacing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C4730"/>
    <w:pPr>
      <w:spacing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C4730"/>
    <w:pPr>
      <w:spacing w:after="100" w:line="259" w:lineRule="auto"/>
      <w:ind w:left="1760"/>
      <w:jc w:val="left"/>
    </w:pPr>
    <w:rPr>
      <w:rFonts w:asciiTheme="minorHAnsi" w:eastAsiaTheme="minorEastAsia" w:hAnsiTheme="minorHAnsi" w:cstheme="minorBidi"/>
      <w:sz w:val="22"/>
      <w:szCs w:val="22"/>
    </w:rPr>
  </w:style>
  <w:style w:type="paragraph" w:styleId="NoSpacing">
    <w:name w:val="No Spacing"/>
    <w:link w:val="NoSpacingChar"/>
    <w:uiPriority w:val="1"/>
    <w:qFormat/>
    <w:rsid w:val="00632ACF"/>
    <w:pPr>
      <w:spacing w:after="0" w:line="240" w:lineRule="auto"/>
      <w:jc w:val="left"/>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632ACF"/>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267094">
      <w:bodyDiv w:val="1"/>
      <w:marLeft w:val="0"/>
      <w:marRight w:val="0"/>
      <w:marTop w:val="0"/>
      <w:marBottom w:val="0"/>
      <w:divBdr>
        <w:top w:val="none" w:sz="0" w:space="0" w:color="auto"/>
        <w:left w:val="none" w:sz="0" w:space="0" w:color="auto"/>
        <w:bottom w:val="none" w:sz="0" w:space="0" w:color="auto"/>
        <w:right w:val="none" w:sz="0" w:space="0" w:color="auto"/>
      </w:divBdr>
      <w:divsChild>
        <w:div w:id="1627587738">
          <w:marLeft w:val="0"/>
          <w:marRight w:val="0"/>
          <w:marTop w:val="0"/>
          <w:marBottom w:val="0"/>
          <w:divBdr>
            <w:top w:val="none" w:sz="0" w:space="0" w:color="auto"/>
            <w:left w:val="none" w:sz="0" w:space="0" w:color="auto"/>
            <w:bottom w:val="none" w:sz="0" w:space="0" w:color="auto"/>
            <w:right w:val="none" w:sz="0" w:space="0" w:color="auto"/>
          </w:divBdr>
          <w:divsChild>
            <w:div w:id="193635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0734">
      <w:bodyDiv w:val="1"/>
      <w:marLeft w:val="0"/>
      <w:marRight w:val="0"/>
      <w:marTop w:val="0"/>
      <w:marBottom w:val="0"/>
      <w:divBdr>
        <w:top w:val="none" w:sz="0" w:space="0" w:color="auto"/>
        <w:left w:val="none" w:sz="0" w:space="0" w:color="auto"/>
        <w:bottom w:val="none" w:sz="0" w:space="0" w:color="auto"/>
        <w:right w:val="none" w:sz="0" w:space="0" w:color="auto"/>
      </w:divBdr>
    </w:div>
    <w:div w:id="202641763">
      <w:bodyDiv w:val="1"/>
      <w:marLeft w:val="0"/>
      <w:marRight w:val="0"/>
      <w:marTop w:val="0"/>
      <w:marBottom w:val="0"/>
      <w:divBdr>
        <w:top w:val="none" w:sz="0" w:space="0" w:color="auto"/>
        <w:left w:val="none" w:sz="0" w:space="0" w:color="auto"/>
        <w:bottom w:val="none" w:sz="0" w:space="0" w:color="auto"/>
        <w:right w:val="none" w:sz="0" w:space="0" w:color="auto"/>
      </w:divBdr>
      <w:divsChild>
        <w:div w:id="1762801124">
          <w:marLeft w:val="0"/>
          <w:marRight w:val="0"/>
          <w:marTop w:val="0"/>
          <w:marBottom w:val="0"/>
          <w:divBdr>
            <w:top w:val="none" w:sz="0" w:space="0" w:color="auto"/>
            <w:left w:val="none" w:sz="0" w:space="0" w:color="auto"/>
            <w:bottom w:val="none" w:sz="0" w:space="0" w:color="auto"/>
            <w:right w:val="none" w:sz="0" w:space="0" w:color="auto"/>
          </w:divBdr>
          <w:divsChild>
            <w:div w:id="1213888528">
              <w:marLeft w:val="0"/>
              <w:marRight w:val="0"/>
              <w:marTop w:val="0"/>
              <w:marBottom w:val="0"/>
              <w:divBdr>
                <w:top w:val="none" w:sz="0" w:space="0" w:color="auto"/>
                <w:left w:val="none" w:sz="0" w:space="0" w:color="auto"/>
                <w:bottom w:val="none" w:sz="0" w:space="0" w:color="auto"/>
                <w:right w:val="none" w:sz="0" w:space="0" w:color="auto"/>
              </w:divBdr>
            </w:div>
            <w:div w:id="902065075">
              <w:marLeft w:val="0"/>
              <w:marRight w:val="0"/>
              <w:marTop w:val="0"/>
              <w:marBottom w:val="0"/>
              <w:divBdr>
                <w:top w:val="none" w:sz="0" w:space="0" w:color="auto"/>
                <w:left w:val="none" w:sz="0" w:space="0" w:color="auto"/>
                <w:bottom w:val="none" w:sz="0" w:space="0" w:color="auto"/>
                <w:right w:val="none" w:sz="0" w:space="0" w:color="auto"/>
              </w:divBdr>
            </w:div>
            <w:div w:id="164334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464700">
      <w:bodyDiv w:val="1"/>
      <w:marLeft w:val="0"/>
      <w:marRight w:val="0"/>
      <w:marTop w:val="0"/>
      <w:marBottom w:val="0"/>
      <w:divBdr>
        <w:top w:val="none" w:sz="0" w:space="0" w:color="auto"/>
        <w:left w:val="none" w:sz="0" w:space="0" w:color="auto"/>
        <w:bottom w:val="none" w:sz="0" w:space="0" w:color="auto"/>
        <w:right w:val="none" w:sz="0" w:space="0" w:color="auto"/>
      </w:divBdr>
    </w:div>
    <w:div w:id="566182633">
      <w:bodyDiv w:val="1"/>
      <w:marLeft w:val="0"/>
      <w:marRight w:val="0"/>
      <w:marTop w:val="0"/>
      <w:marBottom w:val="0"/>
      <w:divBdr>
        <w:top w:val="none" w:sz="0" w:space="0" w:color="auto"/>
        <w:left w:val="none" w:sz="0" w:space="0" w:color="auto"/>
        <w:bottom w:val="none" w:sz="0" w:space="0" w:color="auto"/>
        <w:right w:val="none" w:sz="0" w:space="0" w:color="auto"/>
      </w:divBdr>
    </w:div>
    <w:div w:id="708653216">
      <w:bodyDiv w:val="1"/>
      <w:marLeft w:val="0"/>
      <w:marRight w:val="0"/>
      <w:marTop w:val="0"/>
      <w:marBottom w:val="0"/>
      <w:divBdr>
        <w:top w:val="none" w:sz="0" w:space="0" w:color="auto"/>
        <w:left w:val="none" w:sz="0" w:space="0" w:color="auto"/>
        <w:bottom w:val="none" w:sz="0" w:space="0" w:color="auto"/>
        <w:right w:val="none" w:sz="0" w:space="0" w:color="auto"/>
      </w:divBdr>
      <w:divsChild>
        <w:div w:id="887230373">
          <w:marLeft w:val="0"/>
          <w:marRight w:val="0"/>
          <w:marTop w:val="0"/>
          <w:marBottom w:val="0"/>
          <w:divBdr>
            <w:top w:val="none" w:sz="0" w:space="0" w:color="auto"/>
            <w:left w:val="none" w:sz="0" w:space="0" w:color="auto"/>
            <w:bottom w:val="none" w:sz="0" w:space="0" w:color="auto"/>
            <w:right w:val="none" w:sz="0" w:space="0" w:color="auto"/>
          </w:divBdr>
          <w:divsChild>
            <w:div w:id="58880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09170">
      <w:bodyDiv w:val="1"/>
      <w:marLeft w:val="0"/>
      <w:marRight w:val="0"/>
      <w:marTop w:val="0"/>
      <w:marBottom w:val="0"/>
      <w:divBdr>
        <w:top w:val="none" w:sz="0" w:space="0" w:color="auto"/>
        <w:left w:val="none" w:sz="0" w:space="0" w:color="auto"/>
        <w:bottom w:val="none" w:sz="0" w:space="0" w:color="auto"/>
        <w:right w:val="none" w:sz="0" w:space="0" w:color="auto"/>
      </w:divBdr>
    </w:div>
    <w:div w:id="739910425">
      <w:bodyDiv w:val="1"/>
      <w:marLeft w:val="0"/>
      <w:marRight w:val="0"/>
      <w:marTop w:val="0"/>
      <w:marBottom w:val="0"/>
      <w:divBdr>
        <w:top w:val="none" w:sz="0" w:space="0" w:color="auto"/>
        <w:left w:val="none" w:sz="0" w:space="0" w:color="auto"/>
        <w:bottom w:val="none" w:sz="0" w:space="0" w:color="auto"/>
        <w:right w:val="none" w:sz="0" w:space="0" w:color="auto"/>
      </w:divBdr>
    </w:div>
    <w:div w:id="755594293">
      <w:bodyDiv w:val="1"/>
      <w:marLeft w:val="0"/>
      <w:marRight w:val="0"/>
      <w:marTop w:val="0"/>
      <w:marBottom w:val="0"/>
      <w:divBdr>
        <w:top w:val="none" w:sz="0" w:space="0" w:color="auto"/>
        <w:left w:val="none" w:sz="0" w:space="0" w:color="auto"/>
        <w:bottom w:val="none" w:sz="0" w:space="0" w:color="auto"/>
        <w:right w:val="none" w:sz="0" w:space="0" w:color="auto"/>
      </w:divBdr>
    </w:div>
    <w:div w:id="916131523">
      <w:bodyDiv w:val="1"/>
      <w:marLeft w:val="0"/>
      <w:marRight w:val="0"/>
      <w:marTop w:val="0"/>
      <w:marBottom w:val="0"/>
      <w:divBdr>
        <w:top w:val="none" w:sz="0" w:space="0" w:color="auto"/>
        <w:left w:val="none" w:sz="0" w:space="0" w:color="auto"/>
        <w:bottom w:val="none" w:sz="0" w:space="0" w:color="auto"/>
        <w:right w:val="none" w:sz="0" w:space="0" w:color="auto"/>
      </w:divBdr>
      <w:divsChild>
        <w:div w:id="1715301351">
          <w:marLeft w:val="0"/>
          <w:marRight w:val="0"/>
          <w:marTop w:val="0"/>
          <w:marBottom w:val="0"/>
          <w:divBdr>
            <w:top w:val="none" w:sz="0" w:space="0" w:color="auto"/>
            <w:left w:val="none" w:sz="0" w:space="0" w:color="auto"/>
            <w:bottom w:val="none" w:sz="0" w:space="0" w:color="auto"/>
            <w:right w:val="none" w:sz="0" w:space="0" w:color="auto"/>
          </w:divBdr>
          <w:divsChild>
            <w:div w:id="45541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3366">
      <w:bodyDiv w:val="1"/>
      <w:marLeft w:val="0"/>
      <w:marRight w:val="0"/>
      <w:marTop w:val="0"/>
      <w:marBottom w:val="0"/>
      <w:divBdr>
        <w:top w:val="none" w:sz="0" w:space="0" w:color="auto"/>
        <w:left w:val="none" w:sz="0" w:space="0" w:color="auto"/>
        <w:bottom w:val="none" w:sz="0" w:space="0" w:color="auto"/>
        <w:right w:val="none" w:sz="0" w:space="0" w:color="auto"/>
      </w:divBdr>
      <w:divsChild>
        <w:div w:id="679352393">
          <w:marLeft w:val="0"/>
          <w:marRight w:val="0"/>
          <w:marTop w:val="0"/>
          <w:marBottom w:val="0"/>
          <w:divBdr>
            <w:top w:val="none" w:sz="0" w:space="0" w:color="auto"/>
            <w:left w:val="none" w:sz="0" w:space="0" w:color="auto"/>
            <w:bottom w:val="none" w:sz="0" w:space="0" w:color="auto"/>
            <w:right w:val="none" w:sz="0" w:space="0" w:color="auto"/>
          </w:divBdr>
          <w:divsChild>
            <w:div w:id="1421178724">
              <w:marLeft w:val="0"/>
              <w:marRight w:val="0"/>
              <w:marTop w:val="0"/>
              <w:marBottom w:val="0"/>
              <w:divBdr>
                <w:top w:val="none" w:sz="0" w:space="0" w:color="auto"/>
                <w:left w:val="none" w:sz="0" w:space="0" w:color="auto"/>
                <w:bottom w:val="none" w:sz="0" w:space="0" w:color="auto"/>
                <w:right w:val="none" w:sz="0" w:space="0" w:color="auto"/>
              </w:divBdr>
            </w:div>
            <w:div w:id="1655723923">
              <w:marLeft w:val="0"/>
              <w:marRight w:val="0"/>
              <w:marTop w:val="0"/>
              <w:marBottom w:val="0"/>
              <w:divBdr>
                <w:top w:val="none" w:sz="0" w:space="0" w:color="auto"/>
                <w:left w:val="none" w:sz="0" w:space="0" w:color="auto"/>
                <w:bottom w:val="none" w:sz="0" w:space="0" w:color="auto"/>
                <w:right w:val="none" w:sz="0" w:space="0" w:color="auto"/>
              </w:divBdr>
            </w:div>
            <w:div w:id="12478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81204">
      <w:bodyDiv w:val="1"/>
      <w:marLeft w:val="0"/>
      <w:marRight w:val="0"/>
      <w:marTop w:val="0"/>
      <w:marBottom w:val="0"/>
      <w:divBdr>
        <w:top w:val="none" w:sz="0" w:space="0" w:color="auto"/>
        <w:left w:val="none" w:sz="0" w:space="0" w:color="auto"/>
        <w:bottom w:val="none" w:sz="0" w:space="0" w:color="auto"/>
        <w:right w:val="none" w:sz="0" w:space="0" w:color="auto"/>
      </w:divBdr>
    </w:div>
    <w:div w:id="1160119798">
      <w:bodyDiv w:val="1"/>
      <w:marLeft w:val="0"/>
      <w:marRight w:val="0"/>
      <w:marTop w:val="0"/>
      <w:marBottom w:val="0"/>
      <w:divBdr>
        <w:top w:val="none" w:sz="0" w:space="0" w:color="auto"/>
        <w:left w:val="none" w:sz="0" w:space="0" w:color="auto"/>
        <w:bottom w:val="none" w:sz="0" w:space="0" w:color="auto"/>
        <w:right w:val="none" w:sz="0" w:space="0" w:color="auto"/>
      </w:divBdr>
      <w:divsChild>
        <w:div w:id="286400609">
          <w:marLeft w:val="0"/>
          <w:marRight w:val="0"/>
          <w:marTop w:val="0"/>
          <w:marBottom w:val="0"/>
          <w:divBdr>
            <w:top w:val="none" w:sz="0" w:space="0" w:color="auto"/>
            <w:left w:val="none" w:sz="0" w:space="0" w:color="auto"/>
            <w:bottom w:val="none" w:sz="0" w:space="0" w:color="auto"/>
            <w:right w:val="none" w:sz="0" w:space="0" w:color="auto"/>
          </w:divBdr>
          <w:divsChild>
            <w:div w:id="69236475">
              <w:marLeft w:val="0"/>
              <w:marRight w:val="0"/>
              <w:marTop w:val="0"/>
              <w:marBottom w:val="0"/>
              <w:divBdr>
                <w:top w:val="none" w:sz="0" w:space="0" w:color="auto"/>
                <w:left w:val="none" w:sz="0" w:space="0" w:color="auto"/>
                <w:bottom w:val="none" w:sz="0" w:space="0" w:color="auto"/>
                <w:right w:val="none" w:sz="0" w:space="0" w:color="auto"/>
              </w:divBdr>
            </w:div>
            <w:div w:id="970601165">
              <w:marLeft w:val="0"/>
              <w:marRight w:val="0"/>
              <w:marTop w:val="0"/>
              <w:marBottom w:val="0"/>
              <w:divBdr>
                <w:top w:val="none" w:sz="0" w:space="0" w:color="auto"/>
                <w:left w:val="none" w:sz="0" w:space="0" w:color="auto"/>
                <w:bottom w:val="none" w:sz="0" w:space="0" w:color="auto"/>
                <w:right w:val="none" w:sz="0" w:space="0" w:color="auto"/>
              </w:divBdr>
            </w:div>
            <w:div w:id="31618374">
              <w:marLeft w:val="0"/>
              <w:marRight w:val="0"/>
              <w:marTop w:val="0"/>
              <w:marBottom w:val="0"/>
              <w:divBdr>
                <w:top w:val="none" w:sz="0" w:space="0" w:color="auto"/>
                <w:left w:val="none" w:sz="0" w:space="0" w:color="auto"/>
                <w:bottom w:val="none" w:sz="0" w:space="0" w:color="auto"/>
                <w:right w:val="none" w:sz="0" w:space="0" w:color="auto"/>
              </w:divBdr>
            </w:div>
            <w:div w:id="509177831">
              <w:marLeft w:val="0"/>
              <w:marRight w:val="0"/>
              <w:marTop w:val="0"/>
              <w:marBottom w:val="0"/>
              <w:divBdr>
                <w:top w:val="none" w:sz="0" w:space="0" w:color="auto"/>
                <w:left w:val="none" w:sz="0" w:space="0" w:color="auto"/>
                <w:bottom w:val="none" w:sz="0" w:space="0" w:color="auto"/>
                <w:right w:val="none" w:sz="0" w:space="0" w:color="auto"/>
              </w:divBdr>
            </w:div>
            <w:div w:id="126626326">
              <w:marLeft w:val="0"/>
              <w:marRight w:val="0"/>
              <w:marTop w:val="0"/>
              <w:marBottom w:val="0"/>
              <w:divBdr>
                <w:top w:val="none" w:sz="0" w:space="0" w:color="auto"/>
                <w:left w:val="none" w:sz="0" w:space="0" w:color="auto"/>
                <w:bottom w:val="none" w:sz="0" w:space="0" w:color="auto"/>
                <w:right w:val="none" w:sz="0" w:space="0" w:color="auto"/>
              </w:divBdr>
            </w:div>
            <w:div w:id="786584836">
              <w:marLeft w:val="0"/>
              <w:marRight w:val="0"/>
              <w:marTop w:val="0"/>
              <w:marBottom w:val="0"/>
              <w:divBdr>
                <w:top w:val="none" w:sz="0" w:space="0" w:color="auto"/>
                <w:left w:val="none" w:sz="0" w:space="0" w:color="auto"/>
                <w:bottom w:val="none" w:sz="0" w:space="0" w:color="auto"/>
                <w:right w:val="none" w:sz="0" w:space="0" w:color="auto"/>
              </w:divBdr>
            </w:div>
            <w:div w:id="471025179">
              <w:marLeft w:val="0"/>
              <w:marRight w:val="0"/>
              <w:marTop w:val="0"/>
              <w:marBottom w:val="0"/>
              <w:divBdr>
                <w:top w:val="none" w:sz="0" w:space="0" w:color="auto"/>
                <w:left w:val="none" w:sz="0" w:space="0" w:color="auto"/>
                <w:bottom w:val="none" w:sz="0" w:space="0" w:color="auto"/>
                <w:right w:val="none" w:sz="0" w:space="0" w:color="auto"/>
              </w:divBdr>
            </w:div>
            <w:div w:id="444664493">
              <w:marLeft w:val="0"/>
              <w:marRight w:val="0"/>
              <w:marTop w:val="0"/>
              <w:marBottom w:val="0"/>
              <w:divBdr>
                <w:top w:val="none" w:sz="0" w:space="0" w:color="auto"/>
                <w:left w:val="none" w:sz="0" w:space="0" w:color="auto"/>
                <w:bottom w:val="none" w:sz="0" w:space="0" w:color="auto"/>
                <w:right w:val="none" w:sz="0" w:space="0" w:color="auto"/>
              </w:divBdr>
            </w:div>
            <w:div w:id="600450529">
              <w:marLeft w:val="0"/>
              <w:marRight w:val="0"/>
              <w:marTop w:val="0"/>
              <w:marBottom w:val="0"/>
              <w:divBdr>
                <w:top w:val="none" w:sz="0" w:space="0" w:color="auto"/>
                <w:left w:val="none" w:sz="0" w:space="0" w:color="auto"/>
                <w:bottom w:val="none" w:sz="0" w:space="0" w:color="auto"/>
                <w:right w:val="none" w:sz="0" w:space="0" w:color="auto"/>
              </w:divBdr>
            </w:div>
            <w:div w:id="1326862014">
              <w:marLeft w:val="0"/>
              <w:marRight w:val="0"/>
              <w:marTop w:val="0"/>
              <w:marBottom w:val="0"/>
              <w:divBdr>
                <w:top w:val="none" w:sz="0" w:space="0" w:color="auto"/>
                <w:left w:val="none" w:sz="0" w:space="0" w:color="auto"/>
                <w:bottom w:val="none" w:sz="0" w:space="0" w:color="auto"/>
                <w:right w:val="none" w:sz="0" w:space="0" w:color="auto"/>
              </w:divBdr>
            </w:div>
            <w:div w:id="1965190272">
              <w:marLeft w:val="0"/>
              <w:marRight w:val="0"/>
              <w:marTop w:val="0"/>
              <w:marBottom w:val="0"/>
              <w:divBdr>
                <w:top w:val="none" w:sz="0" w:space="0" w:color="auto"/>
                <w:left w:val="none" w:sz="0" w:space="0" w:color="auto"/>
                <w:bottom w:val="none" w:sz="0" w:space="0" w:color="auto"/>
                <w:right w:val="none" w:sz="0" w:space="0" w:color="auto"/>
              </w:divBdr>
            </w:div>
            <w:div w:id="203297945">
              <w:marLeft w:val="0"/>
              <w:marRight w:val="0"/>
              <w:marTop w:val="0"/>
              <w:marBottom w:val="0"/>
              <w:divBdr>
                <w:top w:val="none" w:sz="0" w:space="0" w:color="auto"/>
                <w:left w:val="none" w:sz="0" w:space="0" w:color="auto"/>
                <w:bottom w:val="none" w:sz="0" w:space="0" w:color="auto"/>
                <w:right w:val="none" w:sz="0" w:space="0" w:color="auto"/>
              </w:divBdr>
            </w:div>
            <w:div w:id="1180199027">
              <w:marLeft w:val="0"/>
              <w:marRight w:val="0"/>
              <w:marTop w:val="0"/>
              <w:marBottom w:val="0"/>
              <w:divBdr>
                <w:top w:val="none" w:sz="0" w:space="0" w:color="auto"/>
                <w:left w:val="none" w:sz="0" w:space="0" w:color="auto"/>
                <w:bottom w:val="none" w:sz="0" w:space="0" w:color="auto"/>
                <w:right w:val="none" w:sz="0" w:space="0" w:color="auto"/>
              </w:divBdr>
            </w:div>
            <w:div w:id="810905556">
              <w:marLeft w:val="0"/>
              <w:marRight w:val="0"/>
              <w:marTop w:val="0"/>
              <w:marBottom w:val="0"/>
              <w:divBdr>
                <w:top w:val="none" w:sz="0" w:space="0" w:color="auto"/>
                <w:left w:val="none" w:sz="0" w:space="0" w:color="auto"/>
                <w:bottom w:val="none" w:sz="0" w:space="0" w:color="auto"/>
                <w:right w:val="none" w:sz="0" w:space="0" w:color="auto"/>
              </w:divBdr>
            </w:div>
            <w:div w:id="1183477164">
              <w:marLeft w:val="0"/>
              <w:marRight w:val="0"/>
              <w:marTop w:val="0"/>
              <w:marBottom w:val="0"/>
              <w:divBdr>
                <w:top w:val="none" w:sz="0" w:space="0" w:color="auto"/>
                <w:left w:val="none" w:sz="0" w:space="0" w:color="auto"/>
                <w:bottom w:val="none" w:sz="0" w:space="0" w:color="auto"/>
                <w:right w:val="none" w:sz="0" w:space="0" w:color="auto"/>
              </w:divBdr>
            </w:div>
            <w:div w:id="358941937">
              <w:marLeft w:val="0"/>
              <w:marRight w:val="0"/>
              <w:marTop w:val="0"/>
              <w:marBottom w:val="0"/>
              <w:divBdr>
                <w:top w:val="none" w:sz="0" w:space="0" w:color="auto"/>
                <w:left w:val="none" w:sz="0" w:space="0" w:color="auto"/>
                <w:bottom w:val="none" w:sz="0" w:space="0" w:color="auto"/>
                <w:right w:val="none" w:sz="0" w:space="0" w:color="auto"/>
              </w:divBdr>
            </w:div>
            <w:div w:id="153690052">
              <w:marLeft w:val="0"/>
              <w:marRight w:val="0"/>
              <w:marTop w:val="0"/>
              <w:marBottom w:val="0"/>
              <w:divBdr>
                <w:top w:val="none" w:sz="0" w:space="0" w:color="auto"/>
                <w:left w:val="none" w:sz="0" w:space="0" w:color="auto"/>
                <w:bottom w:val="none" w:sz="0" w:space="0" w:color="auto"/>
                <w:right w:val="none" w:sz="0" w:space="0" w:color="auto"/>
              </w:divBdr>
            </w:div>
            <w:div w:id="1019116288">
              <w:marLeft w:val="0"/>
              <w:marRight w:val="0"/>
              <w:marTop w:val="0"/>
              <w:marBottom w:val="0"/>
              <w:divBdr>
                <w:top w:val="none" w:sz="0" w:space="0" w:color="auto"/>
                <w:left w:val="none" w:sz="0" w:space="0" w:color="auto"/>
                <w:bottom w:val="none" w:sz="0" w:space="0" w:color="auto"/>
                <w:right w:val="none" w:sz="0" w:space="0" w:color="auto"/>
              </w:divBdr>
            </w:div>
            <w:div w:id="1809782564">
              <w:marLeft w:val="0"/>
              <w:marRight w:val="0"/>
              <w:marTop w:val="0"/>
              <w:marBottom w:val="0"/>
              <w:divBdr>
                <w:top w:val="none" w:sz="0" w:space="0" w:color="auto"/>
                <w:left w:val="none" w:sz="0" w:space="0" w:color="auto"/>
                <w:bottom w:val="none" w:sz="0" w:space="0" w:color="auto"/>
                <w:right w:val="none" w:sz="0" w:space="0" w:color="auto"/>
              </w:divBdr>
            </w:div>
            <w:div w:id="1411728408">
              <w:marLeft w:val="0"/>
              <w:marRight w:val="0"/>
              <w:marTop w:val="0"/>
              <w:marBottom w:val="0"/>
              <w:divBdr>
                <w:top w:val="none" w:sz="0" w:space="0" w:color="auto"/>
                <w:left w:val="none" w:sz="0" w:space="0" w:color="auto"/>
                <w:bottom w:val="none" w:sz="0" w:space="0" w:color="auto"/>
                <w:right w:val="none" w:sz="0" w:space="0" w:color="auto"/>
              </w:divBdr>
            </w:div>
            <w:div w:id="1767074184">
              <w:marLeft w:val="0"/>
              <w:marRight w:val="0"/>
              <w:marTop w:val="0"/>
              <w:marBottom w:val="0"/>
              <w:divBdr>
                <w:top w:val="none" w:sz="0" w:space="0" w:color="auto"/>
                <w:left w:val="none" w:sz="0" w:space="0" w:color="auto"/>
                <w:bottom w:val="none" w:sz="0" w:space="0" w:color="auto"/>
                <w:right w:val="none" w:sz="0" w:space="0" w:color="auto"/>
              </w:divBdr>
            </w:div>
            <w:div w:id="778455058">
              <w:marLeft w:val="0"/>
              <w:marRight w:val="0"/>
              <w:marTop w:val="0"/>
              <w:marBottom w:val="0"/>
              <w:divBdr>
                <w:top w:val="none" w:sz="0" w:space="0" w:color="auto"/>
                <w:left w:val="none" w:sz="0" w:space="0" w:color="auto"/>
                <w:bottom w:val="none" w:sz="0" w:space="0" w:color="auto"/>
                <w:right w:val="none" w:sz="0" w:space="0" w:color="auto"/>
              </w:divBdr>
            </w:div>
            <w:div w:id="32779011">
              <w:marLeft w:val="0"/>
              <w:marRight w:val="0"/>
              <w:marTop w:val="0"/>
              <w:marBottom w:val="0"/>
              <w:divBdr>
                <w:top w:val="none" w:sz="0" w:space="0" w:color="auto"/>
                <w:left w:val="none" w:sz="0" w:space="0" w:color="auto"/>
                <w:bottom w:val="none" w:sz="0" w:space="0" w:color="auto"/>
                <w:right w:val="none" w:sz="0" w:space="0" w:color="auto"/>
              </w:divBdr>
            </w:div>
            <w:div w:id="785320142">
              <w:marLeft w:val="0"/>
              <w:marRight w:val="0"/>
              <w:marTop w:val="0"/>
              <w:marBottom w:val="0"/>
              <w:divBdr>
                <w:top w:val="none" w:sz="0" w:space="0" w:color="auto"/>
                <w:left w:val="none" w:sz="0" w:space="0" w:color="auto"/>
                <w:bottom w:val="none" w:sz="0" w:space="0" w:color="auto"/>
                <w:right w:val="none" w:sz="0" w:space="0" w:color="auto"/>
              </w:divBdr>
            </w:div>
            <w:div w:id="1596018571">
              <w:marLeft w:val="0"/>
              <w:marRight w:val="0"/>
              <w:marTop w:val="0"/>
              <w:marBottom w:val="0"/>
              <w:divBdr>
                <w:top w:val="none" w:sz="0" w:space="0" w:color="auto"/>
                <w:left w:val="none" w:sz="0" w:space="0" w:color="auto"/>
                <w:bottom w:val="none" w:sz="0" w:space="0" w:color="auto"/>
                <w:right w:val="none" w:sz="0" w:space="0" w:color="auto"/>
              </w:divBdr>
            </w:div>
            <w:div w:id="375862454">
              <w:marLeft w:val="0"/>
              <w:marRight w:val="0"/>
              <w:marTop w:val="0"/>
              <w:marBottom w:val="0"/>
              <w:divBdr>
                <w:top w:val="none" w:sz="0" w:space="0" w:color="auto"/>
                <w:left w:val="none" w:sz="0" w:space="0" w:color="auto"/>
                <w:bottom w:val="none" w:sz="0" w:space="0" w:color="auto"/>
                <w:right w:val="none" w:sz="0" w:space="0" w:color="auto"/>
              </w:divBdr>
            </w:div>
            <w:div w:id="1074670725">
              <w:marLeft w:val="0"/>
              <w:marRight w:val="0"/>
              <w:marTop w:val="0"/>
              <w:marBottom w:val="0"/>
              <w:divBdr>
                <w:top w:val="none" w:sz="0" w:space="0" w:color="auto"/>
                <w:left w:val="none" w:sz="0" w:space="0" w:color="auto"/>
                <w:bottom w:val="none" w:sz="0" w:space="0" w:color="auto"/>
                <w:right w:val="none" w:sz="0" w:space="0" w:color="auto"/>
              </w:divBdr>
            </w:div>
            <w:div w:id="269558272">
              <w:marLeft w:val="0"/>
              <w:marRight w:val="0"/>
              <w:marTop w:val="0"/>
              <w:marBottom w:val="0"/>
              <w:divBdr>
                <w:top w:val="none" w:sz="0" w:space="0" w:color="auto"/>
                <w:left w:val="none" w:sz="0" w:space="0" w:color="auto"/>
                <w:bottom w:val="none" w:sz="0" w:space="0" w:color="auto"/>
                <w:right w:val="none" w:sz="0" w:space="0" w:color="auto"/>
              </w:divBdr>
            </w:div>
            <w:div w:id="1842962613">
              <w:marLeft w:val="0"/>
              <w:marRight w:val="0"/>
              <w:marTop w:val="0"/>
              <w:marBottom w:val="0"/>
              <w:divBdr>
                <w:top w:val="none" w:sz="0" w:space="0" w:color="auto"/>
                <w:left w:val="none" w:sz="0" w:space="0" w:color="auto"/>
                <w:bottom w:val="none" w:sz="0" w:space="0" w:color="auto"/>
                <w:right w:val="none" w:sz="0" w:space="0" w:color="auto"/>
              </w:divBdr>
            </w:div>
            <w:div w:id="405613722">
              <w:marLeft w:val="0"/>
              <w:marRight w:val="0"/>
              <w:marTop w:val="0"/>
              <w:marBottom w:val="0"/>
              <w:divBdr>
                <w:top w:val="none" w:sz="0" w:space="0" w:color="auto"/>
                <w:left w:val="none" w:sz="0" w:space="0" w:color="auto"/>
                <w:bottom w:val="none" w:sz="0" w:space="0" w:color="auto"/>
                <w:right w:val="none" w:sz="0" w:space="0" w:color="auto"/>
              </w:divBdr>
            </w:div>
            <w:div w:id="710955159">
              <w:marLeft w:val="0"/>
              <w:marRight w:val="0"/>
              <w:marTop w:val="0"/>
              <w:marBottom w:val="0"/>
              <w:divBdr>
                <w:top w:val="none" w:sz="0" w:space="0" w:color="auto"/>
                <w:left w:val="none" w:sz="0" w:space="0" w:color="auto"/>
                <w:bottom w:val="none" w:sz="0" w:space="0" w:color="auto"/>
                <w:right w:val="none" w:sz="0" w:space="0" w:color="auto"/>
              </w:divBdr>
            </w:div>
            <w:div w:id="1303342276">
              <w:marLeft w:val="0"/>
              <w:marRight w:val="0"/>
              <w:marTop w:val="0"/>
              <w:marBottom w:val="0"/>
              <w:divBdr>
                <w:top w:val="none" w:sz="0" w:space="0" w:color="auto"/>
                <w:left w:val="none" w:sz="0" w:space="0" w:color="auto"/>
                <w:bottom w:val="none" w:sz="0" w:space="0" w:color="auto"/>
                <w:right w:val="none" w:sz="0" w:space="0" w:color="auto"/>
              </w:divBdr>
            </w:div>
            <w:div w:id="1157266723">
              <w:marLeft w:val="0"/>
              <w:marRight w:val="0"/>
              <w:marTop w:val="0"/>
              <w:marBottom w:val="0"/>
              <w:divBdr>
                <w:top w:val="none" w:sz="0" w:space="0" w:color="auto"/>
                <w:left w:val="none" w:sz="0" w:space="0" w:color="auto"/>
                <w:bottom w:val="none" w:sz="0" w:space="0" w:color="auto"/>
                <w:right w:val="none" w:sz="0" w:space="0" w:color="auto"/>
              </w:divBdr>
            </w:div>
            <w:div w:id="1184706325">
              <w:marLeft w:val="0"/>
              <w:marRight w:val="0"/>
              <w:marTop w:val="0"/>
              <w:marBottom w:val="0"/>
              <w:divBdr>
                <w:top w:val="none" w:sz="0" w:space="0" w:color="auto"/>
                <w:left w:val="none" w:sz="0" w:space="0" w:color="auto"/>
                <w:bottom w:val="none" w:sz="0" w:space="0" w:color="auto"/>
                <w:right w:val="none" w:sz="0" w:space="0" w:color="auto"/>
              </w:divBdr>
            </w:div>
            <w:div w:id="1074357059">
              <w:marLeft w:val="0"/>
              <w:marRight w:val="0"/>
              <w:marTop w:val="0"/>
              <w:marBottom w:val="0"/>
              <w:divBdr>
                <w:top w:val="none" w:sz="0" w:space="0" w:color="auto"/>
                <w:left w:val="none" w:sz="0" w:space="0" w:color="auto"/>
                <w:bottom w:val="none" w:sz="0" w:space="0" w:color="auto"/>
                <w:right w:val="none" w:sz="0" w:space="0" w:color="auto"/>
              </w:divBdr>
            </w:div>
            <w:div w:id="898705351">
              <w:marLeft w:val="0"/>
              <w:marRight w:val="0"/>
              <w:marTop w:val="0"/>
              <w:marBottom w:val="0"/>
              <w:divBdr>
                <w:top w:val="none" w:sz="0" w:space="0" w:color="auto"/>
                <w:left w:val="none" w:sz="0" w:space="0" w:color="auto"/>
                <w:bottom w:val="none" w:sz="0" w:space="0" w:color="auto"/>
                <w:right w:val="none" w:sz="0" w:space="0" w:color="auto"/>
              </w:divBdr>
            </w:div>
            <w:div w:id="203098701">
              <w:marLeft w:val="0"/>
              <w:marRight w:val="0"/>
              <w:marTop w:val="0"/>
              <w:marBottom w:val="0"/>
              <w:divBdr>
                <w:top w:val="none" w:sz="0" w:space="0" w:color="auto"/>
                <w:left w:val="none" w:sz="0" w:space="0" w:color="auto"/>
                <w:bottom w:val="none" w:sz="0" w:space="0" w:color="auto"/>
                <w:right w:val="none" w:sz="0" w:space="0" w:color="auto"/>
              </w:divBdr>
            </w:div>
            <w:div w:id="835270869">
              <w:marLeft w:val="0"/>
              <w:marRight w:val="0"/>
              <w:marTop w:val="0"/>
              <w:marBottom w:val="0"/>
              <w:divBdr>
                <w:top w:val="none" w:sz="0" w:space="0" w:color="auto"/>
                <w:left w:val="none" w:sz="0" w:space="0" w:color="auto"/>
                <w:bottom w:val="none" w:sz="0" w:space="0" w:color="auto"/>
                <w:right w:val="none" w:sz="0" w:space="0" w:color="auto"/>
              </w:divBdr>
            </w:div>
            <w:div w:id="1574899621">
              <w:marLeft w:val="0"/>
              <w:marRight w:val="0"/>
              <w:marTop w:val="0"/>
              <w:marBottom w:val="0"/>
              <w:divBdr>
                <w:top w:val="none" w:sz="0" w:space="0" w:color="auto"/>
                <w:left w:val="none" w:sz="0" w:space="0" w:color="auto"/>
                <w:bottom w:val="none" w:sz="0" w:space="0" w:color="auto"/>
                <w:right w:val="none" w:sz="0" w:space="0" w:color="auto"/>
              </w:divBdr>
            </w:div>
            <w:div w:id="982344906">
              <w:marLeft w:val="0"/>
              <w:marRight w:val="0"/>
              <w:marTop w:val="0"/>
              <w:marBottom w:val="0"/>
              <w:divBdr>
                <w:top w:val="none" w:sz="0" w:space="0" w:color="auto"/>
                <w:left w:val="none" w:sz="0" w:space="0" w:color="auto"/>
                <w:bottom w:val="none" w:sz="0" w:space="0" w:color="auto"/>
                <w:right w:val="none" w:sz="0" w:space="0" w:color="auto"/>
              </w:divBdr>
            </w:div>
            <w:div w:id="1281719342">
              <w:marLeft w:val="0"/>
              <w:marRight w:val="0"/>
              <w:marTop w:val="0"/>
              <w:marBottom w:val="0"/>
              <w:divBdr>
                <w:top w:val="none" w:sz="0" w:space="0" w:color="auto"/>
                <w:left w:val="none" w:sz="0" w:space="0" w:color="auto"/>
                <w:bottom w:val="none" w:sz="0" w:space="0" w:color="auto"/>
                <w:right w:val="none" w:sz="0" w:space="0" w:color="auto"/>
              </w:divBdr>
            </w:div>
            <w:div w:id="476141956">
              <w:marLeft w:val="0"/>
              <w:marRight w:val="0"/>
              <w:marTop w:val="0"/>
              <w:marBottom w:val="0"/>
              <w:divBdr>
                <w:top w:val="none" w:sz="0" w:space="0" w:color="auto"/>
                <w:left w:val="none" w:sz="0" w:space="0" w:color="auto"/>
                <w:bottom w:val="none" w:sz="0" w:space="0" w:color="auto"/>
                <w:right w:val="none" w:sz="0" w:space="0" w:color="auto"/>
              </w:divBdr>
            </w:div>
            <w:div w:id="1060980748">
              <w:marLeft w:val="0"/>
              <w:marRight w:val="0"/>
              <w:marTop w:val="0"/>
              <w:marBottom w:val="0"/>
              <w:divBdr>
                <w:top w:val="none" w:sz="0" w:space="0" w:color="auto"/>
                <w:left w:val="none" w:sz="0" w:space="0" w:color="auto"/>
                <w:bottom w:val="none" w:sz="0" w:space="0" w:color="auto"/>
                <w:right w:val="none" w:sz="0" w:space="0" w:color="auto"/>
              </w:divBdr>
            </w:div>
            <w:div w:id="575288107">
              <w:marLeft w:val="0"/>
              <w:marRight w:val="0"/>
              <w:marTop w:val="0"/>
              <w:marBottom w:val="0"/>
              <w:divBdr>
                <w:top w:val="none" w:sz="0" w:space="0" w:color="auto"/>
                <w:left w:val="none" w:sz="0" w:space="0" w:color="auto"/>
                <w:bottom w:val="none" w:sz="0" w:space="0" w:color="auto"/>
                <w:right w:val="none" w:sz="0" w:space="0" w:color="auto"/>
              </w:divBdr>
            </w:div>
            <w:div w:id="321857902">
              <w:marLeft w:val="0"/>
              <w:marRight w:val="0"/>
              <w:marTop w:val="0"/>
              <w:marBottom w:val="0"/>
              <w:divBdr>
                <w:top w:val="none" w:sz="0" w:space="0" w:color="auto"/>
                <w:left w:val="none" w:sz="0" w:space="0" w:color="auto"/>
                <w:bottom w:val="none" w:sz="0" w:space="0" w:color="auto"/>
                <w:right w:val="none" w:sz="0" w:space="0" w:color="auto"/>
              </w:divBdr>
            </w:div>
            <w:div w:id="1896352928">
              <w:marLeft w:val="0"/>
              <w:marRight w:val="0"/>
              <w:marTop w:val="0"/>
              <w:marBottom w:val="0"/>
              <w:divBdr>
                <w:top w:val="none" w:sz="0" w:space="0" w:color="auto"/>
                <w:left w:val="none" w:sz="0" w:space="0" w:color="auto"/>
                <w:bottom w:val="none" w:sz="0" w:space="0" w:color="auto"/>
                <w:right w:val="none" w:sz="0" w:space="0" w:color="auto"/>
              </w:divBdr>
            </w:div>
            <w:div w:id="1593776700">
              <w:marLeft w:val="0"/>
              <w:marRight w:val="0"/>
              <w:marTop w:val="0"/>
              <w:marBottom w:val="0"/>
              <w:divBdr>
                <w:top w:val="none" w:sz="0" w:space="0" w:color="auto"/>
                <w:left w:val="none" w:sz="0" w:space="0" w:color="auto"/>
                <w:bottom w:val="none" w:sz="0" w:space="0" w:color="auto"/>
                <w:right w:val="none" w:sz="0" w:space="0" w:color="auto"/>
              </w:divBdr>
            </w:div>
            <w:div w:id="79495370">
              <w:marLeft w:val="0"/>
              <w:marRight w:val="0"/>
              <w:marTop w:val="0"/>
              <w:marBottom w:val="0"/>
              <w:divBdr>
                <w:top w:val="none" w:sz="0" w:space="0" w:color="auto"/>
                <w:left w:val="none" w:sz="0" w:space="0" w:color="auto"/>
                <w:bottom w:val="none" w:sz="0" w:space="0" w:color="auto"/>
                <w:right w:val="none" w:sz="0" w:space="0" w:color="auto"/>
              </w:divBdr>
            </w:div>
            <w:div w:id="1245454330">
              <w:marLeft w:val="0"/>
              <w:marRight w:val="0"/>
              <w:marTop w:val="0"/>
              <w:marBottom w:val="0"/>
              <w:divBdr>
                <w:top w:val="none" w:sz="0" w:space="0" w:color="auto"/>
                <w:left w:val="none" w:sz="0" w:space="0" w:color="auto"/>
                <w:bottom w:val="none" w:sz="0" w:space="0" w:color="auto"/>
                <w:right w:val="none" w:sz="0" w:space="0" w:color="auto"/>
              </w:divBdr>
            </w:div>
            <w:div w:id="956594888">
              <w:marLeft w:val="0"/>
              <w:marRight w:val="0"/>
              <w:marTop w:val="0"/>
              <w:marBottom w:val="0"/>
              <w:divBdr>
                <w:top w:val="none" w:sz="0" w:space="0" w:color="auto"/>
                <w:left w:val="none" w:sz="0" w:space="0" w:color="auto"/>
                <w:bottom w:val="none" w:sz="0" w:space="0" w:color="auto"/>
                <w:right w:val="none" w:sz="0" w:space="0" w:color="auto"/>
              </w:divBdr>
            </w:div>
            <w:div w:id="1727609808">
              <w:marLeft w:val="0"/>
              <w:marRight w:val="0"/>
              <w:marTop w:val="0"/>
              <w:marBottom w:val="0"/>
              <w:divBdr>
                <w:top w:val="none" w:sz="0" w:space="0" w:color="auto"/>
                <w:left w:val="none" w:sz="0" w:space="0" w:color="auto"/>
                <w:bottom w:val="none" w:sz="0" w:space="0" w:color="auto"/>
                <w:right w:val="none" w:sz="0" w:space="0" w:color="auto"/>
              </w:divBdr>
            </w:div>
            <w:div w:id="1081101624">
              <w:marLeft w:val="0"/>
              <w:marRight w:val="0"/>
              <w:marTop w:val="0"/>
              <w:marBottom w:val="0"/>
              <w:divBdr>
                <w:top w:val="none" w:sz="0" w:space="0" w:color="auto"/>
                <w:left w:val="none" w:sz="0" w:space="0" w:color="auto"/>
                <w:bottom w:val="none" w:sz="0" w:space="0" w:color="auto"/>
                <w:right w:val="none" w:sz="0" w:space="0" w:color="auto"/>
              </w:divBdr>
            </w:div>
            <w:div w:id="1787238169">
              <w:marLeft w:val="0"/>
              <w:marRight w:val="0"/>
              <w:marTop w:val="0"/>
              <w:marBottom w:val="0"/>
              <w:divBdr>
                <w:top w:val="none" w:sz="0" w:space="0" w:color="auto"/>
                <w:left w:val="none" w:sz="0" w:space="0" w:color="auto"/>
                <w:bottom w:val="none" w:sz="0" w:space="0" w:color="auto"/>
                <w:right w:val="none" w:sz="0" w:space="0" w:color="auto"/>
              </w:divBdr>
            </w:div>
            <w:div w:id="528877099">
              <w:marLeft w:val="0"/>
              <w:marRight w:val="0"/>
              <w:marTop w:val="0"/>
              <w:marBottom w:val="0"/>
              <w:divBdr>
                <w:top w:val="none" w:sz="0" w:space="0" w:color="auto"/>
                <w:left w:val="none" w:sz="0" w:space="0" w:color="auto"/>
                <w:bottom w:val="none" w:sz="0" w:space="0" w:color="auto"/>
                <w:right w:val="none" w:sz="0" w:space="0" w:color="auto"/>
              </w:divBdr>
            </w:div>
            <w:div w:id="385495811">
              <w:marLeft w:val="0"/>
              <w:marRight w:val="0"/>
              <w:marTop w:val="0"/>
              <w:marBottom w:val="0"/>
              <w:divBdr>
                <w:top w:val="none" w:sz="0" w:space="0" w:color="auto"/>
                <w:left w:val="none" w:sz="0" w:space="0" w:color="auto"/>
                <w:bottom w:val="none" w:sz="0" w:space="0" w:color="auto"/>
                <w:right w:val="none" w:sz="0" w:space="0" w:color="auto"/>
              </w:divBdr>
            </w:div>
            <w:div w:id="388187843">
              <w:marLeft w:val="0"/>
              <w:marRight w:val="0"/>
              <w:marTop w:val="0"/>
              <w:marBottom w:val="0"/>
              <w:divBdr>
                <w:top w:val="none" w:sz="0" w:space="0" w:color="auto"/>
                <w:left w:val="none" w:sz="0" w:space="0" w:color="auto"/>
                <w:bottom w:val="none" w:sz="0" w:space="0" w:color="auto"/>
                <w:right w:val="none" w:sz="0" w:space="0" w:color="auto"/>
              </w:divBdr>
            </w:div>
            <w:div w:id="1391535739">
              <w:marLeft w:val="0"/>
              <w:marRight w:val="0"/>
              <w:marTop w:val="0"/>
              <w:marBottom w:val="0"/>
              <w:divBdr>
                <w:top w:val="none" w:sz="0" w:space="0" w:color="auto"/>
                <w:left w:val="none" w:sz="0" w:space="0" w:color="auto"/>
                <w:bottom w:val="none" w:sz="0" w:space="0" w:color="auto"/>
                <w:right w:val="none" w:sz="0" w:space="0" w:color="auto"/>
              </w:divBdr>
            </w:div>
            <w:div w:id="1088425463">
              <w:marLeft w:val="0"/>
              <w:marRight w:val="0"/>
              <w:marTop w:val="0"/>
              <w:marBottom w:val="0"/>
              <w:divBdr>
                <w:top w:val="none" w:sz="0" w:space="0" w:color="auto"/>
                <w:left w:val="none" w:sz="0" w:space="0" w:color="auto"/>
                <w:bottom w:val="none" w:sz="0" w:space="0" w:color="auto"/>
                <w:right w:val="none" w:sz="0" w:space="0" w:color="auto"/>
              </w:divBdr>
            </w:div>
            <w:div w:id="13140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1746">
      <w:bodyDiv w:val="1"/>
      <w:marLeft w:val="0"/>
      <w:marRight w:val="0"/>
      <w:marTop w:val="0"/>
      <w:marBottom w:val="0"/>
      <w:divBdr>
        <w:top w:val="none" w:sz="0" w:space="0" w:color="auto"/>
        <w:left w:val="none" w:sz="0" w:space="0" w:color="auto"/>
        <w:bottom w:val="none" w:sz="0" w:space="0" w:color="auto"/>
        <w:right w:val="none" w:sz="0" w:space="0" w:color="auto"/>
      </w:divBdr>
      <w:divsChild>
        <w:div w:id="436609352">
          <w:marLeft w:val="0"/>
          <w:marRight w:val="0"/>
          <w:marTop w:val="0"/>
          <w:marBottom w:val="0"/>
          <w:divBdr>
            <w:top w:val="none" w:sz="0" w:space="0" w:color="auto"/>
            <w:left w:val="none" w:sz="0" w:space="0" w:color="auto"/>
            <w:bottom w:val="none" w:sz="0" w:space="0" w:color="auto"/>
            <w:right w:val="none" w:sz="0" w:space="0" w:color="auto"/>
          </w:divBdr>
          <w:divsChild>
            <w:div w:id="38097362">
              <w:marLeft w:val="0"/>
              <w:marRight w:val="0"/>
              <w:marTop w:val="0"/>
              <w:marBottom w:val="0"/>
              <w:divBdr>
                <w:top w:val="none" w:sz="0" w:space="0" w:color="auto"/>
                <w:left w:val="none" w:sz="0" w:space="0" w:color="auto"/>
                <w:bottom w:val="none" w:sz="0" w:space="0" w:color="auto"/>
                <w:right w:val="none" w:sz="0" w:space="0" w:color="auto"/>
              </w:divBdr>
            </w:div>
            <w:div w:id="120391144">
              <w:marLeft w:val="0"/>
              <w:marRight w:val="0"/>
              <w:marTop w:val="0"/>
              <w:marBottom w:val="0"/>
              <w:divBdr>
                <w:top w:val="none" w:sz="0" w:space="0" w:color="auto"/>
                <w:left w:val="none" w:sz="0" w:space="0" w:color="auto"/>
                <w:bottom w:val="none" w:sz="0" w:space="0" w:color="auto"/>
                <w:right w:val="none" w:sz="0" w:space="0" w:color="auto"/>
              </w:divBdr>
            </w:div>
            <w:div w:id="6199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11158">
      <w:bodyDiv w:val="1"/>
      <w:marLeft w:val="0"/>
      <w:marRight w:val="0"/>
      <w:marTop w:val="0"/>
      <w:marBottom w:val="0"/>
      <w:divBdr>
        <w:top w:val="none" w:sz="0" w:space="0" w:color="auto"/>
        <w:left w:val="none" w:sz="0" w:space="0" w:color="auto"/>
        <w:bottom w:val="none" w:sz="0" w:space="0" w:color="auto"/>
        <w:right w:val="none" w:sz="0" w:space="0" w:color="auto"/>
      </w:divBdr>
      <w:divsChild>
        <w:div w:id="1493058386">
          <w:marLeft w:val="0"/>
          <w:marRight w:val="0"/>
          <w:marTop w:val="0"/>
          <w:marBottom w:val="0"/>
          <w:divBdr>
            <w:top w:val="none" w:sz="0" w:space="0" w:color="auto"/>
            <w:left w:val="none" w:sz="0" w:space="0" w:color="auto"/>
            <w:bottom w:val="none" w:sz="0" w:space="0" w:color="auto"/>
            <w:right w:val="none" w:sz="0" w:space="0" w:color="auto"/>
          </w:divBdr>
          <w:divsChild>
            <w:div w:id="21490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06508">
      <w:bodyDiv w:val="1"/>
      <w:marLeft w:val="0"/>
      <w:marRight w:val="0"/>
      <w:marTop w:val="0"/>
      <w:marBottom w:val="0"/>
      <w:divBdr>
        <w:top w:val="none" w:sz="0" w:space="0" w:color="auto"/>
        <w:left w:val="none" w:sz="0" w:space="0" w:color="auto"/>
        <w:bottom w:val="none" w:sz="0" w:space="0" w:color="auto"/>
        <w:right w:val="none" w:sz="0" w:space="0" w:color="auto"/>
      </w:divBdr>
      <w:divsChild>
        <w:div w:id="1188911109">
          <w:marLeft w:val="0"/>
          <w:marRight w:val="0"/>
          <w:marTop w:val="0"/>
          <w:marBottom w:val="0"/>
          <w:divBdr>
            <w:top w:val="none" w:sz="0" w:space="0" w:color="auto"/>
            <w:left w:val="none" w:sz="0" w:space="0" w:color="auto"/>
            <w:bottom w:val="none" w:sz="0" w:space="0" w:color="auto"/>
            <w:right w:val="none" w:sz="0" w:space="0" w:color="auto"/>
          </w:divBdr>
          <w:divsChild>
            <w:div w:id="162465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5338">
      <w:bodyDiv w:val="1"/>
      <w:marLeft w:val="0"/>
      <w:marRight w:val="0"/>
      <w:marTop w:val="0"/>
      <w:marBottom w:val="0"/>
      <w:divBdr>
        <w:top w:val="none" w:sz="0" w:space="0" w:color="auto"/>
        <w:left w:val="none" w:sz="0" w:space="0" w:color="auto"/>
        <w:bottom w:val="none" w:sz="0" w:space="0" w:color="auto"/>
        <w:right w:val="none" w:sz="0" w:space="0" w:color="auto"/>
      </w:divBdr>
      <w:divsChild>
        <w:div w:id="1943878906">
          <w:marLeft w:val="0"/>
          <w:marRight w:val="0"/>
          <w:marTop w:val="0"/>
          <w:marBottom w:val="0"/>
          <w:divBdr>
            <w:top w:val="none" w:sz="0" w:space="0" w:color="auto"/>
            <w:left w:val="none" w:sz="0" w:space="0" w:color="auto"/>
            <w:bottom w:val="none" w:sz="0" w:space="0" w:color="auto"/>
            <w:right w:val="none" w:sz="0" w:space="0" w:color="auto"/>
          </w:divBdr>
          <w:divsChild>
            <w:div w:id="15482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10201">
      <w:bodyDiv w:val="1"/>
      <w:marLeft w:val="0"/>
      <w:marRight w:val="0"/>
      <w:marTop w:val="0"/>
      <w:marBottom w:val="0"/>
      <w:divBdr>
        <w:top w:val="none" w:sz="0" w:space="0" w:color="auto"/>
        <w:left w:val="none" w:sz="0" w:space="0" w:color="auto"/>
        <w:bottom w:val="none" w:sz="0" w:space="0" w:color="auto"/>
        <w:right w:val="none" w:sz="0" w:space="0" w:color="auto"/>
      </w:divBdr>
    </w:div>
    <w:div w:id="1421023816">
      <w:bodyDiv w:val="1"/>
      <w:marLeft w:val="0"/>
      <w:marRight w:val="0"/>
      <w:marTop w:val="0"/>
      <w:marBottom w:val="0"/>
      <w:divBdr>
        <w:top w:val="none" w:sz="0" w:space="0" w:color="auto"/>
        <w:left w:val="none" w:sz="0" w:space="0" w:color="auto"/>
        <w:bottom w:val="none" w:sz="0" w:space="0" w:color="auto"/>
        <w:right w:val="none" w:sz="0" w:space="0" w:color="auto"/>
      </w:divBdr>
    </w:div>
    <w:div w:id="1481074225">
      <w:bodyDiv w:val="1"/>
      <w:marLeft w:val="0"/>
      <w:marRight w:val="0"/>
      <w:marTop w:val="0"/>
      <w:marBottom w:val="0"/>
      <w:divBdr>
        <w:top w:val="none" w:sz="0" w:space="0" w:color="auto"/>
        <w:left w:val="none" w:sz="0" w:space="0" w:color="auto"/>
        <w:bottom w:val="none" w:sz="0" w:space="0" w:color="auto"/>
        <w:right w:val="none" w:sz="0" w:space="0" w:color="auto"/>
      </w:divBdr>
    </w:div>
    <w:div w:id="1518157560">
      <w:bodyDiv w:val="1"/>
      <w:marLeft w:val="0"/>
      <w:marRight w:val="0"/>
      <w:marTop w:val="0"/>
      <w:marBottom w:val="0"/>
      <w:divBdr>
        <w:top w:val="none" w:sz="0" w:space="0" w:color="auto"/>
        <w:left w:val="none" w:sz="0" w:space="0" w:color="auto"/>
        <w:bottom w:val="none" w:sz="0" w:space="0" w:color="auto"/>
        <w:right w:val="none" w:sz="0" w:space="0" w:color="auto"/>
      </w:divBdr>
    </w:div>
    <w:div w:id="1694651509">
      <w:bodyDiv w:val="1"/>
      <w:marLeft w:val="0"/>
      <w:marRight w:val="0"/>
      <w:marTop w:val="0"/>
      <w:marBottom w:val="0"/>
      <w:divBdr>
        <w:top w:val="none" w:sz="0" w:space="0" w:color="auto"/>
        <w:left w:val="none" w:sz="0" w:space="0" w:color="auto"/>
        <w:bottom w:val="none" w:sz="0" w:space="0" w:color="auto"/>
        <w:right w:val="none" w:sz="0" w:space="0" w:color="auto"/>
      </w:divBdr>
      <w:divsChild>
        <w:div w:id="918828262">
          <w:marLeft w:val="0"/>
          <w:marRight w:val="0"/>
          <w:marTop w:val="0"/>
          <w:marBottom w:val="0"/>
          <w:divBdr>
            <w:top w:val="none" w:sz="0" w:space="0" w:color="auto"/>
            <w:left w:val="none" w:sz="0" w:space="0" w:color="auto"/>
            <w:bottom w:val="none" w:sz="0" w:space="0" w:color="auto"/>
            <w:right w:val="none" w:sz="0" w:space="0" w:color="auto"/>
          </w:divBdr>
          <w:divsChild>
            <w:div w:id="1511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01832">
      <w:bodyDiv w:val="1"/>
      <w:marLeft w:val="0"/>
      <w:marRight w:val="0"/>
      <w:marTop w:val="0"/>
      <w:marBottom w:val="0"/>
      <w:divBdr>
        <w:top w:val="none" w:sz="0" w:space="0" w:color="auto"/>
        <w:left w:val="none" w:sz="0" w:space="0" w:color="auto"/>
        <w:bottom w:val="none" w:sz="0" w:space="0" w:color="auto"/>
        <w:right w:val="none" w:sz="0" w:space="0" w:color="auto"/>
      </w:divBdr>
      <w:divsChild>
        <w:div w:id="303660370">
          <w:marLeft w:val="0"/>
          <w:marRight w:val="0"/>
          <w:marTop w:val="0"/>
          <w:marBottom w:val="0"/>
          <w:divBdr>
            <w:top w:val="none" w:sz="0" w:space="0" w:color="auto"/>
            <w:left w:val="none" w:sz="0" w:space="0" w:color="auto"/>
            <w:bottom w:val="none" w:sz="0" w:space="0" w:color="auto"/>
            <w:right w:val="none" w:sz="0" w:space="0" w:color="auto"/>
          </w:divBdr>
          <w:divsChild>
            <w:div w:id="137726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0452">
      <w:bodyDiv w:val="1"/>
      <w:marLeft w:val="0"/>
      <w:marRight w:val="0"/>
      <w:marTop w:val="0"/>
      <w:marBottom w:val="0"/>
      <w:divBdr>
        <w:top w:val="none" w:sz="0" w:space="0" w:color="auto"/>
        <w:left w:val="none" w:sz="0" w:space="0" w:color="auto"/>
        <w:bottom w:val="none" w:sz="0" w:space="0" w:color="auto"/>
        <w:right w:val="none" w:sz="0" w:space="0" w:color="auto"/>
      </w:divBdr>
      <w:divsChild>
        <w:div w:id="293828636">
          <w:marLeft w:val="0"/>
          <w:marRight w:val="0"/>
          <w:marTop w:val="0"/>
          <w:marBottom w:val="0"/>
          <w:divBdr>
            <w:top w:val="none" w:sz="0" w:space="0" w:color="auto"/>
            <w:left w:val="none" w:sz="0" w:space="0" w:color="auto"/>
            <w:bottom w:val="none" w:sz="0" w:space="0" w:color="auto"/>
            <w:right w:val="none" w:sz="0" w:space="0" w:color="auto"/>
          </w:divBdr>
          <w:divsChild>
            <w:div w:id="63714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7822">
      <w:bodyDiv w:val="1"/>
      <w:marLeft w:val="0"/>
      <w:marRight w:val="0"/>
      <w:marTop w:val="0"/>
      <w:marBottom w:val="0"/>
      <w:divBdr>
        <w:top w:val="none" w:sz="0" w:space="0" w:color="auto"/>
        <w:left w:val="none" w:sz="0" w:space="0" w:color="auto"/>
        <w:bottom w:val="none" w:sz="0" w:space="0" w:color="auto"/>
        <w:right w:val="none" w:sz="0" w:space="0" w:color="auto"/>
      </w:divBdr>
    </w:div>
    <w:div w:id="2113864842">
      <w:bodyDiv w:val="1"/>
      <w:marLeft w:val="0"/>
      <w:marRight w:val="0"/>
      <w:marTop w:val="0"/>
      <w:marBottom w:val="0"/>
      <w:divBdr>
        <w:top w:val="none" w:sz="0" w:space="0" w:color="auto"/>
        <w:left w:val="none" w:sz="0" w:space="0" w:color="auto"/>
        <w:bottom w:val="none" w:sz="0" w:space="0" w:color="auto"/>
        <w:right w:val="none" w:sz="0" w:space="0" w:color="auto"/>
      </w:divBdr>
      <w:divsChild>
        <w:div w:id="1869757327">
          <w:marLeft w:val="0"/>
          <w:marRight w:val="0"/>
          <w:marTop w:val="0"/>
          <w:marBottom w:val="0"/>
          <w:divBdr>
            <w:top w:val="none" w:sz="0" w:space="0" w:color="auto"/>
            <w:left w:val="none" w:sz="0" w:space="0" w:color="auto"/>
            <w:bottom w:val="none" w:sz="0" w:space="0" w:color="auto"/>
            <w:right w:val="none" w:sz="0" w:space="0" w:color="auto"/>
          </w:divBdr>
          <w:divsChild>
            <w:div w:id="31314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theme" Target="theme/theme1.xml"/><Relationship Id="rId7" Type="http://schemas.openxmlformats.org/officeDocument/2006/relationships/hyperlink" Target="https://libeo.io/blog/gestion-de-tresorerie/comment-calculer-l-excedent-brut-d-exploitation"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hyperlink" Target="https://www.l-expert-comptable.com/a/6312-comment-elaborer-un-tableau-de-flux-de-tresorerie-interets-et-analyse.html"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Leb24</b:Tag>
    <b:SourceType>InternetSite</b:SourceType>
    <b:Guid>{AD47ED97-35E8-436D-AABF-883D83619CAD}</b:Guid>
    <b:Title>Le bilan</b:Title>
    <b:Year>2024</b:Year>
    <b:InternetSiteTitle>La finance pour tous</b:InternetSiteTitle>
    <b:Month>2</b:Month>
    <b:Day>5</b:Day>
    <b:URL>https://www.lafinancepourtous.com/decryptages/entreprise/gestion-et-comptabilite/comptes-de-l-entreprise/comprendre-le-bilan-le-compte-de-resultat-et-l-annexe/le-bilan/</b:URL>
    <b:RefOrder>1</b:RefOrder>
  </b:Source>
  <b:Source>
    <b:Tag>Mar24</b:Tag>
    <b:SourceType>InternetSite</b:SourceType>
    <b:Guid>{86C3E7DC-2287-47EA-B529-E2649535E110}</b:Guid>
    <b:Title>Marge commerciale : définition simple, exemple, calcul</b:Title>
    <b:InternetSiteTitle>JDN</b:InternetSiteTitle>
    <b:Year>2024</b:Year>
    <b:Month>2</b:Month>
    <b:Day>6</b:Day>
    <b:URL>https://www.journaldunet.fr/business/dictionnaire-comptable-et-fiscal/1198457-marge-commerciale-definition-exemple-formule/</b:URL>
    <b:RefOrder>1</b:RefOrder>
  </b:Source>
  <b:Source>
    <b:Tag>Jul24</b:Tag>
    <b:SourceType>InternetSite</b:SourceType>
    <b:Guid>{DF1A3D05-49B9-4C96-AD68-EE7DA0D35151}</b:Guid>
    <b:Author>
      <b:Author>
        <b:NameList>
          <b:Person>
            <b:Last>MARCHAL</b:Last>
            <b:First>Julia</b:First>
          </b:Person>
        </b:NameList>
      </b:Author>
    </b:Author>
    <b:Title>Comment élaborer un tableau de flux de trésorerie ? Intérêts et analyse</b:Title>
    <b:InternetSiteTitle>L'expert comptable</b:InternetSiteTitle>
    <b:Year>2024</b:Year>
    <b:Month>2</b:Month>
    <b:Day>8</b:Day>
    <b:URL>https://www.l-expert-comptable.com/a/6312-comment-elaborer-un-tableau-de-flux-de-tresorerie-interets-et-analyse.html#:~:text=flux%20de%20tr%C3%A9sorerie%20%3F-,D%C3%A9finition,ann%C3%A9e%20etc...).</b:URL>
    <b:RefOrder>1</b:RefOrder>
  </b:Source>
</b:Sources>
</file>

<file path=customXml/itemProps1.xml><?xml version="1.0" encoding="utf-8"?>
<ds:datastoreItem xmlns:ds="http://schemas.openxmlformats.org/officeDocument/2006/customXml" ds:itemID="{78FE71E0-8C44-4364-B3D9-0D9A8A416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3806</TotalTime>
  <Pages>41</Pages>
  <Words>8643</Words>
  <Characters>49266</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DIASSE</dc:creator>
  <cp:keywords/>
  <dc:description/>
  <cp:lastModifiedBy>Omar DIASSE</cp:lastModifiedBy>
  <cp:revision>1193</cp:revision>
  <dcterms:created xsi:type="dcterms:W3CDTF">2024-02-02T15:36:00Z</dcterms:created>
  <dcterms:modified xsi:type="dcterms:W3CDTF">2024-03-20T22:24:00Z</dcterms:modified>
</cp:coreProperties>
</file>