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Synthesis</w:t>
      </w:r>
    </w:p>
    <w:p>
      <w:r>
        <w:t>Airline Reservation System connects fourteen individually supplied HTML pages to JSON routes in Node.js. Shared app.js handles forms and renders API results; styles.css provides consistent navigation, spacing, keyboard focus and mobile breakpoints. The interface distinguishes fictional reservations from valid airline tickets.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67"/>
        <w:gridCol w:w="1846"/>
        <w:gridCol w:w="5255"/>
      </w:tblGrid>
      <w:tr>
        <w:tc>
          <w:tcPr>
            <w:tcW w:type="dxa" w:w="3267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HTML file</w:t>
            </w:r>
          </w:p>
        </w:tc>
        <w:tc>
          <w:tcPr>
            <w:tcW w:type="dxa" w:w="1846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Access</w:t>
            </w:r>
          </w:p>
        </w:tc>
        <w:tc>
          <w:tcPr>
            <w:tcW w:type="dxa" w:w="5255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26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index.html</w:t>
            </w:r>
          </w:p>
        </w:tc>
        <w:tc>
          <w:tcPr>
            <w:tcW w:type="dxa" w:w="1846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Public</w:t>
            </w:r>
          </w:p>
        </w:tc>
        <w:tc>
          <w:tcPr>
            <w:tcW w:type="dxa" w:w="525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Route/date search</w:t>
            </w:r>
          </w:p>
        </w:tc>
      </w:tr>
      <w:tr>
        <w:tc>
          <w:tcPr>
            <w:tcW w:type="dxa" w:w="326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register.html</w:t>
            </w:r>
          </w:p>
        </w:tc>
        <w:tc>
          <w:tcPr>
            <w:tcW w:type="dxa" w:w="1846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Public</w:t>
            </w:r>
          </w:p>
        </w:tc>
        <w:tc>
          <w:tcPr>
            <w:tcW w:type="dxa" w:w="525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Customer account creation</w:t>
            </w:r>
          </w:p>
        </w:tc>
      </w:tr>
      <w:tr>
        <w:tc>
          <w:tcPr>
            <w:tcW w:type="dxa" w:w="326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login.html</w:t>
            </w:r>
          </w:p>
        </w:tc>
        <w:tc>
          <w:tcPr>
            <w:tcW w:type="dxa" w:w="1846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Public</w:t>
            </w:r>
          </w:p>
        </w:tc>
        <w:tc>
          <w:tcPr>
            <w:tcW w:type="dxa" w:w="525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Authentication</w:t>
            </w:r>
          </w:p>
        </w:tc>
      </w:tr>
      <w:tr>
        <w:tc>
          <w:tcPr>
            <w:tcW w:type="dxa" w:w="326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flights.html</w:t>
            </w:r>
          </w:p>
        </w:tc>
        <w:tc>
          <w:tcPr>
            <w:tcW w:type="dxa" w:w="1846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Public</w:t>
            </w:r>
          </w:p>
        </w:tc>
        <w:tc>
          <w:tcPr>
            <w:tcW w:type="dxa" w:w="525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Search results</w:t>
            </w:r>
          </w:p>
        </w:tc>
      </w:tr>
      <w:tr>
        <w:tc>
          <w:tcPr>
            <w:tcW w:type="dxa" w:w="326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flight-details.html</w:t>
            </w:r>
          </w:p>
        </w:tc>
        <w:tc>
          <w:tcPr>
            <w:tcW w:type="dxa" w:w="1846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Public</w:t>
            </w:r>
          </w:p>
        </w:tc>
        <w:tc>
          <w:tcPr>
            <w:tcW w:type="dxa" w:w="525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Schedule, fare, aircraft, seats</w:t>
            </w:r>
          </w:p>
        </w:tc>
      </w:tr>
      <w:tr>
        <w:tc>
          <w:tcPr>
            <w:tcW w:type="dxa" w:w="326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booking.html</w:t>
            </w:r>
          </w:p>
        </w:tc>
        <w:tc>
          <w:tcPr>
            <w:tcW w:type="dxa" w:w="1846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Customer</w:t>
            </w:r>
          </w:p>
        </w:tc>
        <w:tc>
          <w:tcPr>
            <w:tcW w:type="dxa" w:w="525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Passenger names and seat selection</w:t>
            </w:r>
          </w:p>
        </w:tc>
      </w:tr>
      <w:tr>
        <w:tc>
          <w:tcPr>
            <w:tcW w:type="dxa" w:w="326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confirmation.html</w:t>
            </w:r>
          </w:p>
        </w:tc>
        <w:tc>
          <w:tcPr>
            <w:tcW w:type="dxa" w:w="1846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Customer</w:t>
            </w:r>
          </w:p>
        </w:tc>
        <w:tc>
          <w:tcPr>
            <w:tcW w:type="dxa" w:w="525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Reference, fare, passengers, print</w:t>
            </w:r>
          </w:p>
        </w:tc>
      </w:tr>
      <w:tr>
        <w:tc>
          <w:tcPr>
            <w:tcW w:type="dxa" w:w="326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my-bookings.html</w:t>
            </w:r>
          </w:p>
        </w:tc>
        <w:tc>
          <w:tcPr>
            <w:tcW w:type="dxa" w:w="1846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Customer</w:t>
            </w:r>
          </w:p>
        </w:tc>
        <w:tc>
          <w:tcPr>
            <w:tcW w:type="dxa" w:w="525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Owned lookup and cancellation</w:t>
            </w:r>
          </w:p>
        </w:tc>
      </w:tr>
      <w:tr>
        <w:tc>
          <w:tcPr>
            <w:tcW w:type="dxa" w:w="326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admin.html</w:t>
            </w:r>
          </w:p>
        </w:tc>
        <w:tc>
          <w:tcPr>
            <w:tcW w:type="dxa" w:w="1846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Administrator</w:t>
            </w:r>
          </w:p>
        </w:tc>
        <w:tc>
          <w:tcPr>
            <w:tcW w:type="dxa" w:w="525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Operations overview</w:t>
            </w:r>
          </w:p>
        </w:tc>
      </w:tr>
      <w:tr>
        <w:tc>
          <w:tcPr>
            <w:tcW w:type="dxa" w:w="326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admin-airports.html</w:t>
            </w:r>
          </w:p>
        </w:tc>
        <w:tc>
          <w:tcPr>
            <w:tcW w:type="dxa" w:w="1846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Administrator</w:t>
            </w:r>
          </w:p>
        </w:tc>
        <w:tc>
          <w:tcPr>
            <w:tcW w:type="dxa" w:w="525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Create/edit airport details</w:t>
            </w:r>
          </w:p>
        </w:tc>
      </w:tr>
      <w:tr>
        <w:tc>
          <w:tcPr>
            <w:tcW w:type="dxa" w:w="326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admin-aircraft.html</w:t>
            </w:r>
          </w:p>
        </w:tc>
        <w:tc>
          <w:tcPr>
            <w:tcW w:type="dxa" w:w="1846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Administrator</w:t>
            </w:r>
          </w:p>
        </w:tc>
        <w:tc>
          <w:tcPr>
            <w:tcW w:type="dxa" w:w="525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Create aircraft/seats; edit model</w:t>
            </w:r>
          </w:p>
        </w:tc>
      </w:tr>
      <w:tr>
        <w:tc>
          <w:tcPr>
            <w:tcW w:type="dxa" w:w="326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admin-flights.html</w:t>
            </w:r>
          </w:p>
        </w:tc>
        <w:tc>
          <w:tcPr>
            <w:tcW w:type="dxa" w:w="1846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Administrator</w:t>
            </w:r>
          </w:p>
        </w:tc>
        <w:tc>
          <w:tcPr>
            <w:tcW w:type="dxa" w:w="525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Define routes, schedule, fare, cancel</w:t>
            </w:r>
          </w:p>
        </w:tc>
      </w:tr>
      <w:tr>
        <w:tc>
          <w:tcPr>
            <w:tcW w:type="dxa" w:w="326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admin-reservations.html</w:t>
            </w:r>
          </w:p>
        </w:tc>
        <w:tc>
          <w:tcPr>
            <w:tcW w:type="dxa" w:w="1846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Administrator</w:t>
            </w:r>
          </w:p>
        </w:tc>
        <w:tc>
          <w:tcPr>
            <w:tcW w:type="dxa" w:w="525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Inspect/cancel reservations</w:t>
            </w:r>
          </w:p>
        </w:tc>
      </w:tr>
      <w:tr>
        <w:tc>
          <w:tcPr>
            <w:tcW w:type="dxa" w:w="326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analytics.html</w:t>
            </w:r>
          </w:p>
        </w:tc>
        <w:tc>
          <w:tcPr>
            <w:tcW w:type="dxa" w:w="1846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Administrator</w:t>
            </w:r>
          </w:p>
        </w:tc>
        <w:tc>
          <w:tcPr>
            <w:tcW w:type="dxa" w:w="525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KPIs, route occupancy, CSV</w:t>
            </w:r>
          </w:p>
        </w:tc>
      </w:tr>
    </w:tbl>
    <w:p>
      <w:r>
        <w:rPr>
          <w:sz w:val="16"/>
        </w:rPr>
        <w:t>Public page shells contain no protected records. Protected API routes check the session and role before returning data. Client redirects help navigation but are not the security boundary.</w:t>
      </w:r>
    </w:p>
    <w:p>
      <w:r>
        <w:br w:type="page"/>
      </w:r>
    </w:p>
    <w:p>
      <w:pPr>
        <w:pStyle w:val="Title"/>
      </w:pPr>
      <w:r>
        <w:t>Interface Wireframes</w:t>
      </w:r>
    </w:p>
    <w:p>
      <w:r>
        <w:t>These wireframes illustrate the intended booking and analytics layouts. They are design illustrations, not screenshots or proof of browser execution.</w:t>
      </w:r>
    </w:p>
    <w:p>
      <w:r>
        <w:drawing>
          <wp:inline xmlns:a="http://schemas.openxmlformats.org/drawingml/2006/main" xmlns:pic="http://schemas.openxmlformats.org/drawingml/2006/picture">
            <wp:extent cx="6537960" cy="3831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-wirefra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83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Customer journey</w:t>
      </w:r>
    </w:p>
    <w:p>
      <w:r>
        <w:t>Search selects origin, destination and UTC date. Results show a flight number, fare and remaining seats. Details show departure, arrival, aircraft and the single-flight scope. Booking collects one to four names and a seat per passenger. The confirmation supplies the saved reference and total. My bookings lists owned reservations, supports reference filtering and asks for confirmation before cancellation.</w:t>
      </w:r>
    </w:p>
    <w:p>
      <w:pPr>
        <w:pStyle w:val="Heading1"/>
      </w:pPr>
      <w:r>
        <w:t>Administrator journey</w:t>
      </w:r>
    </w:p>
    <w:p>
      <w:r>
        <w:t>Create an airport, add an aircraft and generated seat layout, define a route, then schedule a dated departure. The server rejects an overlapping aircraft schedule. An administrator can change the selling fare or cancel a departure; cancellation updates reservations, allocations and payments together. Historical fares remain unchanged. Route definitions with instances cannot be rewritten.</w:t>
      </w:r>
    </w:p>
    <w:p>
      <w:r>
        <w:br w:type="page"/>
      </w:r>
    </w:p>
    <w:p>
      <w:pPr>
        <w:pStyle w:val="Title"/>
      </w:pPr>
      <w:r>
        <w:t>Inputs Outputs and Interaction States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8"/>
        <w:gridCol w:w="7150"/>
      </w:tblGrid>
      <w:tr>
        <w:tc>
          <w:tcPr>
            <w:tcW w:type="dxa" w:w="3218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7150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Validation and output</w:t>
            </w:r>
          </w:p>
        </w:tc>
      </w:tr>
      <w:tr>
        <w:tc>
          <w:tcPr>
            <w:tcW w:type="dxa" w:w="3218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Registration</w:t>
            </w:r>
          </w:p>
        </w:tc>
        <w:tc>
          <w:tcPr>
            <w:tcW w:type="dxa" w:w="7150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Name 1–80 characters; email syntax and max 200; password 12–128. Duplicate emails return an error.</w:t>
            </w:r>
          </w:p>
        </w:tc>
      </w:tr>
      <w:tr>
        <w:tc>
          <w:tcPr>
            <w:tcW w:type="dxa" w:w="3218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Login</w:t>
            </w:r>
          </w:p>
        </w:tc>
        <w:tc>
          <w:tcPr>
            <w:tcW w:type="dxa" w:w="7150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Generic invalid-credentials message. Database session lasts 8 hours. Sign-out revokes the session.</w:t>
            </w:r>
          </w:p>
        </w:tc>
      </w:tr>
      <w:tr>
        <w:tc>
          <w:tcPr>
            <w:tcW w:type="dxa" w:w="3218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Search</w:t>
            </w:r>
          </w:p>
        </w:tc>
        <w:tc>
          <w:tcPr>
            <w:tcW w:type="dxa" w:w="7150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Different three-letter airports and valid calendar date. No matches renders an empty-state message.</w:t>
            </w:r>
          </w:p>
        </w:tc>
      </w:tr>
      <w:tr>
        <w:tc>
          <w:tcPr>
            <w:tcW w:type="dxa" w:w="3218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</w:t>
            </w:r>
          </w:p>
        </w:tc>
        <w:tc>
          <w:tcPr>
            <w:tcW w:type="dxa" w:w="7150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1–4 nonblank passenger names; different seats on the selected aircraft. Occupied seats disabled in UI; server rechecks.</w:t>
            </w:r>
          </w:p>
        </w:tc>
      </w:tr>
      <w:tr>
        <w:tc>
          <w:tcPr>
            <w:tcW w:type="dxa" w:w="3218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Confirmation</w:t>
            </w:r>
          </w:p>
        </w:tc>
        <w:tc>
          <w:tcPr>
            <w:tcW w:type="dxa" w:w="7150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Reference, status, route, date, passenger names, seats and saved total. Print stylesheet hides controls.</w:t>
            </w:r>
          </w:p>
        </w:tc>
      </w:tr>
      <w:tr>
        <w:tc>
          <w:tcPr>
            <w:tcW w:type="dxa" w:w="3218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Administration</w:t>
            </w:r>
          </w:p>
        </w:tc>
        <w:tc>
          <w:tcPr>
            <w:tcW w:type="dxa" w:w="7150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Required fields; valid IANA timezone; future ordered timestamps; positive fare; overlap validation.</w:t>
            </w:r>
          </w:p>
        </w:tc>
      </w:tr>
      <w:tr>
        <w:tc>
          <w:tcPr>
            <w:tcW w:type="dxa" w:w="3218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Errors and loading</w:t>
            </w:r>
          </w:p>
        </w:tc>
        <w:tc>
          <w:tcPr>
            <w:tcW w:type="dxa" w:w="7150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Status region announces errors. Loading placeholders appear while fetching; booking button disables during submission.</w:t>
            </w:r>
          </w:p>
        </w:tc>
      </w:tr>
    </w:tbl>
    <w:p>
      <w:pPr>
        <w:pStyle w:val="Heading1"/>
      </w:pPr>
      <w:r>
        <w:t>Accessibility and responsive behavior</w:t>
      </w:r>
    </w:p>
    <w:p>
      <w:r>
        <w:t>Forms use visible labels, native controls and keyboard focus outlines. A skip link bypasses navigation. Status messages use an aria-live region. At narrow widths the search and content grids stack. Tables scroll horizontally. Occupied seat radios are disabled and labeled; status labels also use text. The owner reported successful narrow-window and keyboard checks on October 10, 2026. Print preview was visually verified after the CLI fix. Actual mobile-device and assistive-technology testing remain unverified; no accessibility compliance is claimed.</w:t>
      </w:r>
    </w:p>
    <w:p>
      <w:pPr>
        <w:pStyle w:val="Heading1"/>
      </w:pPr>
      <w:r>
        <w:t>Communication and storage</w:t>
      </w:r>
    </w:p>
    <w:p>
      <w:r>
        <w:t>The browser sends JSON using fetch. The server validates inputs, resolves the database session, checks customer ownership or administrator role, and executes parameterized MySQL statements. Mutating authenticated routes require a CSRF token. The server returns JSON and appropriate HTTP codes; no database credentials are included in HTML or JavaScript.</w:t>
      </w:r>
    </w:p>
    <w:p>
      <w:r>
        <w:br w:type="page"/>
      </w:r>
    </w:p>
    <w:p>
      <w:pPr>
        <w:pStyle w:val="Title"/>
      </w:pPr>
      <w:r>
        <w:t>Feature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7"/>
        <w:gridCol w:w="4275"/>
        <w:gridCol w:w="4275"/>
      </w:tblGrid>
      <w:tr>
        <w:tc>
          <w:tcPr>
            <w:tcW w:type="dxa" w:w="1817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275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Page and route</w:t>
            </w:r>
          </w:p>
        </w:tc>
        <w:tc>
          <w:tcPr>
            <w:tcW w:type="dxa" w:w="4275"/>
            <w:shd w:fill="183E49"/>
          </w:tcPr>
          <w:p>
            <w:pPr>
              <w:spacing w:after="40" w:before="40"/>
            </w:pPr>
            <w:r>
              <w:rPr>
                <w:b/>
                <w:color w:val="FFFFFF"/>
                <w:sz w:val="16"/>
              </w:rPr>
              <w:t>Tables</w:t>
            </w:r>
          </w:p>
        </w:tc>
      </w:tr>
      <w:tr>
        <w:tc>
          <w:tcPr>
            <w:tcW w:type="dxa" w:w="181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Accounts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register/login; POST /api/register, /login, /logout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users, sessions</w:t>
            </w:r>
          </w:p>
        </w:tc>
      </w:tr>
      <w:tr>
        <w:tc>
          <w:tcPr>
            <w:tcW w:type="dxa" w:w="181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Search/details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index, flights, flight-details; GET /api/flights and /:id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airports, flights, flight_instances, aircraft, seats, seat_assignments</w:t>
            </w:r>
          </w:p>
        </w:tc>
      </w:tr>
      <w:tr>
        <w:tc>
          <w:tcPr>
            <w:tcW w:type="dxa" w:w="181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Group booking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booking; POST /api/bookings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bookings, passengers, booking_passengers, seat_assignments, payments</w:t>
            </w:r>
          </w:p>
        </w:tc>
      </w:tr>
      <w:tr>
        <w:tc>
          <w:tcPr>
            <w:tcW w:type="dxa" w:w="181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Lookup/print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confirmation, my-bookings; GET /api/bookings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bookings plus route, passenger and seat joins</w:t>
            </w:r>
          </w:p>
        </w:tc>
      </w:tr>
      <w:tr>
        <w:tc>
          <w:tcPr>
            <w:tcW w:type="dxa" w:w="181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Cancellation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my-bookings; POST /api/bookings/:id/cancel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bookings, seat_assignments, payments</w:t>
            </w:r>
          </w:p>
        </w:tc>
      </w:tr>
      <w:tr>
        <w:tc>
          <w:tcPr>
            <w:tcW w:type="dxa" w:w="181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Airport/aircraft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admin-airports/aircraft; /api/admin/airports and /aircraft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airports, aircraft, seats</w:t>
            </w:r>
          </w:p>
        </w:tc>
      </w:tr>
      <w:tr>
        <w:tc>
          <w:tcPr>
            <w:tcW w:type="dxa" w:w="181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Flight scheduling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admin-flights; /api/admin/flights and /instances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flights, flight_instances</w:t>
            </w:r>
          </w:p>
        </w:tc>
      </w:tr>
      <w:tr>
        <w:tc>
          <w:tcPr>
            <w:tcW w:type="dxa" w:w="1817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 reservation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admin-reservations; GET /api/admin/reservations; POST /:id/cancel</w:t>
            </w:r>
          </w:p>
        </w:tc>
        <w:tc>
          <w:tcPr>
            <w:tcW w:type="dxa" w:w="4275"/>
            <w:shd w:fill="F0F4F3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bookings, users, flight_instances, flights, allocations, payments</w:t>
            </w:r>
          </w:p>
        </w:tc>
      </w:tr>
      <w:tr>
        <w:tc>
          <w:tcPr>
            <w:tcW w:type="dxa" w:w="1817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Analytics/export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analytics; GET /api/admin/analytics and /analytics.csv</w:t>
            </w:r>
          </w:p>
        </w:tc>
        <w:tc>
          <w:tcPr>
            <w:tcW w:type="dxa" w:w="4275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6"/>
              </w:rPr>
              <w:t>bookings, flights, flight_instances, seats, allocations, payments</w:t>
            </w:r>
          </w:p>
        </w:tc>
      </w:tr>
    </w:tbl>
    <w:p>
      <w:pPr>
        <w:pStyle w:val="Heading1"/>
      </w:pPr>
      <w:r>
        <w:t>Design exclusions</w:t>
      </w:r>
    </w:p>
    <w:p>
      <w:r>
        <w:t>No connecting itineraries, discount programs, vacation planning, hotel/car inventory, email delivery or real payment gateway. Single-segment bookings keep the relationship model explainable and allow strong tests of the required workflow. Additional portfolio value comes from SQL analysis, explicit metrics and data-quality checks.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Airline Reservation System Solution Synthesis</dc:title>
  <dc:subject/>
  <dc:creator>JahMari Harrigan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