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9B3ED" w14:textId="72E6516B" w:rsidR="00756925" w:rsidRPr="00756925" w:rsidRDefault="00756925" w:rsidP="00756925">
      <w:pPr>
        <w:spacing w:line="360" w:lineRule="auto"/>
        <w:ind w:left="-709" w:right="-61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6925">
        <w:rPr>
          <w:rFonts w:ascii="Times New Roman" w:hAnsi="Times New Roman" w:cs="Times New Roman"/>
          <w:b/>
          <w:bCs/>
          <w:sz w:val="32"/>
          <w:szCs w:val="32"/>
        </w:rPr>
        <w:t>CONVERSATIONAL MULTI-AGENT AI SYSTEM FOR REAL-TIME CONTENT GENERATION AND TEACHING SUPPORT</w:t>
      </w:r>
    </w:p>
    <w:p w14:paraId="6380C7DA" w14:textId="358386DC" w:rsidR="00756925" w:rsidRPr="00756925" w:rsidRDefault="00756925" w:rsidP="00756925">
      <w:pPr>
        <w:pBdr>
          <w:bottom w:val="single" w:sz="4" w:space="1" w:color="auto"/>
        </w:pBdr>
        <w:spacing w:line="360" w:lineRule="auto"/>
        <w:ind w:left="-709" w:right="-613" w:firstLine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56925">
        <w:rPr>
          <w:rFonts w:ascii="Times New Roman" w:hAnsi="Times New Roman" w:cs="Times New Roman"/>
          <w:i/>
          <w:iCs/>
          <w:sz w:val="24"/>
          <w:szCs w:val="24"/>
        </w:rPr>
        <w:t>ABSTRACT</w:t>
      </w:r>
    </w:p>
    <w:p w14:paraId="6726FC89" w14:textId="6EE85E91" w:rsidR="00756925" w:rsidRPr="00756925" w:rsidRDefault="00756925" w:rsidP="00756925">
      <w:pPr>
        <w:spacing w:line="360" w:lineRule="auto"/>
        <w:ind w:left="-709" w:right="-613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6925">
        <w:rPr>
          <w:rFonts w:ascii="Times New Roman" w:hAnsi="Times New Roman" w:cs="Times New Roman"/>
          <w:sz w:val="24"/>
          <w:szCs w:val="24"/>
        </w:rPr>
        <w:t>In many under-resourced educational settings, teachers are responsible for instructing multiple grades within a single classroom, often without adequate preparation time, personalized materials, or language-specific resources. This paper introduces a modular, multi-agent AI framework designed to assist educators by automating key instructional tasks through a conversational interface. The system comprises distinct AI agents, each specializing in a specific pedagogical function, and coordinated by a central orchestration layer that processes multimodal teacher inputs - text, voice, and image and routes them to the relevant agent.</w:t>
      </w:r>
    </w:p>
    <w:p w14:paraId="5DB2FAB8" w14:textId="7E43511E" w:rsidR="00756925" w:rsidRPr="00756925" w:rsidRDefault="00756925" w:rsidP="00756925">
      <w:pPr>
        <w:spacing w:line="360" w:lineRule="auto"/>
        <w:ind w:left="-709" w:right="-613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6925">
        <w:rPr>
          <w:rFonts w:ascii="Times New Roman" w:hAnsi="Times New Roman" w:cs="Times New Roman"/>
          <w:sz w:val="24"/>
          <w:szCs w:val="24"/>
        </w:rPr>
        <w:t xml:space="preserve">The solution offers a robust suite of capabilities: The </w:t>
      </w:r>
      <w:r w:rsidRPr="00756925">
        <w:rPr>
          <w:rFonts w:ascii="Times New Roman" w:hAnsi="Times New Roman" w:cs="Times New Roman"/>
          <w:b/>
          <w:bCs/>
          <w:sz w:val="24"/>
          <w:szCs w:val="24"/>
        </w:rPr>
        <w:t>Localized Content Agent</w:t>
      </w:r>
      <w:r w:rsidRPr="00756925">
        <w:rPr>
          <w:rFonts w:ascii="Times New Roman" w:hAnsi="Times New Roman" w:cs="Times New Roman"/>
          <w:sz w:val="24"/>
          <w:szCs w:val="24"/>
        </w:rPr>
        <w:t xml:space="preserve"> generates culturally relevant stories, lessons, and explanations in regional languages to promote engagement and contextual learning. The </w:t>
      </w:r>
      <w:r w:rsidRPr="00756925">
        <w:rPr>
          <w:rFonts w:ascii="Times New Roman" w:hAnsi="Times New Roman" w:cs="Times New Roman"/>
          <w:b/>
          <w:bCs/>
          <w:sz w:val="24"/>
          <w:szCs w:val="24"/>
        </w:rPr>
        <w:t>Worksheet Generator Agent</w:t>
      </w:r>
      <w:r w:rsidRPr="00756925">
        <w:rPr>
          <w:rFonts w:ascii="Times New Roman" w:hAnsi="Times New Roman" w:cs="Times New Roman"/>
          <w:sz w:val="24"/>
          <w:szCs w:val="24"/>
        </w:rPr>
        <w:t xml:space="preserve"> creates curriculum-aligned, grade-specific worksheets from either text prompts or textbook images, supporting differentiated instruction in multi-grade environments. The </w:t>
      </w:r>
      <w:r w:rsidRPr="00756925">
        <w:rPr>
          <w:rFonts w:ascii="Times New Roman" w:hAnsi="Times New Roman" w:cs="Times New Roman"/>
          <w:b/>
          <w:bCs/>
          <w:sz w:val="24"/>
          <w:szCs w:val="24"/>
        </w:rPr>
        <w:t>Visual Aid Generator Agent</w:t>
      </w:r>
      <w:r w:rsidRPr="00756925">
        <w:rPr>
          <w:rFonts w:ascii="Times New Roman" w:hAnsi="Times New Roman" w:cs="Times New Roman"/>
          <w:sz w:val="24"/>
          <w:szCs w:val="24"/>
        </w:rPr>
        <w:t xml:space="preserve"> produces blackboard-style line diagrams and charts to support visual learners and reduce teachers’ preparation load. The </w:t>
      </w:r>
      <w:r w:rsidRPr="00756925">
        <w:rPr>
          <w:rFonts w:ascii="Times New Roman" w:hAnsi="Times New Roman" w:cs="Times New Roman"/>
          <w:b/>
          <w:bCs/>
          <w:sz w:val="24"/>
          <w:szCs w:val="24"/>
        </w:rPr>
        <w:t>Student Doubt Solver Agent</w:t>
      </w:r>
      <w:r w:rsidRPr="00756925">
        <w:rPr>
          <w:rFonts w:ascii="Times New Roman" w:hAnsi="Times New Roman" w:cs="Times New Roman"/>
          <w:sz w:val="24"/>
          <w:szCs w:val="24"/>
        </w:rPr>
        <w:t xml:space="preserve"> provides simplified, analogy-based explanations in response to student or teacher queries submitted via text or voice, facilitating conceptual clarity in real time. The </w:t>
      </w:r>
      <w:r w:rsidRPr="00756925">
        <w:rPr>
          <w:rFonts w:ascii="Times New Roman" w:hAnsi="Times New Roman" w:cs="Times New Roman"/>
          <w:b/>
          <w:bCs/>
          <w:sz w:val="24"/>
          <w:szCs w:val="24"/>
        </w:rPr>
        <w:t>Reading Fluency Assessment Agent</w:t>
      </w:r>
      <w:r w:rsidRPr="00756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925"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 w:rsidRPr="00756925">
        <w:rPr>
          <w:rFonts w:ascii="Times New Roman" w:hAnsi="Times New Roman" w:cs="Times New Roman"/>
          <w:sz w:val="24"/>
          <w:szCs w:val="24"/>
        </w:rPr>
        <w:t xml:space="preserve"> audio recordings of student reading, compares them to reference passages, and delivers immediate feedback on fluency and pronunciation. The </w:t>
      </w:r>
      <w:r w:rsidRPr="00756925">
        <w:rPr>
          <w:rFonts w:ascii="Times New Roman" w:hAnsi="Times New Roman" w:cs="Times New Roman"/>
          <w:b/>
          <w:bCs/>
          <w:sz w:val="24"/>
          <w:szCs w:val="24"/>
        </w:rPr>
        <w:t>Lesson Planner Agent</w:t>
      </w:r>
      <w:r w:rsidRPr="00756925">
        <w:rPr>
          <w:rFonts w:ascii="Times New Roman" w:hAnsi="Times New Roman" w:cs="Times New Roman"/>
          <w:sz w:val="24"/>
          <w:szCs w:val="24"/>
        </w:rPr>
        <w:t xml:space="preserve"> automatically generates structured weekly lesson plans and integrates them with calendar systems, providing daily teaching reminders to support better instructional planning. All of these agents are accessible through a unified, app-free chat interface, allowing seamless interaction using natural language and intuitive inputs.</w:t>
      </w:r>
    </w:p>
    <w:p w14:paraId="364954B6" w14:textId="7DC19118" w:rsidR="00756925" w:rsidRDefault="00756925" w:rsidP="00756925">
      <w:pPr>
        <w:spacing w:line="360" w:lineRule="auto"/>
        <w:ind w:left="-709" w:right="-613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6925">
        <w:rPr>
          <w:rFonts w:ascii="Times New Roman" w:hAnsi="Times New Roman" w:cs="Times New Roman"/>
          <w:sz w:val="24"/>
          <w:szCs w:val="24"/>
        </w:rPr>
        <w:t>The design emphasizes minimal infrastructure dependency, making it particularly suitable for deployment in low-connectivity, resource-constrained regions. By enabling teachers to deliver high-quality, adaptive instruction at scale, this system represents a significant step toward equitable access to intelligent educational support.</w:t>
      </w:r>
    </w:p>
    <w:p w14:paraId="37A784E6" w14:textId="012D19E5" w:rsidR="008B4FFA" w:rsidRPr="00756925" w:rsidRDefault="008B4FFA" w:rsidP="00756925">
      <w:pPr>
        <w:spacing w:line="360" w:lineRule="auto"/>
        <w:ind w:left="-709" w:right="-613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B4FFA">
        <w:rPr>
          <w:rFonts w:ascii="Times New Roman" w:hAnsi="Times New Roman" w:cs="Times New Roman"/>
          <w:sz w:val="24"/>
          <w:szCs w:val="24"/>
        </w:rPr>
        <w:t>Accuracy in the agentic AI system is evaluated through task-specific metrics for each agent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8B4FFA">
        <w:rPr>
          <w:rFonts w:ascii="Times New Roman" w:hAnsi="Times New Roman" w:cs="Times New Roman"/>
          <w:sz w:val="24"/>
          <w:szCs w:val="24"/>
        </w:rPr>
        <w:t>such as curriculum alignment for the Worksheet Generator, pronunciation scoring precision for the Reading Fluency Agent, and routing accuracy for the orchestration layer. Human-in-the-loop validation, rubric-based content reviews, and comparison with reference datasets are employed to ensure high performance. System-wide accuracy is also assessed via user satisfaction, correct agent assignment from multimodal inputs, and real-time responsiveness, ensuring the reliability and educational effectiveness of the platform in real-world conditions.</w:t>
      </w:r>
    </w:p>
    <w:p w14:paraId="191F4978" w14:textId="77777777" w:rsidR="00A07406" w:rsidRPr="00756925" w:rsidRDefault="00A07406" w:rsidP="00756925">
      <w:pPr>
        <w:spacing w:line="360" w:lineRule="auto"/>
        <w:ind w:left="-709" w:right="-613"/>
        <w:jc w:val="both"/>
        <w:rPr>
          <w:rFonts w:ascii="Times New Roman" w:hAnsi="Times New Roman" w:cs="Times New Roman"/>
        </w:rPr>
      </w:pPr>
    </w:p>
    <w:sectPr w:rsidR="00A07406" w:rsidRPr="00756925" w:rsidSect="00756925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DF"/>
    <w:rsid w:val="000557C6"/>
    <w:rsid w:val="00215355"/>
    <w:rsid w:val="00282AEE"/>
    <w:rsid w:val="00514FDF"/>
    <w:rsid w:val="00686BE1"/>
    <w:rsid w:val="00756925"/>
    <w:rsid w:val="007D114D"/>
    <w:rsid w:val="008B4FFA"/>
    <w:rsid w:val="00A07406"/>
    <w:rsid w:val="00B6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DD74"/>
  <w15:chartTrackingRefBased/>
  <w15:docId w15:val="{144E2B80-1250-4511-91DE-ED579CB8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F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F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F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F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F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F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F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F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F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F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jahaganapathi sugumar</dc:creator>
  <cp:keywords/>
  <dc:description/>
  <cp:lastModifiedBy>jahaganapathi sugumar</cp:lastModifiedBy>
  <cp:revision>5</cp:revision>
  <cp:lastPrinted>2025-07-11T08:27:00Z</cp:lastPrinted>
  <dcterms:created xsi:type="dcterms:W3CDTF">2025-07-11T02:32:00Z</dcterms:created>
  <dcterms:modified xsi:type="dcterms:W3CDTF">2025-07-11T08:46:00Z</dcterms:modified>
</cp:coreProperties>
</file>