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B502" w14:textId="04EBBCF7" w:rsidR="000D0EC9" w:rsidRPr="000D0EC9" w:rsidRDefault="000D0EC9" w:rsidP="000D0EC9">
      <w:pPr>
        <w:rPr>
          <w:b/>
          <w:bCs/>
        </w:rPr>
      </w:pPr>
      <w:r w:rsidRPr="000D0EC9">
        <w:rPr>
          <w:b/>
          <w:bCs/>
        </w:rPr>
        <w:t xml:space="preserve"> Data Loading &amp; Preprocessing</w:t>
      </w:r>
    </w:p>
    <w:p w14:paraId="1F66053D" w14:textId="77777777" w:rsidR="000D0EC9" w:rsidRPr="000D0EC9" w:rsidRDefault="000D0EC9" w:rsidP="000D0EC9">
      <w:r w:rsidRPr="000D0EC9">
        <w:t xml:space="preserve">The code begins by loading the </w:t>
      </w:r>
      <w:r w:rsidRPr="000D0EC9">
        <w:rPr>
          <w:i/>
          <w:iCs/>
        </w:rPr>
        <w:t>car_crashes.csv</w:t>
      </w:r>
      <w:r w:rsidRPr="000D0EC9">
        <w:t xml:space="preserve"> dataset using pandas and exploring its structure with </w:t>
      </w:r>
      <w:proofErr w:type="gramStart"/>
      <w:r w:rsidRPr="000D0EC9">
        <w:t>df.info(</w:t>
      </w:r>
      <w:proofErr w:type="gramEnd"/>
      <w:r w:rsidRPr="000D0EC9">
        <w:t xml:space="preserve">). Several columns contain floating-point values, so a custom function </w:t>
      </w:r>
      <w:proofErr w:type="spellStart"/>
      <w:r w:rsidRPr="000D0EC9">
        <w:t>float_to_</w:t>
      </w:r>
      <w:proofErr w:type="gramStart"/>
      <w:r w:rsidRPr="000D0EC9">
        <w:t>int</w:t>
      </w:r>
      <w:proofErr w:type="spellEnd"/>
      <w:r w:rsidRPr="000D0EC9">
        <w:t>(</w:t>
      </w:r>
      <w:proofErr w:type="gramEnd"/>
      <w:r w:rsidRPr="000D0EC9">
        <w:t xml:space="preserve">) is used to convert selected numeric columns into integers. For categorical data, the </w:t>
      </w:r>
      <w:proofErr w:type="spellStart"/>
      <w:r w:rsidRPr="000D0EC9">
        <w:t>convert_obj_</w:t>
      </w:r>
      <w:proofErr w:type="gramStart"/>
      <w:r w:rsidRPr="000D0EC9">
        <w:t>int</w:t>
      </w:r>
      <w:proofErr w:type="spellEnd"/>
      <w:r w:rsidRPr="000D0EC9">
        <w:t>(</w:t>
      </w:r>
      <w:proofErr w:type="gramEnd"/>
      <w:r w:rsidRPr="000D0EC9">
        <w:t>) function uses Label Encoding to convert the text-based column "abbrev" into numerical values. After preprocessing, the dataset becomes fully numeric and ready for model training.</w:t>
      </w:r>
    </w:p>
    <w:p w14:paraId="27E3C423" w14:textId="16779868" w:rsidR="000D0EC9" w:rsidRPr="000D0EC9" w:rsidRDefault="000D0EC9" w:rsidP="000D0EC9"/>
    <w:p w14:paraId="67E8376C" w14:textId="257E1EBF" w:rsidR="000D0EC9" w:rsidRPr="000D0EC9" w:rsidRDefault="000D0EC9" w:rsidP="000D0EC9">
      <w:pPr>
        <w:rPr>
          <w:b/>
          <w:bCs/>
        </w:rPr>
      </w:pPr>
      <w:r w:rsidRPr="000D0EC9">
        <w:rPr>
          <w:b/>
          <w:bCs/>
        </w:rPr>
        <w:t>Splitting Data &amp; Training the SVC Model</w:t>
      </w:r>
    </w:p>
    <w:p w14:paraId="52A319BA" w14:textId="77777777" w:rsidR="000D0EC9" w:rsidRPr="000D0EC9" w:rsidRDefault="000D0EC9" w:rsidP="000D0EC9">
      <w:r w:rsidRPr="000D0EC9">
        <w:t xml:space="preserve">The dataset is then divided into features (X) and the target variable "total" (Y). Using </w:t>
      </w:r>
      <w:proofErr w:type="spellStart"/>
      <w:r w:rsidRPr="000D0EC9">
        <w:t>train_test_split</w:t>
      </w:r>
      <w:proofErr w:type="spellEnd"/>
      <w:r w:rsidRPr="000D0EC9">
        <w:t>, 70% of the data is used for training and 30% for testing. An SVC (Support Vector Classifier) model is created and trained using the training data. After training, the model predicts the "total" values for the test set. These predictions allow us to compare the model’s performance with actual values.</w:t>
      </w:r>
    </w:p>
    <w:p w14:paraId="561ED933" w14:textId="69164590" w:rsidR="000D0EC9" w:rsidRPr="000D0EC9" w:rsidRDefault="000D0EC9" w:rsidP="000D0EC9"/>
    <w:p w14:paraId="787F5131" w14:textId="3CAD8D66" w:rsidR="000D0EC9" w:rsidRPr="000D0EC9" w:rsidRDefault="000D0EC9" w:rsidP="000D0EC9">
      <w:pPr>
        <w:rPr>
          <w:b/>
          <w:bCs/>
        </w:rPr>
      </w:pPr>
      <w:r w:rsidRPr="000D0EC9">
        <w:rPr>
          <w:b/>
          <w:bCs/>
        </w:rPr>
        <w:t xml:space="preserve"> Evaluation &amp; Saving the Model</w:t>
      </w:r>
    </w:p>
    <w:p w14:paraId="475AB292" w14:textId="77777777" w:rsidR="000D0EC9" w:rsidRPr="000D0EC9" w:rsidRDefault="000D0EC9" w:rsidP="000D0EC9">
      <w:r w:rsidRPr="000D0EC9">
        <w:t xml:space="preserve">The model's accuracy is calculated using </w:t>
      </w:r>
      <w:proofErr w:type="spellStart"/>
      <w:r w:rsidRPr="000D0EC9">
        <w:t>accuracy_</w:t>
      </w:r>
      <w:proofErr w:type="gramStart"/>
      <w:r w:rsidRPr="000D0EC9">
        <w:t>score</w:t>
      </w:r>
      <w:proofErr w:type="spellEnd"/>
      <w:r w:rsidRPr="000D0EC9">
        <w:t>(</w:t>
      </w:r>
      <w:proofErr w:type="gramEnd"/>
      <w:r w:rsidRPr="000D0EC9">
        <w:t xml:space="preserve">), which measures how well the SVC model predicted the test data. Once evaluated, the trained model is saved into a file named </w:t>
      </w:r>
      <w:proofErr w:type="spellStart"/>
      <w:r w:rsidRPr="000D0EC9">
        <w:t>model_svc.pkl</w:t>
      </w:r>
      <w:proofErr w:type="spellEnd"/>
      <w:r w:rsidRPr="000D0EC9">
        <w:t xml:space="preserve"> using pickle, so it can be reused later without retraining. Finally, the model is loaded again from the saved file to confirm that the saving and loading process works correctly. This completes the entire machine learning workflow from preprocessing to model persistence</w:t>
      </w:r>
    </w:p>
    <w:p w14:paraId="567E8FFE" w14:textId="77777777" w:rsidR="00FB2DDC" w:rsidRDefault="00FB2DDC"/>
    <w:sectPr w:rsidR="00FB2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EC9"/>
    <w:rsid w:val="000D0EC9"/>
    <w:rsid w:val="0029036A"/>
    <w:rsid w:val="006E5B60"/>
    <w:rsid w:val="00F45747"/>
    <w:rsid w:val="00FB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8BFB2"/>
  <w15:chartTrackingRefBased/>
  <w15:docId w15:val="{E8700449-5849-494B-A69B-11E45C089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EC9"/>
    <w:rPr>
      <w:rFonts w:eastAsiaTheme="majorEastAsia" w:cstheme="majorBidi"/>
      <w:color w:val="272727" w:themeColor="text1" w:themeTint="D8"/>
    </w:rPr>
  </w:style>
  <w:style w:type="paragraph" w:styleId="Title">
    <w:name w:val="Title"/>
    <w:basedOn w:val="Normal"/>
    <w:next w:val="Normal"/>
    <w:link w:val="TitleChar"/>
    <w:uiPriority w:val="10"/>
    <w:qFormat/>
    <w:rsid w:val="000D0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EC9"/>
    <w:pPr>
      <w:spacing w:before="160"/>
      <w:jc w:val="center"/>
    </w:pPr>
    <w:rPr>
      <w:i/>
      <w:iCs/>
      <w:color w:val="404040" w:themeColor="text1" w:themeTint="BF"/>
    </w:rPr>
  </w:style>
  <w:style w:type="character" w:customStyle="1" w:styleId="QuoteChar">
    <w:name w:val="Quote Char"/>
    <w:basedOn w:val="DefaultParagraphFont"/>
    <w:link w:val="Quote"/>
    <w:uiPriority w:val="29"/>
    <w:rsid w:val="000D0EC9"/>
    <w:rPr>
      <w:i/>
      <w:iCs/>
      <w:color w:val="404040" w:themeColor="text1" w:themeTint="BF"/>
    </w:rPr>
  </w:style>
  <w:style w:type="paragraph" w:styleId="ListParagraph">
    <w:name w:val="List Paragraph"/>
    <w:basedOn w:val="Normal"/>
    <w:uiPriority w:val="34"/>
    <w:qFormat/>
    <w:rsid w:val="000D0EC9"/>
    <w:pPr>
      <w:ind w:left="720"/>
      <w:contextualSpacing/>
    </w:pPr>
  </w:style>
  <w:style w:type="character" w:styleId="IntenseEmphasis">
    <w:name w:val="Intense Emphasis"/>
    <w:basedOn w:val="DefaultParagraphFont"/>
    <w:uiPriority w:val="21"/>
    <w:qFormat/>
    <w:rsid w:val="000D0EC9"/>
    <w:rPr>
      <w:i/>
      <w:iCs/>
      <w:color w:val="2F5496" w:themeColor="accent1" w:themeShade="BF"/>
    </w:rPr>
  </w:style>
  <w:style w:type="paragraph" w:styleId="IntenseQuote">
    <w:name w:val="Intense Quote"/>
    <w:basedOn w:val="Normal"/>
    <w:next w:val="Normal"/>
    <w:link w:val="IntenseQuoteChar"/>
    <w:uiPriority w:val="30"/>
    <w:qFormat/>
    <w:rsid w:val="000D0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EC9"/>
    <w:rPr>
      <w:i/>
      <w:iCs/>
      <w:color w:val="2F5496" w:themeColor="accent1" w:themeShade="BF"/>
    </w:rPr>
  </w:style>
  <w:style w:type="character" w:styleId="IntenseReference">
    <w:name w:val="Intense Reference"/>
    <w:basedOn w:val="DefaultParagraphFont"/>
    <w:uiPriority w:val="32"/>
    <w:qFormat/>
    <w:rsid w:val="000D0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1240</Characters>
  <Application>Microsoft Office Word</Application>
  <DocSecurity>0</DocSecurity>
  <Lines>10</Lines>
  <Paragraphs>2</Paragraphs>
  <ScaleCrop>false</ScaleCrop>
  <Company/>
  <LinksUpToDate>false</LinksUpToDate>
  <CharactersWithSpaces>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2025-12-01T14:57:00Z</dcterms:created>
  <dcterms:modified xsi:type="dcterms:W3CDTF">2025-12-01T14:58:00Z</dcterms:modified>
</cp:coreProperties>
</file>