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200"/>
        <w:jc w:val="center"/>
      </w:pPr>
      <w:r>
        <w:rPr>
          <w:rFonts w:ascii="Calibri" w:hAnsi="Calibri"/>
          <w:b/>
          <w:color w:val="0B2545"/>
          <w:sz w:val="60"/>
        </w:rPr>
        <w:t>FARI</w:t>
      </w:r>
    </w:p>
    <w:p>
      <w:pPr>
        <w:spacing w:after="160"/>
        <w:jc w:val="center"/>
      </w:pPr>
      <w:r>
        <w:rPr>
          <w:rFonts w:ascii="Calibri" w:hAnsi="Calibri"/>
          <w:b/>
          <w:color w:val="2E74B5"/>
          <w:sz w:val="36"/>
        </w:rPr>
        <w:t>Example Investigation Report</w:t>
      </w:r>
    </w:p>
    <w:p>
      <w:pPr>
        <w:spacing w:after="160"/>
        <w:jc w:val="center"/>
      </w:pPr>
      <w:r>
        <w:rPr>
          <w:rFonts w:ascii="Calibri" w:hAnsi="Calibri"/>
          <w:b/>
          <w:color w:val="0B2545"/>
          <w:sz w:val="30"/>
        </w:rPr>
        <w:t>USB APID 0x06 Undersized Telecommand</w:t>
      </w:r>
    </w:p>
    <w:p>
      <w:pPr>
        <w:spacing w:after="120"/>
        <w:jc w:val="center"/>
      </w:pPr>
      <w:r>
        <w:rPr>
          <w:rFonts w:ascii="Calibri" w:hAnsi="Calibri"/>
          <w:color w:val="667085"/>
          <w:sz w:val="22"/>
        </w:rPr>
        <w:t>Release source: 03-usb-apid-underflow-report.md</w:t>
      </w:r>
    </w:p>
    <w:p>
      <w:pPr>
        <w:spacing w:before="360"/>
        <w:jc w:val="center"/>
      </w:pPr>
      <w:r>
        <w:rPr>
          <w:rFonts w:ascii="Calibri" w:hAnsi="Calibri"/>
          <w:b/>
          <w:color w:val="667085"/>
          <w:sz w:val="20"/>
        </w:rPr>
        <w:t>FARI v1.3.0  |  2026-08-23</w:t>
      </w:r>
    </w:p>
    <w:p/>
    <w:p/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This is the versioned release edition of the FARI documentation bundle. Canonical working sources for this release are stored under the same version folder.</w:t>
            </w:r>
          </w:p>
        </w:tc>
      </w:tr>
    </w:tbl>
    <w:p>
      <w:pPr>
        <w:spacing w:after="20"/>
      </w:pPr>
    </w:p>
    <w:p>
      <w:r>
        <w:br w:type="page"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B54708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b/>
                <w:color w:val="FFFFFF"/>
                <w:sz w:val="36"/>
              </w:rPr>
              <w:t>INCONCLUSIVE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Qualitative executive conclusion from the example report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/>
          <w:color w:val="2E74B5"/>
          <w:sz w:val="26"/>
        </w:rPr>
        <w:t>Document Control</w:t>
      </w:r>
    </w:p>
    <w:p>
      <w:pPr>
        <w:pStyle w:val="ListBullet"/>
      </w:pPr>
      <w:r>
        <w:rPr>
          <w:rFonts w:ascii="Calibri" w:hAnsi="Calibri"/>
          <w:b/>
          <w:sz w:val="22"/>
        </w:rPr>
        <w:t>Assessment ID:</w:t>
      </w:r>
      <w:r>
        <w:rPr>
          <w:rFonts w:ascii="Calibri" w:hAnsi="Calibri"/>
          <w:sz w:val="22"/>
        </w:rPr>
        <w:t xml:space="preserve"> </w:t>
      </w:r>
      <w:r>
        <w:rPr>
          <w:rFonts w:ascii="Courier New" w:hAnsi="Courier New"/>
          <w:color w:val="1F4D78"/>
          <w:sz w:val="20"/>
        </w:rPr>
        <w:t>ASM-FARI-2026-003</w:t>
      </w:r>
    </w:p>
    <w:p>
      <w:pPr>
        <w:pStyle w:val="ListBullet"/>
      </w:pPr>
      <w:r>
        <w:rPr>
          <w:rFonts w:ascii="Calibri" w:hAnsi="Calibri"/>
          <w:b/>
          <w:sz w:val="22"/>
        </w:rPr>
        <w:t>Investigation ID:</w:t>
      </w:r>
      <w:r>
        <w:rPr>
          <w:rFonts w:ascii="Calibri" w:hAnsi="Calibri"/>
          <w:sz w:val="22"/>
        </w:rPr>
        <w:t xml:space="preserve"> </w:t>
      </w:r>
      <w:r>
        <w:rPr>
          <w:rFonts w:ascii="Courier New" w:hAnsi="Courier New"/>
          <w:color w:val="1F4D78"/>
          <w:sz w:val="20"/>
        </w:rPr>
        <w:t>INV-USB-002</w:t>
      </w:r>
    </w:p>
    <w:p>
      <w:pPr>
        <w:pStyle w:val="ListBullet"/>
      </w:pPr>
      <w:r>
        <w:rPr>
          <w:rFonts w:ascii="Calibri" w:hAnsi="Calibri"/>
          <w:b/>
          <w:sz w:val="22"/>
        </w:rPr>
        <w:t>Report version:</w:t>
      </w:r>
      <w:r>
        <w:rPr>
          <w:rFonts w:ascii="Calibri" w:hAnsi="Calibri"/>
          <w:sz w:val="22"/>
        </w:rPr>
        <w:t xml:space="preserve"> </w:t>
      </w:r>
      <w:r>
        <w:rPr>
          <w:rFonts w:ascii="Courier New" w:hAnsi="Courier New"/>
          <w:color w:val="1F4D78"/>
          <w:sz w:val="20"/>
        </w:rPr>
        <w:t>0.3</w:t>
      </w:r>
    </w:p>
    <w:p>
      <w:pPr>
        <w:pStyle w:val="ListBullet"/>
      </w:pPr>
      <w:r>
        <w:rPr>
          <w:rFonts w:ascii="Calibri" w:hAnsi="Calibri"/>
          <w:b/>
          <w:sz w:val="22"/>
        </w:rPr>
        <w:t>Report maturity:</w:t>
      </w:r>
      <w:r>
        <w:rPr>
          <w:rFonts w:ascii="Calibri" w:hAnsi="Calibri"/>
          <w:sz w:val="22"/>
        </w:rPr>
        <w:t xml:space="preserve"> Provisional</w:t>
      </w:r>
    </w:p>
    <w:p>
      <w:pPr>
        <w:pStyle w:val="ListBullet"/>
      </w:pPr>
      <w:r>
        <w:rPr>
          <w:rFonts w:ascii="Calibri" w:hAnsi="Calibri"/>
          <w:b/>
          <w:sz w:val="22"/>
        </w:rPr>
        <w:t>Report date:</w:t>
      </w:r>
      <w:r>
        <w:rPr>
          <w:rFonts w:ascii="Calibri" w:hAnsi="Calibri"/>
          <w:sz w:val="22"/>
        </w:rPr>
        <w:t xml:space="preserve"> </w:t>
      </w:r>
      <w:r>
        <w:rPr>
          <w:rFonts w:ascii="Courier New" w:hAnsi="Courier New"/>
          <w:color w:val="1F4D78"/>
          <w:sz w:val="20"/>
        </w:rPr>
        <w:t>2026-06-08</w:t>
      </w:r>
    </w:p>
    <w:p>
      <w:pPr>
        <w:pStyle w:val="ListBullet"/>
      </w:pPr>
      <w:r>
        <w:rPr>
          <w:rFonts w:ascii="Calibri" w:hAnsi="Calibri"/>
          <w:b/>
          <w:sz w:val="22"/>
        </w:rPr>
        <w:t>Source material:</w:t>
      </w:r>
      <w:r>
        <w:rPr>
          <w:rFonts w:ascii="Calibri" w:hAnsi="Calibri"/>
          <w:sz w:val="22"/>
        </w:rPr>
        <w:t xml:space="preserve"> </w:t>
      </w:r>
      <w:r>
        <w:rPr>
          <w:rFonts w:ascii="Courier New" w:hAnsi="Courier New"/>
          <w:color w:val="1F4D78"/>
          <w:sz w:val="20"/>
        </w:rPr>
        <w:t>cases/03_USB.md</w:t>
      </w:r>
      <w:r>
        <w:rPr>
          <w:rFonts w:ascii="Calibri" w:hAnsi="Calibri"/>
          <w:sz w:val="22"/>
        </w:rPr>
        <w:t xml:space="preserve"> (../cases/03_USB.md) and </w:t>
      </w:r>
      <w:r>
        <w:rPr>
          <w:rFonts w:ascii="Courier New" w:hAnsi="Courier New"/>
          <w:color w:val="1F4D78"/>
          <w:sz w:val="20"/>
        </w:rPr>
        <w:t>cases/usb_tc_apid_underflow_cmd.png</w:t>
      </w:r>
      <w:r>
        <w:rPr>
          <w:rFonts w:ascii="Calibri" w:hAnsi="Calibri"/>
          <w:sz w:val="22"/>
        </w:rPr>
        <w:t xml:space="preserve"> (../cases/usb_tc_apid_underflow_cmd.png)</w:t>
      </w:r>
    </w:p>
    <w:p>
      <w:pPr>
        <w:pStyle w:val="ListBullet"/>
      </w:pPr>
      <w:r>
        <w:rPr>
          <w:rFonts w:ascii="Calibri" w:hAnsi="Calibri"/>
          <w:b/>
          <w:sz w:val="22"/>
        </w:rPr>
        <w:t>Evidence producer:</w:t>
      </w:r>
      <w:r>
        <w:rPr>
          <w:rFonts w:ascii="Calibri" w:hAnsi="Calibri"/>
          <w:sz w:val="22"/>
        </w:rPr>
        <w:t xml:space="preserve"> Auditor; identity not supplied</w:t>
      </w:r>
    </w:p>
    <w:p>
      <w:pPr>
        <w:pStyle w:val="ListBullet"/>
      </w:pPr>
      <w:r>
        <w:rPr>
          <w:rFonts w:ascii="Calibri" w:hAnsi="Calibri"/>
          <w:b/>
          <w:sz w:val="22"/>
        </w:rPr>
        <w:t>Report author:</w:t>
      </w:r>
      <w:r>
        <w:rPr>
          <w:rFonts w:ascii="Calibri" w:hAnsi="Calibri"/>
          <w:sz w:val="22"/>
        </w:rPr>
        <w:t xml:space="preserve"> FARI Report Author</w:t>
      </w:r>
    </w:p>
    <w:p>
      <w:pPr>
        <w:pStyle w:val="ListBullet"/>
      </w:pPr>
      <w:r>
        <w:rPr>
          <w:rFonts w:ascii="Calibri" w:hAnsi="Calibri"/>
          <w:b/>
          <w:sz w:val="22"/>
        </w:rPr>
        <w:t>Mission owner / risk authority:</w:t>
      </w:r>
      <w:r>
        <w:rPr>
          <w:rFonts w:ascii="Calibri" w:hAnsi="Calibri"/>
          <w:sz w:val="22"/>
        </w:rPr>
        <w:t xml:space="preserve"> Not supplied</w:t>
      </w:r>
    </w:p>
    <w:p>
      <w:pPr>
        <w:pStyle w:val="ListBullet"/>
      </w:pPr>
      <w:r>
        <w:rPr>
          <w:rFonts w:ascii="Calibri" w:hAnsi="Calibri"/>
          <w:b/>
          <w:sz w:val="22"/>
        </w:rPr>
        <w:t>Framework profile:</w:t>
      </w:r>
      <w:r>
        <w:rPr>
          <w:rFonts w:ascii="Calibri" w:hAnsi="Calibri"/>
          <w:sz w:val="22"/>
        </w:rPr>
        <w:t xml:space="preserve"> No external framework profile was required for this report.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1. FARI Result Card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Field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Result</w:t>
            </w:r>
          </w:p>
        </w:tc>
      </w:tr>
      <w:tr>
        <w:tc>
          <w:tcPr>
            <w:tcW w:type="dxa" w:w="4680"/>
            <w:tcMar>
              <w:top w:w="140" w:type="dxa"/>
              <w:start w:w="150" w:type="dxa"/>
              <w:bottom w:w="140" w:type="dxa"/>
              <w:end w:w="150" w:type="dxa"/>
            </w:tcMar>
            <w:vAlign w:val="center"/>
            <w:shd w:fill="B54708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3"/>
              </w:rPr>
              <w:t>Conclusion</w:t>
            </w:r>
          </w:p>
        </w:tc>
        <w:tc>
          <w:tcPr>
            <w:tcW w:type="dxa" w:w="4680"/>
            <w:tcMar>
              <w:top w:w="140" w:type="dxa"/>
              <w:start w:w="150" w:type="dxa"/>
              <w:bottom w:w="140" w:type="dxa"/>
              <w:end w:w="150" w:type="dxa"/>
            </w:tcMar>
            <w:vAlign w:val="center"/>
            <w:shd w:fill="B54708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3"/>
              </w:rPr>
              <w:t>Inconclusive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Confidence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Low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Required Action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Extend Investigation, then Retest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Priority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Immediate before treating the USB command path as resilient to malformed packets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Scope Boundary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 xml:space="preserve">One malformed APID </w:t>
            </w:r>
            <w:r>
              <w:rPr>
                <w:rFonts w:ascii="Courier New" w:hAnsi="Courier New"/>
                <w:color w:val="1F4D78"/>
                <w:sz w:val="18"/>
              </w:rPr>
              <w:t>0x06</w:t>
            </w:r>
            <w:r>
              <w:rPr>
                <w:rFonts w:ascii="Calibri" w:hAnsi="Calibri"/>
                <w:color w:val="0B2545"/>
                <w:sz w:val="18"/>
              </w:rPr>
              <w:t xml:space="preserve"> telecommand constructed and sent through the supplied USB lab procedure; handler execution, memory corruption, persistent command loss, RF reachability, and on-orbit behavior excluded</w:t>
            </w:r>
          </w:p>
        </w:tc>
      </w:tr>
    </w:tbl>
    <w:p>
      <w:pPr>
        <w:spacing w:after="20"/>
      </w:pPr>
    </w:p>
    <w:p>
      <w:r>
        <w:rPr>
          <w:rFonts w:ascii="Calibri" w:hAnsi="Calibri"/>
          <w:b/>
          <w:sz w:val="22"/>
        </w:rPr>
        <w:t>Rationale:</w:t>
      </w:r>
      <w:r>
        <w:rPr>
          <w:rFonts w:ascii="Calibri" w:hAnsi="Calibri"/>
          <w:sz w:val="22"/>
        </w:rPr>
        <w:t xml:space="preserve"> The supplied screenshot demonstrates construction and transmission of an undersized APID </w:t>
      </w:r>
      <w:r>
        <w:rPr>
          <w:rFonts w:ascii="Courier New" w:hAnsi="Courier New"/>
          <w:color w:val="1F4D78"/>
          <w:sz w:val="20"/>
        </w:rPr>
        <w:t>0x06</w:t>
      </w:r>
      <w:r>
        <w:rPr>
          <w:rFonts w:ascii="Calibri" w:hAnsi="Calibri"/>
          <w:sz w:val="22"/>
        </w:rPr>
        <w:t xml:space="preserve"> packet and no received bytes before timeout. The source excerpt supports a credible unsigned-underflow hypothesis. The supplied material does not demonstrate that the target handler executed, that an unsafe copy occurred, or that the target stopped accepting subsequent commands.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2. Executive Decision Summary</w:t>
      </w:r>
    </w:p>
    <w:p>
      <w:r>
        <w:rPr>
          <w:rFonts w:ascii="Calibri" w:hAnsi="Calibri"/>
          <w:sz w:val="22"/>
        </w:rPr>
        <w:t xml:space="preserve">The source material identifies a credible unsafe-length calculation in a </w:t>
      </w:r>
      <w:r>
        <w:rPr>
          <w:rFonts w:ascii="Courier New" w:hAnsi="Courier New"/>
          <w:color w:val="1F4D78"/>
          <w:sz w:val="20"/>
        </w:rPr>
        <w:t>BROADCAST_MSG</w:t>
      </w:r>
      <w:r>
        <w:rPr>
          <w:rFonts w:ascii="Calibri" w:hAnsi="Calibri"/>
          <w:sz w:val="22"/>
        </w:rPr>
        <w:t xml:space="preserve"> handler and demonstrates that a one-byte APID </w:t>
      </w:r>
      <w:r>
        <w:rPr>
          <w:rFonts w:ascii="Courier New" w:hAnsi="Courier New"/>
          <w:color w:val="1F4D78"/>
          <w:sz w:val="20"/>
        </w:rPr>
        <w:t>0x06</w:t>
      </w:r>
      <w:r>
        <w:rPr>
          <w:rFonts w:ascii="Calibri" w:hAnsi="Calibri"/>
          <w:sz w:val="22"/>
        </w:rPr>
        <w:t xml:space="preserve"> packet can be sent through the USB lab procedure. This is enough to require an immediate, instrumented retest and defensive length validation.</w:t>
      </w:r>
    </w:p>
    <w:p>
      <w:r>
        <w:rPr>
          <w:rFonts w:ascii="Calibri" w:hAnsi="Calibri"/>
          <w:sz w:val="22"/>
        </w:rPr>
        <w:t>It is not enough to conclude that denial of service, memory corruption, or code execution occurred. A timeout has multiple possible explanations, including no defined response, framing rejection, handler rejection, transport behavior, or target failure.</w:t>
      </w:r>
    </w:p>
    <w:p>
      <w:r>
        <w:rPr>
          <w:rFonts w:ascii="Calibri" w:hAnsi="Calibri"/>
          <w:b/>
          <w:sz w:val="22"/>
        </w:rPr>
        <w:t>Decision required:</w:t>
      </w:r>
      <w:r>
        <w:rPr>
          <w:rFonts w:ascii="Calibri" w:hAnsi="Calibri"/>
          <w:sz w:val="22"/>
        </w:rPr>
        <w:t xml:space="preserve"> Do not claim resilience or confirmed exploitation. Instrument the handler, prove packet acceptance and post-test command behavior, then resolve the claim.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3. Frame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Mission Context Added by the Report Author</w:t>
      </w:r>
    </w:p>
    <w:p>
      <w:r>
        <w:rPr>
          <w:rFonts w:ascii="Calibri" w:hAnsi="Calibri"/>
          <w:sz w:val="22"/>
        </w:rPr>
        <w:t>The supplied material does not identify the mission architecture. This report uses the explicit assumption that safe telecommand parsing and continued command handling support spacecraft commandability and recovery. Mission-owner confirmation is required.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Scope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Item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FARI Record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Primary asset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AST-USB-TC-002</w:t>
            </w:r>
            <w:r>
              <w:rPr>
                <w:rFonts w:ascii="Calibri" w:hAnsi="Calibri"/>
                <w:color w:val="0B2545"/>
                <w:sz w:val="18"/>
              </w:rPr>
              <w:t xml:space="preserve"> USB-exposed telecommand parser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Related asset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AST-FSW-BCAST-001</w:t>
            </w:r>
            <w:r>
              <w:rPr>
                <w:rFonts w:ascii="Calibri" w:hAnsi="Calibri"/>
                <w:color w:val="0B2545"/>
                <w:sz w:val="18"/>
              </w:rPr>
              <w:t xml:space="preserve"> APID </w:t>
            </w:r>
            <w:r>
              <w:rPr>
                <w:rFonts w:ascii="Courier New" w:hAnsi="Courier New"/>
                <w:color w:val="1F4D78"/>
                <w:sz w:val="18"/>
              </w:rPr>
              <w:t>0x06</w:t>
            </w:r>
            <w:r>
              <w:rPr>
                <w:rFonts w:ascii="Calibri" w:hAnsi="Calibri"/>
                <w:color w:val="0B2545"/>
                <w:sz w:val="18"/>
              </w:rPr>
              <w:t xml:space="preserve"> broadcast-message handler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Segment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Space-segment representative lab interface and simulated link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Access basis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Private, as stated by evidence producer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Environment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Static/offline source excerpt and dynamic USB lab execution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Claim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CLM-USB-002</w:t>
            </w:r>
            <w:r>
              <w:rPr>
                <w:rFonts w:ascii="Calibri" w:hAnsi="Calibri"/>
                <w:color w:val="0B2545"/>
                <w:sz w:val="18"/>
              </w:rPr>
              <w:t>: Undersized broadcast telecommands are rejected without unsafe memory access or loss of command handling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Explicit exclusions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Actual RF delivery, on-orbit behavior, authentication path, exploitability beyond the supplied packet, and mission-level consequence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Calibri" w:hAnsi="Calibri"/>
          <w:color w:val="1F4D78"/>
          <w:sz w:val="24"/>
        </w:rPr>
        <w:t>Authorization</w:t>
      </w:r>
    </w:p>
    <w:p>
      <w:r>
        <w:rPr>
          <w:rFonts w:ascii="Calibri" w:hAnsi="Calibri"/>
          <w:sz w:val="22"/>
        </w:rPr>
        <w:t>No authorization reference, stop condition, test date, target revision, or evidence-handling record was supplied.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4. Acquire: Source-Material Intake Review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Evidence Index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Evidence ID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Source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Directly Supported Statement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EVD-USB-003-001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Supplied source excerpt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 xml:space="preserve">The documented handler calculation derives </w:t>
            </w:r>
            <w:r>
              <w:rPr>
                <w:rFonts w:ascii="Courier New" w:hAnsi="Courier New"/>
                <w:color w:val="1F4D78"/>
                <w:sz w:val="18"/>
              </w:rPr>
              <w:t>payload_total</w:t>
            </w:r>
            <w:r>
              <w:rPr>
                <w:rFonts w:ascii="Calibri" w:hAnsi="Calibri"/>
                <w:color w:val="0B2545"/>
                <w:sz w:val="18"/>
              </w:rPr>
              <w:t xml:space="preserve">, subtracts two, and passes the result to </w:t>
            </w:r>
            <w:r>
              <w:rPr>
                <w:rFonts w:ascii="Courier New" w:hAnsi="Courier New"/>
                <w:color w:val="1F4D78"/>
                <w:sz w:val="18"/>
              </w:rPr>
              <w:t>memcpy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EVD-USB-003-002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usb_tc_apid_underflow_cmd.png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 xml:space="preserve">A decoded TC packet for APID </w:t>
            </w:r>
            <w:r>
              <w:rPr>
                <w:rFonts w:ascii="Courier New" w:hAnsi="Courier New"/>
                <w:color w:val="1F4D78"/>
                <w:sz w:val="18"/>
              </w:rPr>
              <w:t>0x006</w:t>
            </w:r>
            <w:r>
              <w:rPr>
                <w:rFonts w:ascii="Calibri" w:hAnsi="Calibri"/>
                <w:color w:val="0B2545"/>
                <w:sz w:val="18"/>
              </w:rPr>
              <w:t xml:space="preserve"> with length field </w:t>
            </w:r>
            <w:r>
              <w:rPr>
                <w:rFonts w:ascii="Courier New" w:hAnsi="Courier New"/>
                <w:color w:val="1F4D78"/>
                <w:sz w:val="18"/>
              </w:rPr>
              <w:t>0</w:t>
            </w:r>
            <w:r>
              <w:rPr>
                <w:rFonts w:ascii="Calibri" w:hAnsi="Calibri"/>
                <w:color w:val="0B2545"/>
                <w:sz w:val="18"/>
              </w:rPr>
              <w:t xml:space="preserve">, data-field size </w:t>
            </w:r>
            <w:r>
              <w:rPr>
                <w:rFonts w:ascii="Courier New" w:hAnsi="Courier New"/>
                <w:color w:val="1F4D78"/>
                <w:sz w:val="18"/>
              </w:rPr>
              <w:t>1</w:t>
            </w:r>
            <w:r>
              <w:rPr>
                <w:rFonts w:ascii="Calibri" w:hAnsi="Calibri"/>
                <w:color w:val="0B2545"/>
                <w:sz w:val="18"/>
              </w:rPr>
              <w:t xml:space="preserve">, and data </w:t>
            </w:r>
            <w:r>
              <w:rPr>
                <w:rFonts w:ascii="Courier New" w:hAnsi="Courier New"/>
                <w:color w:val="1F4D78"/>
                <w:sz w:val="18"/>
              </w:rPr>
              <w:t>00</w:t>
            </w:r>
            <w:r>
              <w:rPr>
                <w:rFonts w:ascii="Calibri" w:hAnsi="Calibri"/>
                <w:color w:val="0B2545"/>
                <w:sz w:val="18"/>
              </w:rPr>
              <w:t xml:space="preserve"> was sent using the USB command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EVD-USB-003-003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usb_tc_apid_underflow_cmd.png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The tool reported no bytes received before timeout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Calibri" w:hAnsi="Calibri"/>
          <w:color w:val="1F4D78"/>
          <w:sz w:val="24"/>
        </w:rPr>
        <w:t>Evidence-Backed Facts</w:t>
      </w:r>
    </w:p>
    <w:p>
      <w:pPr>
        <w:pStyle w:val="ListBullet"/>
      </w:pPr>
      <w:r>
        <w:rPr>
          <w:rFonts w:ascii="Calibri" w:hAnsi="Calibri"/>
          <w:sz w:val="22"/>
        </w:rPr>
        <w:t xml:space="preserve">The supplied source excerpt contains the sequence </w:t>
      </w:r>
      <w:r>
        <w:rPr>
          <w:rFonts w:ascii="Courier New" w:hAnsi="Courier New"/>
          <w:color w:val="1F4D78"/>
          <w:sz w:val="20"/>
        </w:rPr>
        <w:t>payload_total = header.length + 1</w:t>
      </w:r>
      <w:r>
        <w:rPr>
          <w:rFonts w:ascii="Calibri" w:hAnsi="Calibri"/>
          <w:sz w:val="22"/>
        </w:rPr>
        <w:t xml:space="preserve">, </w:t>
      </w:r>
      <w:r>
        <w:rPr>
          <w:rFonts w:ascii="Courier New" w:hAnsi="Courier New"/>
          <w:color w:val="1F4D78"/>
          <w:sz w:val="20"/>
        </w:rPr>
        <w:t>msg_len = payload_total - 2</w:t>
      </w:r>
      <w:r>
        <w:rPr>
          <w:rFonts w:ascii="Calibri" w:hAnsi="Calibri"/>
          <w:sz w:val="22"/>
        </w:rPr>
        <w:t xml:space="preserve">, and </w:t>
      </w:r>
      <w:r>
        <w:rPr>
          <w:rFonts w:ascii="Courier New" w:hAnsi="Courier New"/>
          <w:color w:val="1F4D78"/>
          <w:sz w:val="20"/>
        </w:rPr>
        <w:t>memcpy(buffer_msg, data + 2, msg_len)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alibri" w:hAnsi="Calibri"/>
          <w:sz w:val="22"/>
        </w:rPr>
        <w:t xml:space="preserve">The screenshot shows the command targeting </w:t>
      </w:r>
      <w:r>
        <w:rPr>
          <w:rFonts w:ascii="Courier New" w:hAnsi="Courier New"/>
          <w:color w:val="1F4D78"/>
          <w:sz w:val="20"/>
        </w:rPr>
        <w:t>/dev/cu.usbmodemfsat3</w:t>
      </w:r>
      <w:r>
        <w:rPr>
          <w:rFonts w:ascii="Calibri" w:hAnsi="Calibri"/>
          <w:sz w:val="22"/>
        </w:rPr>
        <w:t xml:space="preserve"> with </w:t>
      </w:r>
      <w:r>
        <w:rPr>
          <w:rFonts w:ascii="Courier New" w:hAnsi="Courier New"/>
          <w:color w:val="1F4D78"/>
          <w:sz w:val="20"/>
        </w:rPr>
        <w:t>broadcast --payload-hex 00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alibri" w:hAnsi="Calibri"/>
          <w:sz w:val="22"/>
        </w:rPr>
        <w:t xml:space="preserve">The decoded packet is a TC for APID </w:t>
      </w:r>
      <w:r>
        <w:rPr>
          <w:rFonts w:ascii="Courier New" w:hAnsi="Courier New"/>
          <w:color w:val="1F4D78"/>
          <w:sz w:val="20"/>
        </w:rPr>
        <w:t>0x006 (BROADCAST_MSG)</w:t>
      </w:r>
      <w:r>
        <w:rPr>
          <w:rFonts w:ascii="Calibri" w:hAnsi="Calibri"/>
          <w:sz w:val="22"/>
        </w:rPr>
        <w:t xml:space="preserve">, length field </w:t>
      </w:r>
      <w:r>
        <w:rPr>
          <w:rFonts w:ascii="Courier New" w:hAnsi="Courier New"/>
          <w:color w:val="1F4D78"/>
          <w:sz w:val="20"/>
        </w:rPr>
        <w:t>0</w:t>
      </w:r>
      <w:r>
        <w:rPr>
          <w:rFonts w:ascii="Calibri" w:hAnsi="Calibri"/>
          <w:sz w:val="22"/>
        </w:rPr>
        <w:t xml:space="preserve">, data-field size </w:t>
      </w:r>
      <w:r>
        <w:rPr>
          <w:rFonts w:ascii="Courier New" w:hAnsi="Courier New"/>
          <w:color w:val="1F4D78"/>
          <w:sz w:val="20"/>
        </w:rPr>
        <w:t>1</w:t>
      </w:r>
      <w:r>
        <w:rPr>
          <w:rFonts w:ascii="Calibri" w:hAnsi="Calibri"/>
          <w:sz w:val="22"/>
        </w:rPr>
        <w:t xml:space="preserve">, captured bytes </w:t>
      </w:r>
      <w:r>
        <w:rPr>
          <w:rFonts w:ascii="Courier New" w:hAnsi="Courier New"/>
          <w:color w:val="1F4D78"/>
          <w:sz w:val="20"/>
        </w:rPr>
        <w:t>7</w:t>
      </w:r>
      <w:r>
        <w:rPr>
          <w:rFonts w:ascii="Calibri" w:hAnsi="Calibri"/>
          <w:sz w:val="22"/>
        </w:rPr>
        <w:t xml:space="preserve">, and data </w:t>
      </w:r>
      <w:r>
        <w:rPr>
          <w:rFonts w:ascii="Courier New" w:hAnsi="Courier New"/>
          <w:color w:val="1F4D78"/>
          <w:sz w:val="20"/>
        </w:rPr>
        <w:t>00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alibri" w:hAnsi="Calibri"/>
          <w:sz w:val="22"/>
        </w:rPr>
        <w:t>The screenshot reports that no bytes were received before timeout.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Evidence-Producer Assertions</w:t>
      </w:r>
    </w:p>
    <w:p>
      <w:pPr>
        <w:pStyle w:val="ListBullet"/>
      </w:pPr>
      <w:r>
        <w:rPr>
          <w:rFonts w:ascii="Calibri" w:hAnsi="Calibri"/>
          <w:sz w:val="22"/>
        </w:rPr>
        <w:t>The arithmetic uses an unsigned length and underflows when the declared payload is shorter than two bytes.</w:t>
      </w:r>
    </w:p>
    <w:p>
      <w:pPr>
        <w:pStyle w:val="ListBullet"/>
      </w:pPr>
      <w:r>
        <w:rPr>
          <w:rFonts w:ascii="Calibri" w:hAnsi="Calibri"/>
          <w:sz w:val="22"/>
        </w:rPr>
        <w:t>The resulting copy can cause memory corruption.</w:t>
      </w:r>
    </w:p>
    <w:p>
      <w:pPr>
        <w:pStyle w:val="ListBullet"/>
      </w:pPr>
      <w:r>
        <w:rPr>
          <w:rFonts w:ascii="Calibri" w:hAnsi="Calibri"/>
          <w:sz w:val="22"/>
        </w:rPr>
        <w:t>The current lab build may stop accepting commands until reset or USB re-enumeration.</w:t>
      </w:r>
    </w:p>
    <w:p>
      <w:pPr>
        <w:pStyle w:val="ListBullet"/>
      </w:pPr>
      <w:r>
        <w:rPr>
          <w:rFonts w:ascii="Calibri" w:hAnsi="Calibri"/>
          <w:sz w:val="22"/>
        </w:rPr>
        <w:t>The weakness could become denial of service or code execution over RF.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Report-Author Inferences</w:t>
      </w:r>
    </w:p>
    <w:p>
      <w:pPr>
        <w:pStyle w:val="ListBullet"/>
      </w:pPr>
      <w:r>
        <w:rPr>
          <w:rFonts w:ascii="Calibri" w:hAnsi="Calibri"/>
          <w:sz w:val="22"/>
        </w:rPr>
        <w:t xml:space="preserve">If </w:t>
      </w:r>
      <w:r>
        <w:rPr>
          <w:rFonts w:ascii="Courier New" w:hAnsi="Courier New"/>
          <w:color w:val="1F4D78"/>
          <w:sz w:val="20"/>
        </w:rPr>
        <w:t>msg_len</w:t>
      </w:r>
      <w:r>
        <w:rPr>
          <w:rFonts w:ascii="Calibri" w:hAnsi="Calibri"/>
          <w:sz w:val="22"/>
        </w:rPr>
        <w:t xml:space="preserve"> is unsigned and the supplied code executes for the demonstrated packet, subtracting two from a value of one would produce a very large copy length.</w:t>
      </w:r>
    </w:p>
    <w:p>
      <w:pPr>
        <w:pStyle w:val="ListBullet"/>
      </w:pPr>
      <w:r>
        <w:rPr>
          <w:rFonts w:ascii="Calibri" w:hAnsi="Calibri"/>
          <w:sz w:val="22"/>
        </w:rPr>
        <w:t>The screenshot supports delivery by the sending tool, but not target-side handler acceptance.</w:t>
      </w:r>
    </w:p>
    <w:p>
      <w:pPr>
        <w:pStyle w:val="ListBullet"/>
      </w:pPr>
      <w:r>
        <w:rPr>
          <w:rFonts w:ascii="Calibri" w:hAnsi="Calibri"/>
          <w:sz w:val="22"/>
        </w:rPr>
        <w:t>The observed timeout is compatible with target failure, rejection, absent response behavior, or transport/tool behavior and therefore cannot establish denial of service by itself.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Contradictions and Quality Issues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ID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Issue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Reporting Decision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GAP-USB-013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The supplied code excerpt for the sender uses a TCP connection, while the reproduction screenshot uses a serial-device option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Require the exact executed tool revision and transport path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GAP-USB-014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The text asserts persistent command loss, but no baseline, post-test command, reset, or recovery evidence is supplied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Treat denial of service as unconfirmed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GAP-USB-015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 xml:space="preserve">The finding states that the library has DoS in APID </w:t>
            </w:r>
            <w:r>
              <w:rPr>
                <w:rFonts w:ascii="Courier New" w:hAnsi="Courier New"/>
                <w:color w:val="1F4D78"/>
                <w:sz w:val="18"/>
              </w:rPr>
              <w:t>0x06</w:t>
            </w:r>
            <w:r>
              <w:rPr>
                <w:rFonts w:ascii="Calibri" w:hAnsi="Calibri"/>
                <w:color w:val="0B2545"/>
                <w:sz w:val="18"/>
              </w:rPr>
              <w:t>, which is broader than the evidence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Exclude the generic conclusion and preserve the investigation as Inconclusive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GAP-USB-016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The source excerpt has no file path, revision, type definition, or build context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Treat root-cause and exploitability analysis as provisional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Calibri" w:hAnsi="Calibri"/>
          <w:color w:val="1F4D78"/>
          <w:sz w:val="24"/>
        </w:rPr>
        <w:t>Sufficiency Decision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Question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Decision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Rationale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Technical condition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Partial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Credible unsafe arithmetic is shown, but execution and memory effect are not demonstrated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External / operational reachability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Partial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USB-side transmission is evidenced; target acceptance, RF delivery, and authentication are unknown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Mission consequence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Insufficient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No loss of command handling, recovery behavior, or mission effect is evidenced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/>
          <w:color w:val="2E74B5"/>
          <w:sz w:val="26"/>
        </w:rPr>
        <w:t>5. Relate: Candidate Finding and Mission Context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FND-USB-002: Undersized Broadcast Message May Produce Unsafe Copy Length</w:t>
      </w:r>
    </w:p>
    <w:p>
      <w:pPr>
        <w:pStyle w:val="ListBullet"/>
      </w:pPr>
      <w:r>
        <w:rPr>
          <w:rFonts w:ascii="Calibri" w:hAnsi="Calibri"/>
          <w:b/>
          <w:sz w:val="22"/>
        </w:rPr>
        <w:t>State:</w:t>
      </w:r>
      <w:r>
        <w:rPr>
          <w:rFonts w:ascii="Calibri" w:hAnsi="Calibri"/>
          <w:sz w:val="22"/>
        </w:rPr>
        <w:t xml:space="preserve"> Candidate</w:t>
      </w:r>
    </w:p>
    <w:p>
      <w:pPr>
        <w:pStyle w:val="ListBullet"/>
      </w:pPr>
      <w:r>
        <w:rPr>
          <w:rFonts w:ascii="Calibri" w:hAnsi="Calibri"/>
          <w:b/>
          <w:sz w:val="22"/>
        </w:rPr>
        <w:t>Condition:</w:t>
      </w:r>
      <w:r>
        <w:rPr>
          <w:rFonts w:ascii="Calibri" w:hAnsi="Calibri"/>
          <w:sz w:val="22"/>
        </w:rPr>
        <w:t xml:space="preserve"> The supplied handler excerpt derives a message length by subtracting two from a payload total without an evidenced minimum-length check.</w:t>
      </w:r>
    </w:p>
    <w:p>
      <w:pPr>
        <w:pStyle w:val="ListBullet"/>
      </w:pPr>
      <w:r>
        <w:rPr>
          <w:rFonts w:ascii="Calibri" w:hAnsi="Calibri"/>
          <w:b/>
          <w:sz w:val="22"/>
        </w:rPr>
        <w:t>Observed effect:</w:t>
      </w:r>
      <w:r>
        <w:rPr>
          <w:rFonts w:ascii="Calibri" w:hAnsi="Calibri"/>
          <w:sz w:val="22"/>
        </w:rPr>
        <w:t xml:space="preserve"> A one-byte APID </w:t>
      </w:r>
      <w:r>
        <w:rPr>
          <w:rFonts w:ascii="Courier New" w:hAnsi="Courier New"/>
          <w:color w:val="1F4D78"/>
          <w:sz w:val="20"/>
        </w:rPr>
        <w:t>0x06</w:t>
      </w:r>
      <w:r>
        <w:rPr>
          <w:rFonts w:ascii="Calibri" w:hAnsi="Calibri"/>
          <w:sz w:val="22"/>
        </w:rPr>
        <w:t xml:space="preserve"> telecommand was sent; no response bytes were received before timeout.</w:t>
      </w:r>
    </w:p>
    <w:p>
      <w:pPr>
        <w:pStyle w:val="ListBullet"/>
      </w:pPr>
      <w:r>
        <w:rPr>
          <w:rFonts w:ascii="Calibri" w:hAnsi="Calibri"/>
          <w:b/>
          <w:sz w:val="22"/>
        </w:rPr>
        <w:t>Unobserved but credible effect:</w:t>
      </w:r>
      <w:r>
        <w:rPr>
          <w:rFonts w:ascii="Calibri" w:hAnsi="Calibri"/>
          <w:sz w:val="22"/>
        </w:rPr>
        <w:t xml:space="preserve"> Unsafe memory access, handler failure, or command-path interruption if the packet reaches and executes the shown code.</w:t>
      </w:r>
    </w:p>
    <w:p>
      <w:pPr>
        <w:pStyle w:val="ListBullet"/>
      </w:pPr>
      <w:r>
        <w:rPr>
          <w:rFonts w:ascii="Calibri" w:hAnsi="Calibri"/>
          <w:b/>
          <w:sz w:val="22"/>
        </w:rPr>
        <w:t>Preconditions:</w:t>
      </w:r>
      <w:r>
        <w:rPr>
          <w:rFonts w:ascii="Calibri" w:hAnsi="Calibri"/>
          <w:sz w:val="22"/>
        </w:rPr>
        <w:t xml:space="preserve"> The demonstrated packet reaches the handler; the supplied arithmetic and types match the tested build; no upstream validation rejects the packet.</w:t>
      </w:r>
    </w:p>
    <w:p>
      <w:pPr>
        <w:pStyle w:val="ListBullet"/>
      </w:pPr>
      <w:r>
        <w:rPr>
          <w:rFonts w:ascii="Calibri" w:hAnsi="Calibri"/>
          <w:b/>
          <w:sz w:val="22"/>
        </w:rPr>
        <w:t>Technical confidence:</w:t>
      </w:r>
      <w:r>
        <w:rPr>
          <w:rFonts w:ascii="Calibri" w:hAnsi="Calibri"/>
          <w:sz w:val="22"/>
        </w:rPr>
        <w:t xml:space="preserve"> Medium for the code-pattern concern; low for target-side execution and effect.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Framework Mappings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Mapping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State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Rationale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CWE-191 Integer Underflow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Candidate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The source excerpt suggests subtraction below the minimum valid payload size; types and execution are not confirmed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Calibri" w:hAnsi="Calibri"/>
          <w:color w:val="1F4D78"/>
          <w:sz w:val="24"/>
        </w:rPr>
        <w:t>Qualitative Mission Context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 xml:space="preserve">Given access to a command-delivery path and an undersized APID </w:t>
            </w:r>
            <w:r>
              <w:rPr>
                <w:rFonts w:ascii="Courier New" w:hAnsi="Courier New"/>
                <w:color w:val="1F4D78"/>
                <w:sz w:val="19"/>
              </w:rPr>
              <w:t>0x06</w:t>
            </w:r>
            <w:r>
              <w:rPr>
                <w:rFonts w:ascii="Calibri" w:hAnsi="Calibri"/>
                <w:color w:val="0B2545"/>
                <w:sz w:val="21"/>
              </w:rPr>
              <w:t xml:space="preserve"> telecommand, the handler may derive an unsafe copy length and interrupt command handling, potentially harming commandability or recovery.</w:t>
            </w:r>
          </w:p>
        </w:tc>
      </w:tr>
    </w:tbl>
    <w:p>
      <w:pPr>
        <w:spacing w:after="20"/>
      </w:pPr>
    </w:p>
    <w:p>
      <w:r>
        <w:rPr>
          <w:rFonts w:ascii="Calibri" w:hAnsi="Calibri"/>
          <w:sz w:val="22"/>
        </w:rPr>
        <w:t xml:space="preserve">This scenario is credible but not demonstrated. FARI therefore records an actionable </w:t>
      </w:r>
      <w:r>
        <w:rPr>
          <w:rFonts w:ascii="Courier New" w:hAnsi="Courier New"/>
          <w:color w:val="1F4D78"/>
          <w:sz w:val="20"/>
        </w:rPr>
        <w:t>Inconclusive</w:t>
      </w:r>
      <w:r>
        <w:rPr>
          <w:rFonts w:ascii="Calibri" w:hAnsi="Calibri"/>
          <w:sz w:val="22"/>
        </w:rPr>
        <w:t xml:space="preserve"> result instead of a vulnerability score or a confirmed mission-level denial of service.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6. Inform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Required Instrumented Retest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sz w:val="22"/>
        </w:rPr>
        <w:t>Record the exact sender version, target revision, transport path, and packet bytes.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sz w:val="22"/>
        </w:rPr>
        <w:t>Capture a successful baseline command and response before the malformed packet.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sz w:val="22"/>
        </w:rPr>
        <w:t>Instrument handler entry, parsed lengths, copy length, rejection path, process state, watchdog activity, and memory-safety diagnostics.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sz w:val="22"/>
        </w:rPr>
        <w:t>Send the malformed packet once under defined stop conditions.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sz w:val="22"/>
        </w:rPr>
        <w:t>Send a known-good command immediately after the test and record the result.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sz w:val="22"/>
        </w:rPr>
        <w:t>Record recovery, reset, and USB re-enumeration behavior.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sz w:val="22"/>
        </w:rPr>
        <w:t>Repeat after adding a minimum payload-length check.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Required Remediation</w:t>
      </w:r>
    </w:p>
    <w:p>
      <w:pPr>
        <w:pStyle w:val="ListBullet"/>
      </w:pPr>
      <w:r>
        <w:rPr>
          <w:rFonts w:ascii="Calibri" w:hAnsi="Calibri"/>
          <w:sz w:val="22"/>
        </w:rPr>
        <w:t>Reject payloads shorter than the handler's minimum required fields before subtraction or pointer arithmetic.</w:t>
      </w:r>
    </w:p>
    <w:p>
      <w:pPr>
        <w:pStyle w:val="ListBullet"/>
      </w:pPr>
      <w:r>
        <w:rPr>
          <w:rFonts w:ascii="Calibri" w:hAnsi="Calibri"/>
          <w:sz w:val="22"/>
        </w:rPr>
        <w:t>Use checked arithmetic and size-bounded copies.</w:t>
      </w:r>
    </w:p>
    <w:p>
      <w:pPr>
        <w:pStyle w:val="ListBullet"/>
      </w:pPr>
      <w:r>
        <w:rPr>
          <w:rFonts w:ascii="Calibri" w:hAnsi="Calibri"/>
          <w:sz w:val="22"/>
        </w:rPr>
        <w:t>Add regression tests for zero-, one-, and boundary-length payloads.</w:t>
      </w:r>
    </w:p>
    <w:p>
      <w:pPr>
        <w:pStyle w:val="ListBullet"/>
      </w:pPr>
      <w:r>
        <w:rPr>
          <w:rFonts w:ascii="Calibri" w:hAnsi="Calibri"/>
          <w:sz w:val="22"/>
        </w:rPr>
        <w:t>Record malformed-command counters and explicit rejection telemetry.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Acceptance Criteria</w:t>
      </w:r>
    </w:p>
    <w:p>
      <w:pPr>
        <w:pStyle w:val="ListBullet"/>
      </w:pPr>
      <w:r>
        <w:rPr>
          <w:rFonts w:ascii="Calibri" w:hAnsi="Calibri"/>
          <w:sz w:val="22"/>
        </w:rPr>
        <w:t xml:space="preserve">All undersized APID </w:t>
      </w:r>
      <w:r>
        <w:rPr>
          <w:rFonts w:ascii="Courier New" w:hAnsi="Courier New"/>
          <w:color w:val="1F4D78"/>
          <w:sz w:val="20"/>
        </w:rPr>
        <w:t>0x06</w:t>
      </w:r>
      <w:r>
        <w:rPr>
          <w:rFonts w:ascii="Calibri" w:hAnsi="Calibri"/>
          <w:sz w:val="22"/>
        </w:rPr>
        <w:t xml:space="preserve"> packets are rejected before copy operations.</w:t>
      </w:r>
    </w:p>
    <w:p>
      <w:pPr>
        <w:pStyle w:val="ListBullet"/>
      </w:pPr>
      <w:r>
        <w:rPr>
          <w:rFonts w:ascii="Calibri" w:hAnsi="Calibri"/>
          <w:sz w:val="22"/>
        </w:rPr>
        <w:t>No sanitizer, fault, reset, watchdog, or abnormal process event occurs.</w:t>
      </w:r>
    </w:p>
    <w:p>
      <w:pPr>
        <w:pStyle w:val="ListBullet"/>
      </w:pPr>
      <w:r>
        <w:rPr>
          <w:rFonts w:ascii="Calibri" w:hAnsi="Calibri"/>
          <w:sz w:val="22"/>
        </w:rPr>
        <w:t>A known-good command succeeds immediately after each malformed input.</w:t>
      </w:r>
    </w:p>
    <w:p>
      <w:pPr>
        <w:pStyle w:val="ListBullet"/>
      </w:pPr>
      <w:r>
        <w:rPr>
          <w:rFonts w:ascii="Calibri" w:hAnsi="Calibri"/>
          <w:sz w:val="22"/>
        </w:rPr>
        <w:t>The patched behavior is demonstrated in the representative command path.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Evidence Gaps and Follow-Up Requests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Gap ID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Requested Evidence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Why It Matters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GAP-USB-017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Handler source file, types, revision, and build flags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Confirm the arithmetic and applicability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GAP-USB-018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Exact executed sender and USB framing implementation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Resolve the transport contradiction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GAP-USB-019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Target logs, debugger/sanitizer output, and post-test command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Resolve handler execution and denial-of-service claim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GAP-USB-020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RF-path and command-authentication evidence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Evaluate operational reachability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GAP-USB-021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Mission recovery requirements and unacceptable outcomes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Evaluate mission consequence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Calibri" w:hAnsi="Calibri"/>
          <w:color w:val="1F4D78"/>
          <w:sz w:val="24"/>
        </w:rPr>
        <w:t>Assurance Statement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ourier New" w:hAnsi="Courier New"/>
                <w:color w:val="1F4D78"/>
                <w:sz w:val="19"/>
              </w:rPr>
              <w:t>CLM-USB-002</w:t>
            </w:r>
            <w:r>
              <w:rPr>
                <w:rFonts w:ascii="Calibri" w:hAnsi="Calibri"/>
                <w:color w:val="0B2545"/>
                <w:sz w:val="21"/>
              </w:rPr>
              <w:t xml:space="preserve"> is </w:t>
            </w:r>
            <w:r>
              <w:rPr>
                <w:rFonts w:ascii="Calibri" w:hAnsi="Calibri"/>
                <w:b/>
                <w:color w:val="0B2545"/>
                <w:sz w:val="21"/>
              </w:rPr>
              <w:t>Inconclusive</w:t>
            </w:r>
            <w:r>
              <w:rPr>
                <w:rFonts w:ascii="Calibri" w:hAnsi="Calibri"/>
                <w:color w:val="0B2545"/>
                <w:sz w:val="21"/>
              </w:rPr>
              <w:t xml:space="preserve"> with low confidence. The supplied material demonstrates malformed-packet construction and USB-side transmission and supports a credible unsafe-length hypothesis. It does not demonstrate target-side memory corruption, persistent command loss, RF reachability, or mission consequence.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/>
          <w:color w:val="2E74B5"/>
          <w:sz w:val="26"/>
        </w:rPr>
        <w:t>7. Coverage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Area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Coverage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Result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Malformed packet construction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Tested and evidenced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 xml:space="preserve">APID </w:t>
            </w:r>
            <w:r>
              <w:rPr>
                <w:rFonts w:ascii="Courier New" w:hAnsi="Courier New"/>
                <w:color w:val="1F4D78"/>
                <w:sz w:val="18"/>
              </w:rPr>
              <w:t>0x06</w:t>
            </w:r>
            <w:r>
              <w:rPr>
                <w:rFonts w:ascii="Calibri" w:hAnsi="Calibri"/>
                <w:color w:val="0B2545"/>
                <w:sz w:val="18"/>
              </w:rPr>
              <w:t>, one-byte data field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USB-side transmission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Tested and evidenced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Sender reported packet sent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Target handler entry and unsafe copy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Not evidenced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Requires instrumentation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Post-test command handling and recovery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Not assessed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Requires baseline and recovery commands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RF delivery and authentication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Not assessed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No conclusion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On-orbit behavior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Out of scope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No conclusion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8. Closing FARI Result Card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Field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Result</w:t>
            </w:r>
          </w:p>
        </w:tc>
      </w:tr>
      <w:tr>
        <w:tc>
          <w:tcPr>
            <w:tcW w:type="dxa" w:w="4680"/>
            <w:tcMar>
              <w:top w:w="140" w:type="dxa"/>
              <w:start w:w="150" w:type="dxa"/>
              <w:bottom w:w="140" w:type="dxa"/>
              <w:end w:w="150" w:type="dxa"/>
            </w:tcMar>
            <w:vAlign w:val="center"/>
            <w:shd w:fill="B54708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3"/>
              </w:rPr>
              <w:t>Conclusion</w:t>
            </w:r>
          </w:p>
        </w:tc>
        <w:tc>
          <w:tcPr>
            <w:tcW w:type="dxa" w:w="4680"/>
            <w:tcMar>
              <w:top w:w="140" w:type="dxa"/>
              <w:start w:w="150" w:type="dxa"/>
              <w:bottom w:w="140" w:type="dxa"/>
              <w:end w:w="150" w:type="dxa"/>
            </w:tcMar>
            <w:vAlign w:val="center"/>
            <w:shd w:fill="B54708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3"/>
              </w:rPr>
              <w:t>Inconclusive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Confidence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Low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Required Action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Extend Investigation, then Retest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Priority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Immediate before malformed-input resilience is claimed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Next Decision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Resolve the claim after instrumented execution proves rejection, unsafe effect, or bounded recovery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7085"/>
        <w:sz w:val="18"/>
      </w:rPr>
      <w:t>FARI  |  Framework for Aerospace Research and Investigation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