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Example Investigation Report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USB APID 0x06 Undersized Telecommand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Release source: 03-usb-apid-underflow-report.md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FARI v1.2.0  |  2026-06-26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is the versioned release edition of the FARI documentation bundle. Canonical working sources for this release are stored under the same version folder.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B54708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INCONCLUSIVE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Qualitative executive conclusion from the example report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Document Control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ASM-FARI-2026-003</w:t>
      </w:r>
    </w:p>
    <w:p>
      <w:pPr>
        <w:pStyle w:val="ListBullet"/>
      </w:pPr>
      <w:r>
        <w:rPr>
          <w:rFonts w:ascii="Calibri" w:hAnsi="Calibri"/>
          <w:b/>
          <w:sz w:val="22"/>
        </w:rPr>
        <w:t>Investigation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INV-USB-002</w:t>
      </w:r>
    </w:p>
    <w:p>
      <w:pPr>
        <w:pStyle w:val="ListBullet"/>
      </w:pPr>
      <w:r>
        <w:rPr>
          <w:rFonts w:ascii="Calibri" w:hAnsi="Calibri"/>
          <w:b/>
          <w:sz w:val="22"/>
        </w:rPr>
        <w:t>Report version: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0.3</w:t>
      </w:r>
    </w:p>
    <w:p>
      <w:pPr>
        <w:pStyle w:val="ListBullet"/>
      </w:pPr>
      <w:r>
        <w:rPr>
          <w:rFonts w:ascii="Calibri" w:hAnsi="Calibri"/>
          <w:b/>
          <w:sz w:val="22"/>
        </w:rPr>
        <w:t>Report maturity:</w:t>
      </w:r>
      <w:r>
        <w:rPr>
          <w:rFonts w:ascii="Calibri" w:hAnsi="Calibri"/>
          <w:sz w:val="22"/>
        </w:rPr>
        <w:t xml:space="preserve"> Provisional</w:t>
      </w:r>
    </w:p>
    <w:p>
      <w:pPr>
        <w:pStyle w:val="ListBullet"/>
      </w:pPr>
      <w:r>
        <w:rPr>
          <w:rFonts w:ascii="Calibri" w:hAnsi="Calibri"/>
          <w:b/>
          <w:sz w:val="22"/>
        </w:rPr>
        <w:t>Report date: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2026-06-08</w:t>
      </w:r>
    </w:p>
    <w:p>
      <w:pPr>
        <w:pStyle w:val="ListBullet"/>
      </w:pPr>
      <w:r>
        <w:rPr>
          <w:rFonts w:ascii="Calibri" w:hAnsi="Calibri"/>
          <w:b/>
          <w:sz w:val="22"/>
        </w:rPr>
        <w:t>Source material: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cases/03_USB.md</w:t>
      </w:r>
      <w:r>
        <w:rPr>
          <w:rFonts w:ascii="Calibri" w:hAnsi="Calibri"/>
          <w:sz w:val="22"/>
        </w:rPr>
        <w:t xml:space="preserve"> (../cases/03_USB.md) and </w:t>
      </w:r>
      <w:r>
        <w:rPr>
          <w:rFonts w:ascii="Courier New" w:hAnsi="Courier New"/>
          <w:color w:val="1F4D78"/>
          <w:sz w:val="20"/>
        </w:rPr>
        <w:t>cases/usb_tc_apid_underflow_cmd.png</w:t>
      </w:r>
      <w:r>
        <w:rPr>
          <w:rFonts w:ascii="Calibri" w:hAnsi="Calibri"/>
          <w:sz w:val="22"/>
        </w:rPr>
        <w:t xml:space="preserve"> (../cases/usb_tc_apid_underflow_cmd.png)</w:t>
      </w:r>
    </w:p>
    <w:p>
      <w:pPr>
        <w:pStyle w:val="ListBullet"/>
      </w:pPr>
      <w:r>
        <w:rPr>
          <w:rFonts w:ascii="Calibri" w:hAnsi="Calibri"/>
          <w:b/>
          <w:sz w:val="22"/>
        </w:rPr>
        <w:t>Evidence producer:</w:t>
      </w:r>
      <w:r>
        <w:rPr>
          <w:rFonts w:ascii="Calibri" w:hAnsi="Calibri"/>
          <w:sz w:val="22"/>
        </w:rPr>
        <w:t xml:space="preserve"> Auditor; identity not supplied</w:t>
      </w:r>
    </w:p>
    <w:p>
      <w:pPr>
        <w:pStyle w:val="ListBullet"/>
      </w:pPr>
      <w:r>
        <w:rPr>
          <w:rFonts w:ascii="Calibri" w:hAnsi="Calibri"/>
          <w:b/>
          <w:sz w:val="22"/>
        </w:rPr>
        <w:t>Report author:</w:t>
      </w:r>
      <w:r>
        <w:rPr>
          <w:rFonts w:ascii="Calibri" w:hAnsi="Calibri"/>
          <w:sz w:val="22"/>
        </w:rPr>
        <w:t xml:space="preserve"> FARI Report Author</w:t>
      </w:r>
    </w:p>
    <w:p>
      <w:pPr>
        <w:pStyle w:val="ListBullet"/>
      </w:pPr>
      <w:r>
        <w:rPr>
          <w:rFonts w:ascii="Calibri" w:hAnsi="Calibri"/>
          <w:b/>
          <w:sz w:val="22"/>
        </w:rPr>
        <w:t>Mission owner / risk authority:</w:t>
      </w:r>
      <w:r>
        <w:rPr>
          <w:rFonts w:ascii="Calibri" w:hAnsi="Calibri"/>
          <w:sz w:val="22"/>
        </w:rPr>
        <w:t xml:space="preserve"> Not supplied</w:t>
      </w:r>
    </w:p>
    <w:p>
      <w:pPr>
        <w:pStyle w:val="ListBullet"/>
      </w:pPr>
      <w:r>
        <w:rPr>
          <w:rFonts w:ascii="Calibri" w:hAnsi="Calibri"/>
          <w:b/>
          <w:sz w:val="22"/>
        </w:rPr>
        <w:t>Framework profile:</w:t>
      </w:r>
      <w:r>
        <w:rPr>
          <w:rFonts w:ascii="Calibri" w:hAnsi="Calibri"/>
          <w:sz w:val="22"/>
        </w:rPr>
        <w:t xml:space="preserve"> SPARTA live content accessed </w:t>
      </w:r>
      <w:r>
        <w:rPr>
          <w:rFonts w:ascii="Courier New" w:hAnsi="Courier New"/>
          <w:color w:val="1F4D78"/>
          <w:sz w:val="20"/>
        </w:rPr>
        <w:t>2026-06-08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Inconclusive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treating the USB command path as resilient to malformed packets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Scope Boundary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One malformed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telecommand constructed and sent through the supplied USB lab procedure; handler execution, memory corruption, persistent command loss, RF reachability, and on-orbit behavior excluded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sz w:val="22"/>
        </w:rPr>
        <w:t>Rationale:</w:t>
      </w:r>
      <w:r>
        <w:rPr>
          <w:rFonts w:ascii="Calibri" w:hAnsi="Calibri"/>
          <w:sz w:val="22"/>
        </w:rPr>
        <w:t xml:space="preserve"> The supplied screenshot demonstrates construction and transmission of an undersized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 and no received bytes before timeout. The source excerpt supports a credible unsigned-underflow hypothesis. The supplied material does not demonstrate that the target handler executed, that an unsafe copy occurred, or that the target stopped accepting subsequent commands.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Executive Decision Summary</w:t>
      </w:r>
    </w:p>
    <w:p>
      <w:r>
        <w:rPr>
          <w:rFonts w:ascii="Calibri" w:hAnsi="Calibri"/>
          <w:sz w:val="22"/>
        </w:rPr>
        <w:t xml:space="preserve">The source material identifies a credible unsafe-length calculation in a </w:t>
      </w:r>
      <w:r>
        <w:rPr>
          <w:rFonts w:ascii="Courier New" w:hAnsi="Courier New"/>
          <w:color w:val="1F4D78"/>
          <w:sz w:val="20"/>
        </w:rPr>
        <w:t>BROADCAST_MSG</w:t>
      </w:r>
      <w:r>
        <w:rPr>
          <w:rFonts w:ascii="Calibri" w:hAnsi="Calibri"/>
          <w:sz w:val="22"/>
        </w:rPr>
        <w:t xml:space="preserve"> handler and demonstrates that a one-byte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 can be sent through the USB lab procedure. This is enough to require an immediate, instrumented retest and defensive length validation.</w:t>
      </w:r>
    </w:p>
    <w:p>
      <w:r>
        <w:rPr>
          <w:rFonts w:ascii="Calibri" w:hAnsi="Calibri"/>
          <w:sz w:val="22"/>
        </w:rPr>
        <w:t>It is not enough to conclude that denial of service, memory corruption, or code execution occurred. A timeout has multiple possible explanations, including no defined response, framing rejection, handler rejection, transport behavior, or target failure.</w:t>
      </w:r>
    </w:p>
    <w:p>
      <w:r>
        <w:rPr>
          <w:rFonts w:ascii="Calibri" w:hAnsi="Calibri"/>
          <w:b/>
          <w:sz w:val="22"/>
        </w:rPr>
        <w:t>Decision required:</w:t>
      </w:r>
      <w:r>
        <w:rPr>
          <w:rFonts w:ascii="Calibri" w:hAnsi="Calibri"/>
          <w:sz w:val="22"/>
        </w:rPr>
        <w:t xml:space="preserve"> Do not claim resilience or confirmed exploitation. Instrument the handler, prove packet acceptance and post-test command behavior, then resolve the claim.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Frame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Mission Context Added by the Report Author</w:t>
      </w:r>
    </w:p>
    <w:p>
      <w:r>
        <w:rPr>
          <w:rFonts w:ascii="Calibri" w:hAnsi="Calibri"/>
          <w:sz w:val="22"/>
        </w:rPr>
        <w:t>The supplied material does not identify the mission architecture. This report uses the explicit assumption that safe telecommand parsing and continued command handling support spacecraft commandability and recovery. Mission-owner confirmation is required.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FARI Record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Primary 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AST-USB-TC-002</w:t>
            </w:r>
            <w:r>
              <w:rPr>
                <w:rFonts w:ascii="Calibri" w:hAnsi="Calibri"/>
                <w:color w:val="0B2545"/>
                <w:sz w:val="18"/>
              </w:rPr>
              <w:t xml:space="preserve"> USB-exposed telecommand parser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Related 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AST-FSW-BCAST-001</w:t>
            </w:r>
            <w:r>
              <w:rPr>
                <w:rFonts w:ascii="Calibri" w:hAnsi="Calibri"/>
                <w:color w:val="0B2545"/>
                <w:sz w:val="18"/>
              </w:rPr>
              <w:t xml:space="preserve">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broadcast-message handler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Segment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Space-segment representative lab interface and simulated link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Access basis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Private, as stated by evidence producer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Environment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Static/offline source excerpt and dynamic USB lab execution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CLM-USB-002</w:t>
            </w:r>
            <w:r>
              <w:rPr>
                <w:rFonts w:ascii="Calibri" w:hAnsi="Calibri"/>
                <w:color w:val="0B2545"/>
                <w:sz w:val="18"/>
              </w:rPr>
              <w:t>: Undersized broadcast telecommands are rejected without unsafe memory access or loss of command handling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Explicit exclusions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Actual RF delivery, on-orbit behavior, authentication path, exploitability beyond the supplied packet, and mission-level consequence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Authorization</w:t>
      </w:r>
    </w:p>
    <w:p>
      <w:r>
        <w:rPr>
          <w:rFonts w:ascii="Calibri" w:hAnsi="Calibri"/>
          <w:sz w:val="22"/>
        </w:rPr>
        <w:t>No authorization reference, stop condition, test date, target revision, or evidence-handling record was supplied.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4. Acquire: Source-Material Intake Review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Source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Directly Supported Statement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Supplied source excerpt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The documented handler calculation derives </w:t>
            </w:r>
            <w:r>
              <w:rPr>
                <w:rFonts w:ascii="Courier New" w:hAnsi="Courier New"/>
                <w:color w:val="1F4D78"/>
                <w:sz w:val="18"/>
              </w:rPr>
              <w:t>payload_total</w:t>
            </w:r>
            <w:r>
              <w:rPr>
                <w:rFonts w:ascii="Calibri" w:hAnsi="Calibri"/>
                <w:color w:val="0B2545"/>
                <w:sz w:val="18"/>
              </w:rPr>
              <w:t xml:space="preserve">, subtracts two, and passes the result to </w:t>
            </w:r>
            <w:r>
              <w:rPr>
                <w:rFonts w:ascii="Courier New" w:hAnsi="Courier New"/>
                <w:color w:val="1F4D78"/>
                <w:sz w:val="18"/>
              </w:rPr>
              <w:t>memcpy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usb_tc_apid_underflow_cmd.png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A decoded TC packet for APID </w:t>
            </w:r>
            <w:r>
              <w:rPr>
                <w:rFonts w:ascii="Courier New" w:hAnsi="Courier New"/>
                <w:color w:val="1F4D78"/>
                <w:sz w:val="18"/>
              </w:rPr>
              <w:t>0x006</w:t>
            </w:r>
            <w:r>
              <w:rPr>
                <w:rFonts w:ascii="Calibri" w:hAnsi="Calibri"/>
                <w:color w:val="0B2545"/>
                <w:sz w:val="18"/>
              </w:rPr>
              <w:t xml:space="preserve"> with length field </w:t>
            </w:r>
            <w:r>
              <w:rPr>
                <w:rFonts w:ascii="Courier New" w:hAnsi="Courier New"/>
                <w:color w:val="1F4D78"/>
                <w:sz w:val="18"/>
              </w:rPr>
              <w:t>0</w:t>
            </w:r>
            <w:r>
              <w:rPr>
                <w:rFonts w:ascii="Calibri" w:hAnsi="Calibri"/>
                <w:color w:val="0B2545"/>
                <w:sz w:val="18"/>
              </w:rPr>
              <w:t xml:space="preserve">, data-field size </w:t>
            </w:r>
            <w:r>
              <w:rPr>
                <w:rFonts w:ascii="Courier New" w:hAnsi="Courier New"/>
                <w:color w:val="1F4D78"/>
                <w:sz w:val="18"/>
              </w:rPr>
              <w:t>1</w:t>
            </w:r>
            <w:r>
              <w:rPr>
                <w:rFonts w:ascii="Calibri" w:hAnsi="Calibri"/>
                <w:color w:val="0B2545"/>
                <w:sz w:val="18"/>
              </w:rPr>
              <w:t xml:space="preserve">, and data </w:t>
            </w:r>
            <w:r>
              <w:rPr>
                <w:rFonts w:ascii="Courier New" w:hAnsi="Courier New"/>
                <w:color w:val="1F4D78"/>
                <w:sz w:val="18"/>
              </w:rPr>
              <w:t>00</w:t>
            </w:r>
            <w:r>
              <w:rPr>
                <w:rFonts w:ascii="Calibri" w:hAnsi="Calibri"/>
                <w:color w:val="0B2545"/>
                <w:sz w:val="18"/>
              </w:rPr>
              <w:t xml:space="preserve"> was sent using the USB command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EVD-USB-003-003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usb_tc_apid_underflow_cmd.png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tool reported no bytes received before timeout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Evidence-Backed Facts</w:t>
      </w:r>
    </w:p>
    <w:p>
      <w:pPr>
        <w:pStyle w:val="ListBullet"/>
      </w:pPr>
      <w:r>
        <w:rPr>
          <w:rFonts w:ascii="Calibri" w:hAnsi="Calibri"/>
          <w:sz w:val="22"/>
        </w:rPr>
        <w:t xml:space="preserve">The supplied source excerpt contains the sequence </w:t>
      </w:r>
      <w:r>
        <w:rPr>
          <w:rFonts w:ascii="Courier New" w:hAnsi="Courier New"/>
          <w:color w:val="1F4D78"/>
          <w:sz w:val="20"/>
        </w:rPr>
        <w:t>payload_total = header.length + 1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msg_len = payload_total - 2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memcpy(buffer_msg, data + 2, msg_len)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screenshot shows the command targeting </w:t>
      </w:r>
      <w:r>
        <w:rPr>
          <w:rFonts w:ascii="Courier New" w:hAnsi="Courier New"/>
          <w:color w:val="1F4D78"/>
          <w:sz w:val="20"/>
        </w:rPr>
        <w:t>/dev/cu.usbmodemfsat3</w:t>
      </w:r>
      <w:r>
        <w:rPr>
          <w:rFonts w:ascii="Calibri" w:hAnsi="Calibri"/>
          <w:sz w:val="22"/>
        </w:rPr>
        <w:t xml:space="preserve"> with </w:t>
      </w:r>
      <w:r>
        <w:rPr>
          <w:rFonts w:ascii="Courier New" w:hAnsi="Courier New"/>
          <w:color w:val="1F4D78"/>
          <w:sz w:val="20"/>
        </w:rPr>
        <w:t>broadcast --payload-hex 00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decoded packet is a TC for APID </w:t>
      </w:r>
      <w:r>
        <w:rPr>
          <w:rFonts w:ascii="Courier New" w:hAnsi="Courier New"/>
          <w:color w:val="1F4D78"/>
          <w:sz w:val="20"/>
        </w:rPr>
        <w:t>0x006 (BROADCAST_MSG)</w:t>
      </w:r>
      <w:r>
        <w:rPr>
          <w:rFonts w:ascii="Calibri" w:hAnsi="Calibri"/>
          <w:sz w:val="22"/>
        </w:rPr>
        <w:t xml:space="preserve">, length field </w:t>
      </w:r>
      <w:r>
        <w:rPr>
          <w:rFonts w:ascii="Courier New" w:hAnsi="Courier New"/>
          <w:color w:val="1F4D78"/>
          <w:sz w:val="20"/>
        </w:rPr>
        <w:t>0</w:t>
      </w:r>
      <w:r>
        <w:rPr>
          <w:rFonts w:ascii="Calibri" w:hAnsi="Calibri"/>
          <w:sz w:val="22"/>
        </w:rPr>
        <w:t xml:space="preserve">, data-field size </w:t>
      </w:r>
      <w:r>
        <w:rPr>
          <w:rFonts w:ascii="Courier New" w:hAnsi="Courier New"/>
          <w:color w:val="1F4D78"/>
          <w:sz w:val="20"/>
        </w:rPr>
        <w:t>1</w:t>
      </w:r>
      <w:r>
        <w:rPr>
          <w:rFonts w:ascii="Calibri" w:hAnsi="Calibri"/>
          <w:sz w:val="22"/>
        </w:rPr>
        <w:t xml:space="preserve">, captured bytes </w:t>
      </w:r>
      <w:r>
        <w:rPr>
          <w:rFonts w:ascii="Courier New" w:hAnsi="Courier New"/>
          <w:color w:val="1F4D78"/>
          <w:sz w:val="20"/>
        </w:rPr>
        <w:t>7</w:t>
      </w:r>
      <w:r>
        <w:rPr>
          <w:rFonts w:ascii="Calibri" w:hAnsi="Calibri"/>
          <w:sz w:val="22"/>
        </w:rPr>
        <w:t xml:space="preserve">, and data </w:t>
      </w:r>
      <w:r>
        <w:rPr>
          <w:rFonts w:ascii="Courier New" w:hAnsi="Courier New"/>
          <w:color w:val="1F4D78"/>
          <w:sz w:val="20"/>
        </w:rPr>
        <w:t>00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The screenshot reports that no bytes were received before timeout.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Evidence-Producer Assertions</w:t>
      </w:r>
    </w:p>
    <w:p>
      <w:pPr>
        <w:pStyle w:val="ListBullet"/>
      </w:pPr>
      <w:r>
        <w:rPr>
          <w:rFonts w:ascii="Calibri" w:hAnsi="Calibri"/>
          <w:sz w:val="22"/>
        </w:rPr>
        <w:t>The arithmetic uses an unsigned length and underflows when the declared payload is shorter than two bytes.</w:t>
      </w:r>
    </w:p>
    <w:p>
      <w:pPr>
        <w:pStyle w:val="ListBullet"/>
      </w:pPr>
      <w:r>
        <w:rPr>
          <w:rFonts w:ascii="Calibri" w:hAnsi="Calibri"/>
          <w:sz w:val="22"/>
        </w:rPr>
        <w:t>The resulting copy can cause memory corruption.</w:t>
      </w:r>
    </w:p>
    <w:p>
      <w:pPr>
        <w:pStyle w:val="ListBullet"/>
      </w:pPr>
      <w:r>
        <w:rPr>
          <w:rFonts w:ascii="Calibri" w:hAnsi="Calibri"/>
          <w:sz w:val="22"/>
        </w:rPr>
        <w:t>The current lab build may stop accepting commands until reset or USB re-enumeration.</w:t>
      </w:r>
    </w:p>
    <w:p>
      <w:pPr>
        <w:pStyle w:val="ListBullet"/>
      </w:pPr>
      <w:r>
        <w:rPr>
          <w:rFonts w:ascii="Calibri" w:hAnsi="Calibri"/>
          <w:sz w:val="22"/>
        </w:rPr>
        <w:t>The weakness could become denial of service or code execution over RF.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Report-Author Inferences</w:t>
      </w:r>
    </w:p>
    <w:p>
      <w:pPr>
        <w:pStyle w:val="ListBullet"/>
      </w:pPr>
      <w:r>
        <w:rPr>
          <w:rFonts w:ascii="Calibri" w:hAnsi="Calibri"/>
          <w:sz w:val="22"/>
        </w:rPr>
        <w:t xml:space="preserve">If </w:t>
      </w:r>
      <w:r>
        <w:rPr>
          <w:rFonts w:ascii="Courier New" w:hAnsi="Courier New"/>
          <w:color w:val="1F4D78"/>
          <w:sz w:val="20"/>
        </w:rPr>
        <w:t>msg_len</w:t>
      </w:r>
      <w:r>
        <w:rPr>
          <w:rFonts w:ascii="Calibri" w:hAnsi="Calibri"/>
          <w:sz w:val="22"/>
        </w:rPr>
        <w:t xml:space="preserve"> is unsigned and the supplied code executes for the demonstrated packet, subtracting two from a value of one would produce a very large copy length.</w:t>
      </w:r>
    </w:p>
    <w:p>
      <w:pPr>
        <w:pStyle w:val="ListBullet"/>
      </w:pPr>
      <w:r>
        <w:rPr>
          <w:rFonts w:ascii="Calibri" w:hAnsi="Calibri"/>
          <w:sz w:val="22"/>
        </w:rPr>
        <w:t>The screenshot supports delivery by the sending tool, but not target-side handler acceptance.</w:t>
      </w:r>
    </w:p>
    <w:p>
      <w:pPr>
        <w:pStyle w:val="ListBullet"/>
      </w:pPr>
      <w:r>
        <w:rPr>
          <w:rFonts w:ascii="Calibri" w:hAnsi="Calibri"/>
          <w:sz w:val="22"/>
        </w:rPr>
        <w:t>The observed timeout is compatible with target failure, rejection, absent response behavior, or transport/tool behavior and therefore cannot establish denial of service by itself.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Contradictions and Quality Issues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Issue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Reporting Decision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supplied code excerpt for the sender uses a TCP connection, while the reproduction screenshot uses a serial-device option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 the exact executed tool revision and transport path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text asserts persistent command loss, but no baseline, post-test command, reset, or recovery evidence is supplied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Treat denial of service as unconfirmed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The finding states that the library has DoS in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>, which is broader than the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Exclude the generic conclusion and preserve the investigation as 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source excerpt has no file path, revision, type definition, or build context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Treat root-cause and exploitability analysis as provisional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Sufficiency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Question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Technical condition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Credible unsafe arithmetic is shown, but execution and memory effect are not demonstrated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External / operational reachability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USB-side transmission is evidenced; target acceptance, RF delivery, and authentication are unknown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Mission consequence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Insufficient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loss of command handling, recovery behavior, or mission effect is evidenced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5. Relate: Candidate Finding and Mission Context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FND-USB-002: Undersized Broadcast Message May Produce Unsafe Copy Length</w:t>
      </w:r>
    </w:p>
    <w:p>
      <w:pPr>
        <w:pStyle w:val="ListBullet"/>
      </w:pPr>
      <w:r>
        <w:rPr>
          <w:rFonts w:ascii="Calibri" w:hAnsi="Calibri"/>
          <w:b/>
          <w:sz w:val="22"/>
        </w:rPr>
        <w:t>State:</w:t>
      </w:r>
      <w:r>
        <w:rPr>
          <w:rFonts w:ascii="Calibri" w:hAnsi="Calibri"/>
          <w:sz w:val="22"/>
        </w:rPr>
        <w:t xml:space="preserve"> Candidate</w:t>
      </w:r>
    </w:p>
    <w:p>
      <w:pPr>
        <w:pStyle w:val="ListBullet"/>
      </w:pPr>
      <w:r>
        <w:rPr>
          <w:rFonts w:ascii="Calibri" w:hAnsi="Calibri"/>
          <w:b/>
          <w:sz w:val="22"/>
        </w:rPr>
        <w:t>Condition:</w:t>
      </w:r>
      <w:r>
        <w:rPr>
          <w:rFonts w:ascii="Calibri" w:hAnsi="Calibri"/>
          <w:sz w:val="22"/>
        </w:rPr>
        <w:t xml:space="preserve"> The supplied handler excerpt derives a message length by subtracting two from a payload total without an evidenced minimum-length check.</w:t>
      </w:r>
    </w:p>
    <w:p>
      <w:pPr>
        <w:pStyle w:val="ListBullet"/>
      </w:pPr>
      <w:r>
        <w:rPr>
          <w:rFonts w:ascii="Calibri" w:hAnsi="Calibri"/>
          <w:b/>
          <w:sz w:val="22"/>
        </w:rPr>
        <w:t>Observed effect:</w:t>
      </w:r>
      <w:r>
        <w:rPr>
          <w:rFonts w:ascii="Calibri" w:hAnsi="Calibri"/>
          <w:sz w:val="22"/>
        </w:rPr>
        <w:t xml:space="preserve"> A one-byte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telecommand was sent; no response bytes were received before timeout.</w:t>
      </w:r>
    </w:p>
    <w:p>
      <w:pPr>
        <w:pStyle w:val="ListBullet"/>
      </w:pPr>
      <w:r>
        <w:rPr>
          <w:rFonts w:ascii="Calibri" w:hAnsi="Calibri"/>
          <w:b/>
          <w:sz w:val="22"/>
        </w:rPr>
        <w:t>Unobserved but credible effect:</w:t>
      </w:r>
      <w:r>
        <w:rPr>
          <w:rFonts w:ascii="Calibri" w:hAnsi="Calibri"/>
          <w:sz w:val="22"/>
        </w:rPr>
        <w:t xml:space="preserve"> Unsafe memory access, handler failure, or command-path interruption if the packet reaches and executes the shown code.</w:t>
      </w:r>
    </w:p>
    <w:p>
      <w:pPr>
        <w:pStyle w:val="ListBullet"/>
      </w:pPr>
      <w:r>
        <w:rPr>
          <w:rFonts w:ascii="Calibri" w:hAnsi="Calibri"/>
          <w:b/>
          <w:sz w:val="22"/>
        </w:rPr>
        <w:t>Preconditions:</w:t>
      </w:r>
      <w:r>
        <w:rPr>
          <w:rFonts w:ascii="Calibri" w:hAnsi="Calibri"/>
          <w:sz w:val="22"/>
        </w:rPr>
        <w:t xml:space="preserve"> The demonstrated packet reaches the handler; the supplied arithmetic and types match the tested build; no upstream validation rejects the packet.</w:t>
      </w:r>
    </w:p>
    <w:p>
      <w:pPr>
        <w:pStyle w:val="ListBullet"/>
      </w:pPr>
      <w:r>
        <w:rPr>
          <w:rFonts w:ascii="Calibri" w:hAnsi="Calibri"/>
          <w:b/>
          <w:sz w:val="22"/>
        </w:rPr>
        <w:t>Technical confidence:</w:t>
      </w:r>
      <w:r>
        <w:rPr>
          <w:rFonts w:ascii="Calibri" w:hAnsi="Calibri"/>
          <w:sz w:val="22"/>
        </w:rPr>
        <w:t xml:space="preserve"> Medium for the code-pattern concern; low for target-side execution and effect.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Framework Mappings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Mapping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Rationale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SPARTA </w:t>
            </w:r>
            <w:r>
              <w:rPr>
                <w:rFonts w:ascii="Courier New" w:hAnsi="Courier New"/>
                <w:color w:val="1F4D78"/>
                <w:sz w:val="18"/>
              </w:rPr>
              <w:t>EX-0013.02 Erroneous Input</w:t>
            </w:r>
            <w:r>
              <w:rPr>
                <w:rFonts w:ascii="Calibri" w:hAnsi="Calibri"/>
                <w:color w:val="0B2545"/>
                <w:sz w:val="18"/>
              </w:rPr>
              <w:t xml:space="preserve"> (https://sparta.aerospace.org/technique/EX-0013/02/)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scenario uses an undersized, malformed input that may consume or disrupt processing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SPARTA </w:t>
            </w:r>
            <w:r>
              <w:rPr>
                <w:rFonts w:ascii="Courier New" w:hAnsi="Courier New"/>
                <w:color w:val="1F4D78"/>
                <w:sz w:val="18"/>
              </w:rPr>
              <w:t>EX-0001.01 Command Packets</w:t>
            </w:r>
            <w:r>
              <w:rPr>
                <w:rFonts w:ascii="Calibri" w:hAnsi="Calibri"/>
                <w:color w:val="0B2545"/>
                <w:sz w:val="18"/>
              </w:rPr>
              <w:t xml:space="preserve"> (https://sparta.aerospace.org/technique/EX-0001/01/)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demonstrated input is a crafted telecommand packet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SPARTA </w:t>
            </w:r>
            <w:r>
              <w:rPr>
                <w:rFonts w:ascii="Courier New" w:hAnsi="Courier New"/>
                <w:color w:val="1F4D78"/>
                <w:sz w:val="18"/>
              </w:rPr>
              <w:t>IA-0008.01 Rogue Ground Station</w:t>
            </w:r>
            <w:r>
              <w:rPr>
                <w:rFonts w:ascii="Calibri" w:hAnsi="Calibri"/>
                <w:color w:val="0B2545"/>
                <w:sz w:val="18"/>
              </w:rPr>
              <w:t xml:space="preserve"> (https://sparta.aerospace.org/technique/IA-0008/01/)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Candidate, conditional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Applicable only if an unauthorized RF source can deliver the packet; RF reachability is not assessed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CWE-191 Integer Underflow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The source excerpt suggests subtraction below the minimum valid payload size; types and execution are not confirmed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Qualitative Mission 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 xml:space="preserve">Given access to a command-delivery path and an undersized APID </w:t>
            </w:r>
            <w:r>
              <w:rPr>
                <w:rFonts w:ascii="Courier New" w:hAnsi="Courier New"/>
                <w:color w:val="1F4D78"/>
                <w:sz w:val="19"/>
              </w:rPr>
              <w:t>0x06</w:t>
            </w:r>
            <w:r>
              <w:rPr>
                <w:rFonts w:ascii="Calibri" w:hAnsi="Calibri"/>
                <w:color w:val="0B2545"/>
                <w:sz w:val="21"/>
              </w:rPr>
              <w:t xml:space="preserve"> telecommand, the handler may derive an unsafe copy length and interrupt command handling, potentially harming commandability or recovery.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 xml:space="preserve">This scenario is credible but not demonstrated. FARI therefore records an actionable 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 xml:space="preserve"> result instead of a vulnerability score or a confirmed mission-level denial of service.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6. Inform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Required Instrumented Retest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Record the exact sender version, target revision, transport path, and packet bytes.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Capture a successful baseline command and response before the malformed packet.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Instrument handler entry, parsed lengths, copy length, rejection path, process state, watchdog activity, and memory-safety diagnostics.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Send the malformed packet once under defined stop conditions.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Send a known-good command immediately after the test and record the result.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Record recovery, reset, and USB re-enumeration behavior.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sz w:val="22"/>
        </w:rPr>
        <w:t>Repeat after adding a minimum payload-length check.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Required Remediation</w:t>
      </w:r>
    </w:p>
    <w:p>
      <w:pPr>
        <w:pStyle w:val="ListBullet"/>
      </w:pPr>
      <w:r>
        <w:rPr>
          <w:rFonts w:ascii="Calibri" w:hAnsi="Calibri"/>
          <w:sz w:val="22"/>
        </w:rPr>
        <w:t>Reject payloads shorter than the handler's minimum required fields before subtraction or pointer arithmetic.</w:t>
      </w:r>
    </w:p>
    <w:p>
      <w:pPr>
        <w:pStyle w:val="ListBullet"/>
      </w:pPr>
      <w:r>
        <w:rPr>
          <w:rFonts w:ascii="Calibri" w:hAnsi="Calibri"/>
          <w:sz w:val="22"/>
        </w:rPr>
        <w:t>Use checked arithmetic and size-bounded copies.</w:t>
      </w:r>
    </w:p>
    <w:p>
      <w:pPr>
        <w:pStyle w:val="ListBullet"/>
      </w:pPr>
      <w:r>
        <w:rPr>
          <w:rFonts w:ascii="Calibri" w:hAnsi="Calibri"/>
          <w:sz w:val="22"/>
        </w:rPr>
        <w:t>Add regression tests for zero-, one-, and boundary-length payloads.</w:t>
      </w:r>
    </w:p>
    <w:p>
      <w:pPr>
        <w:pStyle w:val="ListBullet"/>
      </w:pPr>
      <w:r>
        <w:rPr>
          <w:rFonts w:ascii="Calibri" w:hAnsi="Calibri"/>
          <w:sz w:val="22"/>
        </w:rPr>
        <w:t>Record malformed-command counters and explicit rejection telemetry.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Acceptance Criteria</w:t>
      </w:r>
    </w:p>
    <w:p>
      <w:pPr>
        <w:pStyle w:val="ListBullet"/>
      </w:pPr>
      <w:r>
        <w:rPr>
          <w:rFonts w:ascii="Calibri" w:hAnsi="Calibri"/>
          <w:sz w:val="22"/>
        </w:rPr>
        <w:t xml:space="preserve">All undersized APID </w:t>
      </w:r>
      <w:r>
        <w:rPr>
          <w:rFonts w:ascii="Courier New" w:hAnsi="Courier New"/>
          <w:color w:val="1F4D78"/>
          <w:sz w:val="20"/>
        </w:rPr>
        <w:t>0x06</w:t>
      </w:r>
      <w:r>
        <w:rPr>
          <w:rFonts w:ascii="Calibri" w:hAnsi="Calibri"/>
          <w:sz w:val="22"/>
        </w:rPr>
        <w:t xml:space="preserve"> packets are rejected before copy operations.</w:t>
      </w:r>
    </w:p>
    <w:p>
      <w:pPr>
        <w:pStyle w:val="ListBullet"/>
      </w:pPr>
      <w:r>
        <w:rPr>
          <w:rFonts w:ascii="Calibri" w:hAnsi="Calibri"/>
          <w:sz w:val="22"/>
        </w:rPr>
        <w:t>No sanitizer, fault, reset, watchdog, or abnormal process event occurs.</w:t>
      </w:r>
    </w:p>
    <w:p>
      <w:pPr>
        <w:pStyle w:val="ListBullet"/>
      </w:pPr>
      <w:r>
        <w:rPr>
          <w:rFonts w:ascii="Calibri" w:hAnsi="Calibri"/>
          <w:sz w:val="22"/>
        </w:rPr>
        <w:t>A known-good command succeeds immediately after each malformed input.</w:t>
      </w:r>
    </w:p>
    <w:p>
      <w:pPr>
        <w:pStyle w:val="ListBullet"/>
      </w:pPr>
      <w:r>
        <w:rPr>
          <w:rFonts w:ascii="Calibri" w:hAnsi="Calibri"/>
          <w:sz w:val="22"/>
        </w:rPr>
        <w:t>The patched behavior is demonstrated in the representative command path.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 Gaps and Follow-Up Requests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Gap 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Requested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Why It Matters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Handler source file, types, revision, and build flags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Confirm the arithmetic and applicability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Exact executed sender and USB framing implementation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the transport contradiction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GAP-USB-019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Target logs, debugger/sanitizer output, and post-test command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handler execution and denial-of-service claim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GAP-USB-020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RF-path and command-authentication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Evaluate operational reachability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GAP-USB-021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Mission recovery requirements and unacceptable outcomes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Evaluate mission consequence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/>
          <w:color w:val="1F4D78"/>
          <w:sz w:val="24"/>
        </w:rPr>
        <w:t>Assurance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urier New" w:hAnsi="Courier New"/>
                <w:color w:val="1F4D78"/>
                <w:sz w:val="19"/>
              </w:rPr>
              <w:t>CLM-USB-002</w:t>
            </w:r>
            <w:r>
              <w:rPr>
                <w:rFonts w:ascii="Calibri" w:hAnsi="Calibri"/>
                <w:color w:val="0B2545"/>
                <w:sz w:val="21"/>
              </w:rPr>
              <w:t xml:space="preserve"> is </w:t>
            </w:r>
            <w:r>
              <w:rPr>
                <w:rFonts w:ascii="Calibri" w:hAnsi="Calibri"/>
                <w:b/>
                <w:color w:val="0B2545"/>
                <w:sz w:val="21"/>
              </w:rPr>
              <w:t>Inconclusive</w:t>
            </w:r>
            <w:r>
              <w:rPr>
                <w:rFonts w:ascii="Calibri" w:hAnsi="Calibri"/>
                <w:color w:val="0B2545"/>
                <w:sz w:val="21"/>
              </w:rPr>
              <w:t xml:space="preserve"> with low confidence. The supplied material demonstrates malformed-packet construction and USB-side transmission and supports a credible unsafe-length hypothesis. It does not demonstrate target-side memory corruption, persistent command loss, RF reachability, or mission consequence.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7. Coverage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Coverage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Malformed packet construction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 and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>, one-byte data field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USB-side transmission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 and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Sender reported packet sent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Target handler entry and unsafe copy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Requires instrumentation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Post-test command handling and recovery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Requires baseline and recovery commands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 delivery and authentication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On-orbit behavior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Out of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8. Closing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5470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Inconclusive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malformed-input resilience is claimed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Next Decision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Resolve the claim after instrumented execution proves rejection, unsafe effect, or bounded recovery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