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Computer Graphics and Image Processing Laboratory</w:t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Proposal</w:t>
      </w:r>
    </w:p>
    <w:p>
      <w:pPr>
        <w:spacing w:after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Roll No. 2107064</w:t>
      </w:r>
    </w:p>
    <w:p>
      <w:pPr>
        <w:pBdr>
          <w:bottom w:val="single" w:color="1F3864" w:sz="6" w:space="4"/>
        </w:pBdr>
        <w:spacing w:after="8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Project Title: </w:t>
      </w: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Village Gathering by the River – A Bangladeshi Rural Night Scene in 3D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1. Project Description</w:t>
      </w:r>
    </w:p>
    <w:p>
      <w:pPr>
        <w:spacing w:after="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The project recreates a typical Bangladeshi village on a summer night, when neighbours gather in a courtyard beside a flowing river. On a woven charpai, elders chat and fan themselves with handmade wooden fans; children play nearby, and siblings read a Bengali poem aloud. On the river, a boatman rows a traditional wooden boat, while hens and ducks wander the yard. The full moon and fireflies form a supporting nighttime atmosphere, not the main focus.</w:t>
      </w:r>
    </w:p>
    <w:p>
      <w:pPr>
        <w:spacing w:after="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Every object is generated procedurally in OpenGL 3.3 core-profile code from mathematical primitives (spheres, cylinders, cones, planes) — no external models. A single directional “moon” light drives per-pixel Phong shading (ambient + diffuse + specular), while hierarchical and time-varying transformations animate the fan, boatman, river, children, animals and trees. Animation follows clear stages: settling in → river and boat movement → village gathering → poem reading → firefly glow.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Communicate traditional rural Bangladesh through a river, boat, houses, trees, animals and a gathering.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Apply the OpenGL 3.3 pipeline (VAO/VBO/EBO, GLSL) with procedural geometry.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Demonstrate hierarchical modeling and time-varying transformations.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Use moonlit Phong lighting to support the village scene.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 Objects Used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River: </w:t>
      </w:r>
      <w:r>
        <w:rPr>
          <w:rFonts w:ascii="Calibri" w:cs="Calibri" w:eastAsia="Calibri" w:hAnsi="Calibri"/>
          <w:sz w:val="20"/>
          <w:szCs w:val="20"/>
        </w:rPr>
        <w:t xml:space="preserve">subdivided grid with sine-wave vertex displacement for flowing water; sloped banks.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Boat and boatman: </w:t>
      </w:r>
      <w:r>
        <w:rPr>
          <w:rFonts w:ascii="Calibri" w:cs="Calibri" w:eastAsia="Calibri" w:hAnsi="Calibri"/>
          <w:sz w:val="20"/>
          <w:szCs w:val="20"/>
        </w:rPr>
        <w:t xml:space="preserve">hull from scaled cylinder/sphere segments; shoulder → arm → oar hierarchy rows as the boat glides and bobs.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Village houses (1–2): </w:t>
      </w:r>
      <w:r>
        <w:rPr>
          <w:rFonts w:ascii="Calibri" w:cs="Calibri" w:eastAsia="Calibri" w:hAnsi="Calibri"/>
          <w:sz w:val="20"/>
          <w:szCs w:val="20"/>
        </w:rPr>
        <w:t xml:space="preserve">mud-walled cuboids, thatched cone/prism roofs, cylinder verandah posts.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Terrain: </w:t>
      </w:r>
      <w:r>
        <w:rPr>
          <w:rFonts w:ascii="Calibri" w:cs="Calibri" w:eastAsia="Calibri" w:hAnsi="Calibri"/>
          <w:sz w:val="20"/>
          <w:szCs w:val="20"/>
        </w:rPr>
        <w:t xml:space="preserve">parametric plane grid, tinted dark grey-green.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Charpai and fan: </w:t>
      </w:r>
      <w:r>
        <w:rPr>
          <w:rFonts w:ascii="Calibri" w:cs="Calibri" w:eastAsia="Calibri" w:hAnsi="Calibri"/>
          <w:sz w:val="20"/>
          <w:szCs w:val="20"/>
        </w:rPr>
        <w:t xml:space="preserve">cylinder legs, criss-cross cuboid weave; hub with rotating rectangular blades.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Villagers: </w:t>
      </w:r>
      <w:r>
        <w:rPr>
          <w:rFonts w:ascii="Calibri" w:cs="Calibri" w:eastAsia="Calibri" w:hAnsi="Calibri"/>
          <w:sz w:val="20"/>
          <w:szCs w:val="20"/>
        </w:rPr>
        <w:t xml:space="preserve">procedural humanoid rigs (spheres, cylinders); flattened cuboid books.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Trees and plants: </w:t>
      </w:r>
      <w:r>
        <w:rPr>
          <w:rFonts w:ascii="Calibri" w:cs="Calibri" w:eastAsia="Calibri" w:hAnsi="Calibri"/>
          <w:sz w:val="20"/>
          <w:szCs w:val="20"/>
        </w:rPr>
        <w:t xml:space="preserve">cylinder trunks, sphere/cone canopies (palm, banana, bamboo).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Hens and ducks: </w:t>
      </w:r>
      <w:r>
        <w:rPr>
          <w:rFonts w:ascii="Calibri" w:cs="Calibri" w:eastAsia="Calibri" w:hAnsi="Calibri"/>
          <w:sz w:val="20"/>
          <w:szCs w:val="20"/>
        </w:rPr>
        <w:t xml:space="preserve">sphere/cone bodies, heads and beaks; waddling and pecking motion.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Fireflies and moon: </w:t>
      </w:r>
      <w:r>
        <w:rPr>
          <w:rFonts w:ascii="Calibri" w:cs="Calibri" w:eastAsia="Calibri" w:hAnsi="Calibri"/>
          <w:sz w:val="20"/>
          <w:szCs w:val="20"/>
        </w:rPr>
        <w:t xml:space="preserve">small emissive spheres with sine-based blink; large distant sphere as light source.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4. Extra Features (Beyond Baseline)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Multi-part rigged characters (shoulder → arm, hip → leg).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Emissive firefly glow and moon-reflection specular on the river, without bloom.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Instanced-style rendering: one shared VBO/EBO reused for fireflies, leaves and animals.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Stage-based scene director with fullscreen alpha cross-fades.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Wind-sway animation, seeded pseudo-random population, and orbital camera fly-through.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5. Expected Outcome</w:t>
      </w:r>
    </w:p>
    <w:p>
      <w:pPr>
        <w:spacing w:after="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An animated 3D scene conveying Bangladeshi village life beside a river, demonstrating lighting, hierarchical modeling, procedural geometry and staged animation, with moonlight enhancing the mood.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2026-09-20T11:00:39.244Z</dcterms:created>
  <dcterms:modified xsi:type="dcterms:W3CDTF">2026-09-20T11:00:39.254Z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