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pPr>
      <w:r>
        <w:t xml:space="preserve">Dictionnaires du magasin Achat_MD</w:t>
      </w:r>
    </w:p>
    <w:p>
      <w:pPr>
        <w:pStyle w:val="Titre1"/>
      </w:pPr>
      <w:r>
        <w:t xml:space="preserve">1. Dictionnaire des besoins</w:t>
      </w:r>
    </w:p>
    <w:tbl>
      <w:tblPr>
        <w:tblStyle w:val="Grilledutableau"/>
        <w:tblW w:w="0" w:type="auto"/>
        <w:tblLook w:val="04A0" w:firstRow="1" w:lastRow="0" w:firstColumn="1" w:lastColumn="0" w:noHBand="0" w:noVBand="1"/>
      </w:tblPr>
      <w:tblGrid>
        <w:gridCol w:w="1361"/>
        <w:gridCol w:w="1587"/>
        <w:gridCol w:w="3175"/>
        <w:gridCol w:w="2948"/>
        <w:gridCol w:w="1247"/>
      </w:tblGrid>
      <w:tr>
        <w:tc>
          <w:tcPr>
            <w:tcW w:w="1361" w:type="dxa"/>
            <w:shd w:val="clear" w:color="auto" w:fill="156082"/>
          </w:tcPr>
          <w:p>
            <w:r>
              <w:rPr>
                <w:b/>
                <w:color w:val="FFFFFF"/>
                <w:sz w:val="18"/>
              </w:rPr>
              <w:t xml:space="preserve">Référence du besoin</w:t>
            </w:r>
          </w:p>
        </w:tc>
        <w:tc>
          <w:tcPr>
            <w:tcW w:w="1587" w:type="dxa"/>
            <w:shd w:val="clear" w:color="auto" w:fill="156082"/>
          </w:tcPr>
          <w:p>
            <w:r>
              <w:rPr>
                <w:b/>
                <w:color w:val="FFFFFF"/>
                <w:sz w:val="18"/>
              </w:rPr>
              <w:t xml:space="preserve">Classe de décideur</w:t>
            </w:r>
          </w:p>
        </w:tc>
        <w:tc>
          <w:tcPr>
            <w:tcW w:w="3175" w:type="dxa"/>
            <w:shd w:val="clear" w:color="auto" w:fill="156082"/>
          </w:tcPr>
          <w:p>
            <w:r>
              <w:rPr>
                <w:b/>
                <w:color w:val="FFFFFF"/>
                <w:sz w:val="18"/>
              </w:rPr>
              <w:t xml:space="preserve">Description</w:t>
            </w:r>
          </w:p>
        </w:tc>
        <w:tc>
          <w:tcPr>
            <w:tcW w:w="2948" w:type="dxa"/>
            <w:shd w:val="clear" w:color="auto" w:fill="156082"/>
          </w:tcPr>
          <w:p>
            <w:r>
              <w:rPr>
                <w:b/>
                <w:color w:val="FFFFFF"/>
                <w:sz w:val="18"/>
              </w:rPr>
              <w:t xml:space="preserve">Restitutions souhaitées</w:t>
            </w:r>
          </w:p>
        </w:tc>
        <w:tc>
          <w:tcPr>
            <w:tcW w:w="1247" w:type="dxa"/>
            <w:shd w:val="clear" w:color="auto" w:fill="156082"/>
          </w:tcPr>
          <w:p>
            <w:r>
              <w:rPr>
                <w:b/>
                <w:color w:val="FFFFFF"/>
                <w:sz w:val="18"/>
              </w:rPr>
              <w:t xml:space="preserve">Type de restitution</w:t>
            </w:r>
          </w:p>
        </w:tc>
      </w:tr>
      <w:tr>
        <w:tc>
          <w:tcPr>
            <w:tcW w:w="1361" w:type="dxa"/>
            <w:vMerge w:val="restart"/>
          </w:tcPr>
          <w:p>
            <w:r>
              <w:rPr>
                <w:sz w:val="18"/>
              </w:rPr>
              <w:t xml:space="preserve">B2</w:t>
            </w:r>
          </w:p>
        </w:tc>
        <w:tc>
          <w:tcPr>
            <w:tcW w:w="1587" w:type="dxa"/>
            <w:vMerge w:val="restart"/>
          </w:tcPr>
          <w:p>
            <w:r>
              <w:rPr>
                <w:sz w:val="18"/>
              </w:rPr>
              <w:t xml:space="preserve">Responsables des ventes (Lyon, Berlin)</w:t>
            </w:r>
          </w:p>
        </w:tc>
        <w:tc>
          <w:tcPr>
            <w:tcW w:w="3175" w:type="dxa"/>
            <w:vMerge w:val="restart"/>
          </w:tcPr>
          <w:p>
            <w:r>
              <w:rPr>
                <w:sz w:val="18"/>
              </w:rPr>
              <w:t xml:space="preserve">Pilotage des ventes : analyse journalière, mensuelle et annuelle des quantités achetées, des montants réellement payés (réductions comprises) et des bénéfices réalisés (montants au prix public diminués des montants avec réduction), en fonction des produits et des employés, avec le maximum d'informations sur les sociétés (catégories juridiques, types de sociétés, positionnement géographique). Chaque responsable ne s'intéresse qu'aux données de son pays, d'un point de vue géographique et financier.</w:t>
            </w:r>
          </w:p>
        </w:tc>
        <w:tc>
          <w:tcPr>
            <w:tcW w:w="2948" w:type="dxa"/>
          </w:tcPr>
          <w:p>
            <w:r>
              <w:rPr>
                <w:sz w:val="18"/>
              </w:rPr>
              <w:t xml:space="preserve">B2.1 : Montants réellement payés et bénéfices, par gamme de produits et par région (France) ou Land (Allemagne), par année</w:t>
            </w:r>
          </w:p>
        </w:tc>
        <w:tc>
          <w:tcPr>
            <w:tcW w:w="1247" w:type="dxa"/>
          </w:tcPr>
          <w:p>
            <w:r>
              <w:rPr>
                <w:sz w:val="18"/>
              </w:rPr>
              <w:t xml:space="preserve">Tableau + graphique</w:t>
            </w:r>
          </w:p>
        </w:tc>
      </w:tr>
      <w:tr>
        <w:tc>
          <w:tcPr>
            <w:tcW w:w="1361" w:type="dxa"/>
            <w:vMerge/>
          </w:tcPr>
          <w:p/>
        </w:tc>
        <w:tc>
          <w:tcPr>
            <w:tcW w:w="1587" w:type="dxa"/>
            <w:vMerge/>
          </w:tcPr>
          <w:p/>
        </w:tc>
        <w:tc>
          <w:tcPr>
            <w:tcW w:w="3175" w:type="dxa"/>
            <w:vMerge/>
          </w:tcPr>
          <w:p/>
        </w:tc>
        <w:tc>
          <w:tcPr>
            <w:tcW w:w="2948" w:type="dxa"/>
          </w:tcPr>
          <w:p>
            <w:r>
              <w:rPr>
                <w:sz w:val="18"/>
              </w:rPr>
              <w:t xml:space="preserve">B2.2 : Quantités achetées, montants réellement payés et bénéfices, par mois, comparés au même mois de l'année précédente</w:t>
            </w:r>
          </w:p>
        </w:tc>
        <w:tc>
          <w:tcPr>
            <w:tcW w:w="1247" w:type="dxa"/>
          </w:tcPr>
          <w:p>
            <w:r>
              <w:rPr>
                <w:sz w:val="18"/>
              </w:rPr>
              <w:t xml:space="preserve">Tableau de bord</w:t>
            </w:r>
          </w:p>
        </w:tc>
      </w:tr>
      <w:tr>
        <w:tc>
          <w:tcPr>
            <w:tcW w:w="1361" w:type="dxa"/>
            <w:vMerge/>
          </w:tcPr>
          <w:p/>
        </w:tc>
        <w:tc>
          <w:tcPr>
            <w:tcW w:w="1587" w:type="dxa"/>
            <w:vMerge/>
          </w:tcPr>
          <w:p/>
        </w:tc>
        <w:tc>
          <w:tcPr>
            <w:tcW w:w="3175" w:type="dxa"/>
            <w:vMerge/>
          </w:tcPr>
          <w:p/>
        </w:tc>
        <w:tc>
          <w:tcPr>
            <w:tcW w:w="2948" w:type="dxa"/>
          </w:tcPr>
          <w:p>
            <w:r>
              <w:rPr>
                <w:sz w:val="18"/>
              </w:rPr>
              <w:t xml:space="preserve">B2.3 : Quantités, montants réellement payés et bénéfices selon le profil des employés : profil et classe de trajet, tranche d'âge, métier (France)</w:t>
            </w:r>
          </w:p>
        </w:tc>
        <w:tc>
          <w:tcPr>
            <w:tcW w:w="1247" w:type="dxa"/>
          </w:tcPr>
          <w:p>
            <w:r>
              <w:rPr>
                <w:sz w:val="18"/>
              </w:rPr>
              <w:t xml:space="preserve">Tableau croisé</w:t>
            </w:r>
          </w:p>
        </w:tc>
      </w:tr>
      <w:tr>
        <w:tc>
          <w:tcPr>
            <w:tcW w:w="1361" w:type="dxa"/>
            <w:vMerge/>
          </w:tcPr>
          <w:p/>
        </w:tc>
        <w:tc>
          <w:tcPr>
            <w:tcW w:w="1587" w:type="dxa"/>
            <w:vMerge/>
          </w:tcPr>
          <w:p/>
        </w:tc>
        <w:tc>
          <w:tcPr>
            <w:tcW w:w="3175" w:type="dxa"/>
            <w:vMerge/>
          </w:tcPr>
          <w:p/>
        </w:tc>
        <w:tc>
          <w:tcPr>
            <w:tcW w:w="2948" w:type="dxa"/>
          </w:tcPr>
          <w:p>
            <w:r>
              <w:rPr>
                <w:sz w:val="18"/>
              </w:rPr>
              <w:t xml:space="preserve">B2.4 : Quantités, montants réellement payés et bénéfices selon le profil des sociétés : type de société, catégorie juridique, domaine d'activité</w:t>
            </w:r>
          </w:p>
        </w:tc>
        <w:tc>
          <w:tcPr>
            <w:tcW w:w="1247" w:type="dxa"/>
          </w:tcPr>
          <w:p>
            <w:r>
              <w:rPr>
                <w:sz w:val="18"/>
              </w:rPr>
              <w:t xml:space="preserve">Tableau croisé</w:t>
            </w:r>
          </w:p>
        </w:tc>
      </w:tr>
      <w:tr>
        <w:tc>
          <w:tcPr>
            <w:tcW w:w="1361" w:type="dxa"/>
            <w:vMerge/>
          </w:tcPr>
          <w:p/>
        </w:tc>
        <w:tc>
          <w:tcPr>
            <w:tcW w:w="1587" w:type="dxa"/>
            <w:vMerge/>
          </w:tcPr>
          <w:p/>
        </w:tc>
        <w:tc>
          <w:tcPr>
            <w:tcW w:w="3175" w:type="dxa"/>
            <w:vMerge/>
          </w:tcPr>
          <w:p/>
        </w:tc>
        <w:tc>
          <w:tcPr>
            <w:tcW w:w="2948" w:type="dxa"/>
          </w:tcPr>
          <w:p>
            <w:r>
              <w:rPr>
                <w:sz w:val="18"/>
              </w:rPr>
              <w:t xml:space="preserve">B2.5 : Quantités, montants réellement payés et bénéfices selon les caractéristiques des produits : fabricant, génération (commercialisée ou arrêtée), marque, classe d'autonomie</w:t>
            </w:r>
          </w:p>
        </w:tc>
        <w:tc>
          <w:tcPr>
            <w:tcW w:w="1247" w:type="dxa"/>
          </w:tcPr>
          <w:p>
            <w:r>
              <w:rPr>
                <w:sz w:val="18"/>
              </w:rPr>
              <w:t xml:space="preserve">Analyse OLAP</w:t>
            </w:r>
          </w:p>
        </w:tc>
      </w:tr>
    </w:tbl>
    <w:p/>
    <w:p>
      <w:r>
        <w:t xml:space="preserve">Les deux responsables des ventes ont des besoins identiques : ils utilisent le même rapport, filtré sur leur pays par la sécurité par ligne de l'outil de reporting (Employe_MD.CodePays). B2.1 répond à l'identification des gammes les plus adaptées à chaque lieu (vision à long terme) et B2.2 au suivi de l'activité à moyen terme : ce sont les deux rapports emblématiques demandés. B2.3, B2.4 et B2.5 exploitent les informations rattachées aux employés, aux sociétés et aux produits ; elles sont toutes analysables par jour, mois et année.</w:t>
      </w:r>
    </w:p>
    <w:p>
      <w:pPr>
        <w:pStyle w:val="Titre1"/>
      </w:pPr>
      <w:r>
        <w:t xml:space="preserve">2. Dictionnaire des mesures</w:t>
      </w:r>
    </w:p>
    <w:tbl>
      <w:tblPr>
        <w:tblStyle w:val="Grilledutableau"/>
        <w:tblW w:w="0" w:type="auto"/>
        <w:tblLook w:val="04A0" w:firstRow="1" w:lastRow="0" w:firstColumn="1" w:lastColumn="0" w:noHBand="0" w:noVBand="1"/>
      </w:tblPr>
      <w:tblGrid>
        <w:gridCol w:w="2687"/>
        <w:gridCol w:w="3328"/>
        <w:gridCol w:w="907"/>
        <w:gridCol w:w="3475"/>
      </w:tblGrid>
      <w:tr>
        <w:tc>
          <w:tcPr>
            <w:tcW w:w="2687" w:type="dxa"/>
            <w:shd w:val="clear" w:color="auto" w:fill="156082"/>
          </w:tcPr>
          <w:p>
            <w:r>
              <w:rPr>
                <w:b/>
                <w:color w:val="FFFFFF"/>
                <w:sz w:val="18"/>
              </w:rPr>
              <w:t xml:space="preserve">Code</w:t>
            </w:r>
          </w:p>
        </w:tc>
        <w:tc>
          <w:tcPr>
            <w:tcW w:w="3328" w:type="dxa"/>
            <w:shd w:val="clear" w:color="auto" w:fill="156082"/>
          </w:tcPr>
          <w:p>
            <w:r>
              <w:rPr>
                <w:b/>
                <w:color w:val="FFFFFF"/>
                <w:sz w:val="18"/>
              </w:rPr>
              <w:t xml:space="preserve">Désignation</w:t>
            </w:r>
          </w:p>
        </w:tc>
        <w:tc>
          <w:tcPr>
            <w:tcW w:w="907" w:type="dxa"/>
            <w:shd w:val="clear" w:color="auto" w:fill="156082"/>
          </w:tcPr>
          <w:p>
            <w:r>
              <w:rPr>
                <w:b/>
                <w:color w:val="FFFFFF"/>
                <w:sz w:val="18"/>
              </w:rPr>
              <w:t xml:space="preserve">Type</w:t>
            </w:r>
          </w:p>
        </w:tc>
        <w:tc>
          <w:tcPr>
            <w:tcW w:w="3475" w:type="dxa"/>
            <w:shd w:val="clear" w:color="auto" w:fill="156082"/>
          </w:tcPr>
          <w:p>
            <w:r>
              <w:rPr>
                <w:b/>
                <w:color w:val="FFFFFF"/>
                <w:sz w:val="18"/>
              </w:rPr>
              <w:t xml:space="preserve">Formule d'extraction</w:t>
            </w:r>
          </w:p>
        </w:tc>
      </w:tr>
      <w:tr>
        <w:tc>
          <w:tcPr>
            <w:tcW w:w="2687" w:type="dxa"/>
          </w:tcPr>
          <w:p>
            <w:r>
              <w:rPr>
                <w:sz w:val="18"/>
              </w:rPr>
              <w:t xml:space="preserve">Qte_Achat_MD</w:t>
            </w:r>
          </w:p>
        </w:tc>
        <w:tc>
          <w:tcPr>
            <w:tcW w:w="3328" w:type="dxa"/>
          </w:tcPr>
          <w:p>
            <w:r>
              <w:rPr>
                <w:sz w:val="18"/>
              </w:rPr>
              <w:t xml:space="preserve">Quantité d'un produit achetée par un employé un jour donné.</w:t>
            </w:r>
          </w:p>
        </w:tc>
        <w:tc>
          <w:tcPr>
            <w:tcW w:w="907" w:type="dxa"/>
          </w:tcPr>
          <w:p>
            <w:r>
              <w:rPr>
                <w:sz w:val="18"/>
              </w:rPr>
              <w:t xml:space="preserve">Entier</w:t>
            </w:r>
          </w:p>
        </w:tc>
        <w:tc>
          <w:tcPr>
            <w:tcW w:w="3475" w:type="dxa"/>
          </w:tcPr>
          <w:p>
            <w:r>
              <w:rPr>
                <w:sz w:val="18"/>
              </w:rPr>
              <w:t xml:space="preserve">= SUM(Achat.Qte)</w:t>
            </w:r>
          </w:p>
        </w:tc>
      </w:tr>
      <w:tr>
        <w:tc>
          <w:tcPr>
            <w:tcW w:w="2687" w:type="dxa"/>
          </w:tcPr>
          <w:p>
            <w:r>
              <w:rPr>
                <w:sz w:val="18"/>
              </w:rPr>
              <w:t xml:space="preserve">MontantPayeTTC_Achat_MD</w:t>
            </w:r>
          </w:p>
        </w:tc>
        <w:tc>
          <w:tcPr>
            <w:tcW w:w="3328" w:type="dxa"/>
          </w:tcPr>
          <w:p>
            <w:r>
              <w:rPr>
                <w:sz w:val="18"/>
              </w:rPr>
              <w:t xml:space="preserve">Montant TTC réellement payé (réductions comprises) par un employé pour un produit un jour donné.</w:t>
            </w:r>
          </w:p>
        </w:tc>
        <w:tc>
          <w:tcPr>
            <w:tcW w:w="907" w:type="dxa"/>
          </w:tcPr>
          <w:p>
            <w:r>
              <w:rPr>
                <w:sz w:val="18"/>
              </w:rPr>
              <w:t xml:space="preserve">Réel</w:t>
            </w:r>
          </w:p>
        </w:tc>
        <w:tc>
          <w:tcPr>
            <w:tcW w:w="3475" w:type="dxa"/>
          </w:tcPr>
          <w:p>
            <w:r>
              <w:rPr>
                <w:sz w:val="18"/>
              </w:rPr>
              <w:t xml:space="preserve">= SUM(Achat.Qte * (CASE WHEN Tarifer.ModePrix = 'TTC' THEN Tarifer.Prix_vente / (1 + Pays.TauxTVA) ELSE Tarifer.Prix_vente END) * (1 - Reduction.PctReduc_Achat) * (1 + Pays.TauxTVA))</w:t>
            </w:r>
          </w:p>
        </w:tc>
      </w:tr>
      <w:tr>
        <w:tc>
          <w:tcPr>
            <w:tcW w:w="2687" w:type="dxa"/>
          </w:tcPr>
          <w:p>
            <w:r>
              <w:rPr>
                <w:sz w:val="18"/>
              </w:rPr>
              <w:t xml:space="preserve">BeneficeHT_Achat_MD</w:t>
            </w:r>
          </w:p>
        </w:tc>
        <w:tc>
          <w:tcPr>
            <w:tcW w:w="3328" w:type="dxa"/>
          </w:tcPr>
          <w:p>
            <w:r>
              <w:rPr>
                <w:sz w:val="18"/>
              </w:rPr>
              <w:t xml:space="preserve">Bénéfice HT : montant au prix public diminué du montant avec réduction, pour un produit acheté par un employé un jour donné.</w:t>
            </w:r>
          </w:p>
        </w:tc>
        <w:tc>
          <w:tcPr>
            <w:tcW w:w="907" w:type="dxa"/>
          </w:tcPr>
          <w:p>
            <w:r>
              <w:rPr>
                <w:sz w:val="18"/>
              </w:rPr>
              <w:t xml:space="preserve">Réel</w:t>
            </w:r>
          </w:p>
        </w:tc>
        <w:tc>
          <w:tcPr>
            <w:tcW w:w="3475" w:type="dxa"/>
          </w:tcPr>
          <w:p>
            <w:r>
              <w:rPr>
                <w:sz w:val="18"/>
              </w:rPr>
              <w:t xml:space="preserve">= SUM(Achat.Qte * (CASE WHEN Tarifer.ModePrix = 'TTC' THEN Tarifer.Prix_vente / (1 + Pays.TauxTVA) ELSE Tarifer.Prix_vente END)) - SUM(Achat.Qte * (CASE WHEN Tarifer.ModePrix = 'TTC' THEN Tarifer.Prix_vente / (1 + Pays.TauxTVA) ELSE Tarifer.Prix_vente END) * (1 - Reduction.PctReduc_Achat))</w:t>
            </w:r>
          </w:p>
        </w:tc>
      </w:tr>
    </w:tbl>
    <w:p/>
    <w:p>
      <w:r>
        <w:t xml:space="preserve">Les trois mesures sont additives : elles sont analysées par jour, par mois et par année, par SUM. Le fait est stocké au jour de l'achat ; sa clé est (CodeE, CodeP, CodeAPP, DateJ), CodeAPP étant le métier exercé par l'employé à la date d'achat (Exercer), « NR » s'il n'y en a pas. Le tarif retenu est celui du pays de la société de l'employé, valable à la date d'achat ; les tarifs français sont stockés TTC et ramenés en HT, les tarifs allemands sont stockés HT. La réduction est celle de la gamme du produit, du profil de trajet de l'employé et de l'année d'achat ; aucun achat ne se faisant au prix public, un achat sans tarif ou sans réduction n'est pas chargé et est signalé par les contrôles. Le montant payé est exprimé TTC (dépense réelle de l'employé, même convention que Location_MD) ; le bénéfice est exprimé HT, la TVA étant reversée à l'État. Le montant au prix public n'est pas stocké : il ne sert qu'au calcul du bénéfice.</w:t>
      </w:r>
    </w:p>
    <w:p>
      <w:pPr>
        <w:pStyle w:val="Titre1"/>
      </w:pPr>
      <w:r>
        <w:t xml:space="preserve">3. Dictionnaire des données des dimensions</w:t>
      </w:r>
    </w:p>
    <w:p>
      <w:r>
        <w:t xml:space="preserve">Code = Dimension.attribut ; Type = type Oracle ; Source = Table.attribut de l'ED, avec la fonction Oracle quand elle est utilisée. Comme pour Location_MD, l'employé est décrit par son service et sa société actuels. Pour la géographie, la zone du niveau indiqué est celle obtenue en remontant Zone_Geo.CodeZG_zone_englobante depuis Societe.CodeZG ; les niveaux de l'autre pays sont laissés vides (hiérarchies incomplètes, SKIP WHEN NULL).</w:t>
      </w:r>
    </w:p>
    <w:p>
      <w:pPr>
        <w:pStyle w:val="Titre2"/>
      </w:pPr>
      <w:r>
        <w:t xml:space="preserve">Temps_MD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Temps_MD.DateJ</w:t>
            </w:r>
          </w:p>
        </w:tc>
        <w:tc>
          <w:tcPr>
            <w:tcW w:w="3350" w:type="dxa"/>
          </w:tcPr>
          <w:p>
            <w:r>
              <w:rPr>
                <w:sz w:val="18"/>
              </w:rPr>
              <w:t xml:space="preserve">Jour de l'achat (paramètre « Date » du schéma ; DATE est un mot réservé Oracle)</w:t>
            </w:r>
          </w:p>
        </w:tc>
        <w:tc>
          <w:tcPr>
            <w:tcW w:w="1550" w:type="dxa"/>
          </w:tcPr>
          <w:p>
            <w:r>
              <w:rPr>
                <w:sz w:val="18"/>
              </w:rPr>
              <w:t xml:space="preserve">DATE</w:t>
            </w:r>
          </w:p>
        </w:tc>
        <w:tc>
          <w:tcPr>
            <w:tcW w:w="2570" w:type="dxa"/>
          </w:tcPr>
          <w:p>
            <w:r>
              <w:rPr>
                <w:sz w:val="18"/>
              </w:rPr>
              <w:t xml:space="preserve">DISTINCT Achat.DateA</w:t>
            </w:r>
          </w:p>
        </w:tc>
      </w:tr>
      <w:tr>
        <w:tc>
          <w:tcPr>
            <w:tcW w:w="2730" w:type="dxa"/>
          </w:tcPr>
          <w:p>
            <w:r>
              <w:rPr>
                <w:sz w:val="18"/>
              </w:rPr>
              <w:t xml:space="preserve">Temps_MD.Num_Mois</w:t>
            </w:r>
          </w:p>
        </w:tc>
        <w:tc>
          <w:tcPr>
            <w:tcW w:w="3350" w:type="dxa"/>
          </w:tcPr>
          <w:p>
            <w:r>
              <w:rPr>
                <w:sz w:val="18"/>
              </w:rPr>
              <w:t xml:space="preserve">Mois, au format AAAA-MM (ex. 2026-01)</w:t>
            </w:r>
          </w:p>
        </w:tc>
        <w:tc>
          <w:tcPr>
            <w:tcW w:w="1550" w:type="dxa"/>
          </w:tcPr>
          <w:p>
            <w:r>
              <w:rPr>
                <w:sz w:val="18"/>
              </w:rPr>
              <w:t xml:space="preserve">VARCHAR2(7)</w:t>
            </w:r>
          </w:p>
        </w:tc>
        <w:tc>
          <w:tcPr>
            <w:tcW w:w="2570" w:type="dxa"/>
          </w:tcPr>
          <w:p>
            <w:r>
              <w:rPr>
                <w:sz w:val="18"/>
              </w:rPr>
              <w:t xml:space="preserve">TO_CHAR(Achat.DateA, 'YYYY-MM')</w:t>
            </w:r>
          </w:p>
        </w:tc>
      </w:tr>
      <w:tr>
        <w:tc>
          <w:tcPr>
            <w:tcW w:w="2730" w:type="dxa"/>
          </w:tcPr>
          <w:p>
            <w:r>
              <w:rPr>
                <w:sz w:val="18"/>
              </w:rPr>
              <w:t xml:space="preserve">Temps_MD.LibMois</w:t>
            </w:r>
          </w:p>
        </w:tc>
        <w:tc>
          <w:tcPr>
            <w:tcW w:w="3350" w:type="dxa"/>
          </w:tcPr>
          <w:p>
            <w:r>
              <w:rPr>
                <w:sz w:val="18"/>
              </w:rPr>
              <w:t xml:space="preserve">Libellé du mois (ex. Janvier 2026)</w:t>
            </w:r>
          </w:p>
        </w:tc>
        <w:tc>
          <w:tcPr>
            <w:tcW w:w="1550" w:type="dxa"/>
          </w:tcPr>
          <w:p>
            <w:r>
              <w:rPr>
                <w:sz w:val="18"/>
              </w:rPr>
              <w:t xml:space="preserve">VARCHAR2(30)</w:t>
            </w:r>
          </w:p>
        </w:tc>
        <w:tc>
          <w:tcPr>
            <w:tcW w:w="2570" w:type="dxa"/>
          </w:tcPr>
          <w:p>
            <w:r>
              <w:rPr>
                <w:sz w:val="18"/>
              </w:rPr>
              <w:t xml:space="preserve">TO_CHAR(Achat.DateA, 'fmMonth YYYY', 'NLS_DATE_LANGUAGE=FRENCH')</w:t>
            </w:r>
          </w:p>
        </w:tc>
      </w:tr>
      <w:tr>
        <w:tc>
          <w:tcPr>
            <w:tcW w:w="2730" w:type="dxa"/>
          </w:tcPr>
          <w:p>
            <w:r>
              <w:rPr>
                <w:sz w:val="18"/>
              </w:rPr>
              <w:t xml:space="preserve">Temps_MD.Annee</w:t>
            </w:r>
          </w:p>
        </w:tc>
        <w:tc>
          <w:tcPr>
            <w:tcW w:w="3350" w:type="dxa"/>
          </w:tcPr>
          <w:p>
            <w:r>
              <w:rPr>
                <w:sz w:val="18"/>
              </w:rPr>
              <w:t xml:space="preserve">Année civile (paramètre « Année » du schéma)</w:t>
            </w:r>
          </w:p>
        </w:tc>
        <w:tc>
          <w:tcPr>
            <w:tcW w:w="1550" w:type="dxa"/>
          </w:tcPr>
          <w:p>
            <w:r>
              <w:rPr>
                <w:sz w:val="18"/>
              </w:rPr>
              <w:t xml:space="preserve">NUMBER(4)</w:t>
            </w:r>
          </w:p>
        </w:tc>
        <w:tc>
          <w:tcPr>
            <w:tcW w:w="2570" w:type="dxa"/>
          </w:tcPr>
          <w:p>
            <w:r>
              <w:rPr>
                <w:sz w:val="18"/>
              </w:rPr>
              <w:t xml:space="preserve">EXTRACT(YEAR FROM Achat.DateA)</w:t>
            </w:r>
          </w:p>
        </w:tc>
      </w:tr>
    </w:tbl>
    <w:p/>
    <w:p>
      <w:pPr>
        <w:pStyle w:val="Titre2"/>
      </w:pPr>
      <w:r>
        <w:t xml:space="preserve">Produit_MD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Produit_MD.CodeP</w:t>
            </w:r>
          </w:p>
        </w:tc>
        <w:tc>
          <w:tcPr>
            <w:tcW w:w="3350" w:type="dxa"/>
          </w:tcPr>
          <w:p>
            <w:r>
              <w:rPr>
                <w:sz w:val="18"/>
              </w:rPr>
              <w:t xml:space="preserve">Code du produit</w:t>
            </w:r>
          </w:p>
        </w:tc>
        <w:tc>
          <w:tcPr>
            <w:tcW w:w="1550" w:type="dxa"/>
          </w:tcPr>
          <w:p>
            <w:r>
              <w:rPr>
                <w:sz w:val="18"/>
              </w:rPr>
              <w:t xml:space="preserve">NUMBER(10)</w:t>
            </w:r>
          </w:p>
        </w:tc>
        <w:tc>
          <w:tcPr>
            <w:tcW w:w="2570" w:type="dxa"/>
          </w:tcPr>
          <w:p>
            <w:r>
              <w:rPr>
                <w:sz w:val="18"/>
              </w:rPr>
              <w:t xml:space="preserve">Produit.CodeP</w:t>
            </w:r>
          </w:p>
        </w:tc>
      </w:tr>
      <w:tr>
        <w:tc>
          <w:tcPr>
            <w:tcW w:w="2730" w:type="dxa"/>
          </w:tcPr>
          <w:p>
            <w:r>
              <w:rPr>
                <w:sz w:val="18"/>
              </w:rPr>
              <w:t xml:space="preserve">Produit_MD.NomP</w:t>
            </w:r>
          </w:p>
        </w:tc>
        <w:tc>
          <w:tcPr>
            <w:tcW w:w="3350" w:type="dxa"/>
          </w:tcPr>
          <w:p>
            <w:r>
              <w:rPr>
                <w:sz w:val="18"/>
              </w:rPr>
              <w:t xml:space="preserve">Nom du produit</w:t>
            </w:r>
          </w:p>
        </w:tc>
        <w:tc>
          <w:tcPr>
            <w:tcW w:w="1550" w:type="dxa"/>
          </w:tcPr>
          <w:p>
            <w:r>
              <w:rPr>
                <w:sz w:val="18"/>
              </w:rPr>
              <w:t xml:space="preserve">VARCHAR2(50)</w:t>
            </w:r>
          </w:p>
        </w:tc>
        <w:tc>
          <w:tcPr>
            <w:tcW w:w="2570" w:type="dxa"/>
          </w:tcPr>
          <w:p>
            <w:r>
              <w:rPr>
                <w:sz w:val="18"/>
              </w:rPr>
              <w:t xml:space="preserve">Produit.NomP</w:t>
            </w:r>
          </w:p>
        </w:tc>
      </w:tr>
      <w:tr>
        <w:tc>
          <w:tcPr>
            <w:tcW w:w="2730" w:type="dxa"/>
          </w:tcPr>
          <w:p>
            <w:r>
              <w:rPr>
                <w:sz w:val="18"/>
              </w:rPr>
              <w:t xml:space="preserve">Produit_MD.DescriptifP</w:t>
            </w:r>
          </w:p>
        </w:tc>
        <w:tc>
          <w:tcPr>
            <w:tcW w:w="3350" w:type="dxa"/>
          </w:tcPr>
          <w:p>
            <w:r>
              <w:rPr>
                <w:sz w:val="18"/>
              </w:rPr>
              <w:t xml:space="preserve">Descriptif du produit</w:t>
            </w:r>
          </w:p>
        </w:tc>
        <w:tc>
          <w:tcPr>
            <w:tcW w:w="1550" w:type="dxa"/>
          </w:tcPr>
          <w:p>
            <w:r>
              <w:rPr>
                <w:sz w:val="18"/>
              </w:rPr>
              <w:t xml:space="preserve">VARCHAR2(500)</w:t>
            </w:r>
          </w:p>
        </w:tc>
        <w:tc>
          <w:tcPr>
            <w:tcW w:w="2570" w:type="dxa"/>
          </w:tcPr>
          <w:p>
            <w:r>
              <w:rPr>
                <w:sz w:val="18"/>
              </w:rPr>
              <w:t xml:space="preserve">Produit.DescriptifP</w:t>
            </w:r>
          </w:p>
        </w:tc>
      </w:tr>
      <w:tr>
        <w:tc>
          <w:tcPr>
            <w:tcW w:w="2730" w:type="dxa"/>
          </w:tcPr>
          <w:p>
            <w:r>
              <w:rPr>
                <w:sz w:val="18"/>
              </w:rPr>
              <w:t xml:space="preserve">Produit_MD.PoidsKg</w:t>
            </w:r>
          </w:p>
        </w:tc>
        <w:tc>
          <w:tcPr>
            <w:tcW w:w="3350" w:type="dxa"/>
          </w:tcPr>
          <w:p>
            <w:r>
              <w:rPr>
                <w:sz w:val="18"/>
              </w:rPr>
              <w:t xml:space="preserve">Poids du produit (kg)</w:t>
            </w:r>
          </w:p>
        </w:tc>
        <w:tc>
          <w:tcPr>
            <w:tcW w:w="1550" w:type="dxa"/>
          </w:tcPr>
          <w:p>
            <w:r>
              <w:rPr>
                <w:sz w:val="18"/>
              </w:rPr>
              <w:t xml:space="preserve">NUMBER(6,2)</w:t>
            </w:r>
          </w:p>
        </w:tc>
        <w:tc>
          <w:tcPr>
            <w:tcW w:w="2570" w:type="dxa"/>
          </w:tcPr>
          <w:p>
            <w:r>
              <w:rPr>
                <w:sz w:val="18"/>
              </w:rPr>
              <w:t xml:space="preserve">Produit.PoidsKg</w:t>
            </w:r>
          </w:p>
        </w:tc>
      </w:tr>
      <w:tr>
        <w:tc>
          <w:tcPr>
            <w:tcW w:w="2730" w:type="dxa"/>
          </w:tcPr>
          <w:p>
            <w:r>
              <w:rPr>
                <w:sz w:val="18"/>
              </w:rPr>
              <w:t xml:space="preserve">Produit_MD.MarqueP</w:t>
            </w:r>
          </w:p>
        </w:tc>
        <w:tc>
          <w:tcPr>
            <w:tcW w:w="3350" w:type="dxa"/>
          </w:tcPr>
          <w:p>
            <w:r>
              <w:rPr>
                <w:sz w:val="18"/>
              </w:rPr>
              <w:t xml:space="preserve">Marque du produit</w:t>
            </w:r>
          </w:p>
        </w:tc>
        <w:tc>
          <w:tcPr>
            <w:tcW w:w="1550" w:type="dxa"/>
          </w:tcPr>
          <w:p>
            <w:r>
              <w:rPr>
                <w:sz w:val="18"/>
              </w:rPr>
              <w:t xml:space="preserve">VARCHAR2(50)</w:t>
            </w:r>
          </w:p>
        </w:tc>
        <w:tc>
          <w:tcPr>
            <w:tcW w:w="2570" w:type="dxa"/>
          </w:tcPr>
          <w:p>
            <w:r>
              <w:rPr>
                <w:sz w:val="18"/>
              </w:rPr>
              <w:t xml:space="preserve">Produit.MarqueP</w:t>
            </w:r>
          </w:p>
        </w:tc>
      </w:tr>
      <w:tr>
        <w:tc>
          <w:tcPr>
            <w:tcW w:w="2730" w:type="dxa"/>
          </w:tcPr>
          <w:p>
            <w:r>
              <w:rPr>
                <w:sz w:val="18"/>
              </w:rPr>
              <w:t xml:space="preserve">Produit_MD.ClasseAutonomie</w:t>
            </w:r>
          </w:p>
        </w:tc>
        <w:tc>
          <w:tcPr>
            <w:tcW w:w="3350" w:type="dxa"/>
          </w:tcPr>
          <w:p>
            <w:r>
              <w:rPr>
                <w:sz w:val="18"/>
              </w:rPr>
              <w:t xml:space="preserve">Classe d'autonomie : « Moins de 40 km », « 40 à 80 km », « Plus de 80 km » ; vide pour un produit sans autonomie</w:t>
            </w:r>
          </w:p>
        </w:tc>
        <w:tc>
          <w:tcPr>
            <w:tcW w:w="1550" w:type="dxa"/>
          </w:tcPr>
          <w:p>
            <w:r>
              <w:rPr>
                <w:sz w:val="18"/>
              </w:rPr>
              <w:t xml:space="preserve">VARCHAR2(20)</w:t>
            </w:r>
          </w:p>
        </w:tc>
        <w:tc>
          <w:tcPr>
            <w:tcW w:w="2570" w:type="dxa"/>
          </w:tcPr>
          <w:p>
            <w:r>
              <w:rPr>
                <w:sz w:val="18"/>
              </w:rPr>
              <w:t xml:space="preserve">CASE sur Produit.AutonomieKm</w:t>
            </w:r>
          </w:p>
        </w:tc>
      </w:tr>
      <w:tr>
        <w:tc>
          <w:tcPr>
            <w:tcW w:w="2730" w:type="dxa"/>
          </w:tcPr>
          <w:p>
            <w:r>
              <w:rPr>
                <w:sz w:val="18"/>
              </w:rPr>
              <w:t xml:space="preserve">Produit_MD.CodeG</w:t>
            </w:r>
          </w:p>
        </w:tc>
        <w:tc>
          <w:tcPr>
            <w:tcW w:w="3350" w:type="dxa"/>
          </w:tcPr>
          <w:p>
            <w:r>
              <w:rPr>
                <w:sz w:val="18"/>
              </w:rPr>
              <w:t xml:space="preserve">Code de la gamme</w:t>
            </w:r>
          </w:p>
        </w:tc>
        <w:tc>
          <w:tcPr>
            <w:tcW w:w="1550" w:type="dxa"/>
          </w:tcPr>
          <w:p>
            <w:r>
              <w:rPr>
                <w:sz w:val="18"/>
              </w:rPr>
              <w:t xml:space="preserve">CHAR(5)</w:t>
            </w:r>
          </w:p>
        </w:tc>
        <w:tc>
          <w:tcPr>
            <w:tcW w:w="2570" w:type="dxa"/>
          </w:tcPr>
          <w:p>
            <w:r>
              <w:rPr>
                <w:sz w:val="18"/>
              </w:rPr>
              <w:t xml:space="preserve">Produit.CodeG</w:t>
            </w:r>
          </w:p>
        </w:tc>
      </w:tr>
      <w:tr>
        <w:tc>
          <w:tcPr>
            <w:tcW w:w="2730" w:type="dxa"/>
          </w:tcPr>
          <w:p>
            <w:r>
              <w:rPr>
                <w:sz w:val="18"/>
              </w:rPr>
              <w:t xml:space="preserve">Produit_MD.NomG</w:t>
            </w:r>
          </w:p>
        </w:tc>
        <w:tc>
          <w:tcPr>
            <w:tcW w:w="3350" w:type="dxa"/>
          </w:tcPr>
          <w:p>
            <w:r>
              <w:rPr>
                <w:sz w:val="18"/>
              </w:rPr>
              <w:t xml:space="preserve">Nom de la gamme</w:t>
            </w:r>
          </w:p>
        </w:tc>
        <w:tc>
          <w:tcPr>
            <w:tcW w:w="1550" w:type="dxa"/>
          </w:tcPr>
          <w:p>
            <w:r>
              <w:rPr>
                <w:sz w:val="18"/>
              </w:rPr>
              <w:t xml:space="preserve">VARCHAR2(50)</w:t>
            </w:r>
          </w:p>
        </w:tc>
        <w:tc>
          <w:tcPr>
            <w:tcW w:w="2570" w:type="dxa"/>
          </w:tcPr>
          <w:p>
            <w:r>
              <w:rPr>
                <w:sz w:val="18"/>
              </w:rPr>
              <w:t xml:space="preserve">Gamme.NomG</w:t>
            </w:r>
          </w:p>
        </w:tc>
      </w:tr>
      <w:tr>
        <w:tc>
          <w:tcPr>
            <w:tcW w:w="2730" w:type="dxa"/>
          </w:tcPr>
          <w:p>
            <w:r>
              <w:rPr>
                <w:sz w:val="18"/>
              </w:rPr>
              <w:t xml:space="preserve">Produit_MD.SecteurG</w:t>
            </w:r>
          </w:p>
        </w:tc>
        <w:tc>
          <w:tcPr>
            <w:tcW w:w="3350" w:type="dxa"/>
          </w:tcPr>
          <w:p>
            <w:r>
              <w:rPr>
                <w:sz w:val="18"/>
              </w:rPr>
              <w:t xml:space="preserve">Secteur de la gamme (ex. Vélos)</w:t>
            </w:r>
          </w:p>
        </w:tc>
        <w:tc>
          <w:tcPr>
            <w:tcW w:w="1550" w:type="dxa"/>
          </w:tcPr>
          <w:p>
            <w:r>
              <w:rPr>
                <w:sz w:val="18"/>
              </w:rPr>
              <w:t xml:space="preserve">VARCHAR2(50)</w:t>
            </w:r>
          </w:p>
        </w:tc>
        <w:tc>
          <w:tcPr>
            <w:tcW w:w="2570" w:type="dxa"/>
          </w:tcPr>
          <w:p>
            <w:r>
              <w:rPr>
                <w:sz w:val="18"/>
              </w:rPr>
              <w:t xml:space="preserve">Gamme.SecteurG</w:t>
            </w:r>
          </w:p>
        </w:tc>
      </w:tr>
      <w:tr>
        <w:tc>
          <w:tcPr>
            <w:tcW w:w="2730" w:type="dxa"/>
          </w:tcPr>
          <w:p>
            <w:r>
              <w:rPr>
                <w:sz w:val="18"/>
              </w:rPr>
              <w:t xml:space="preserve">Produit_MD.CodeGEN</w:t>
            </w:r>
          </w:p>
        </w:tc>
        <w:tc>
          <w:tcPr>
            <w:tcW w:w="3350" w:type="dxa"/>
          </w:tcPr>
          <w:p>
            <w:r>
              <w:rPr>
                <w:sz w:val="18"/>
              </w:rPr>
              <w:t xml:space="preserve">Code de la génération</w:t>
            </w:r>
          </w:p>
        </w:tc>
        <w:tc>
          <w:tcPr>
            <w:tcW w:w="1550" w:type="dxa"/>
          </w:tcPr>
          <w:p>
            <w:r>
              <w:rPr>
                <w:sz w:val="18"/>
              </w:rPr>
              <w:t xml:space="preserve">VARCHAR2(10)</w:t>
            </w:r>
          </w:p>
        </w:tc>
        <w:tc>
          <w:tcPr>
            <w:tcW w:w="2570" w:type="dxa"/>
          </w:tcPr>
          <w:p>
            <w:r>
              <w:rPr>
                <w:sz w:val="18"/>
              </w:rPr>
              <w:t xml:space="preserve">Produit.CodeGEN</w:t>
            </w:r>
          </w:p>
        </w:tc>
      </w:tr>
      <w:tr>
        <w:tc>
          <w:tcPr>
            <w:tcW w:w="2730" w:type="dxa"/>
          </w:tcPr>
          <w:p>
            <w:r>
              <w:rPr>
                <w:sz w:val="18"/>
              </w:rPr>
              <w:t xml:space="preserve">Produit_MD.NomGEN</w:t>
            </w:r>
          </w:p>
        </w:tc>
        <w:tc>
          <w:tcPr>
            <w:tcW w:w="3350" w:type="dxa"/>
          </w:tcPr>
          <w:p>
            <w:r>
              <w:rPr>
                <w:sz w:val="18"/>
              </w:rPr>
              <w:t xml:space="preserve">Nom de la génération</w:t>
            </w:r>
          </w:p>
        </w:tc>
        <w:tc>
          <w:tcPr>
            <w:tcW w:w="1550" w:type="dxa"/>
          </w:tcPr>
          <w:p>
            <w:r>
              <w:rPr>
                <w:sz w:val="18"/>
              </w:rPr>
              <w:t xml:space="preserve">VARCHAR2(50)</w:t>
            </w:r>
          </w:p>
        </w:tc>
        <w:tc>
          <w:tcPr>
            <w:tcW w:w="2570" w:type="dxa"/>
          </w:tcPr>
          <w:p>
            <w:r>
              <w:rPr>
                <w:sz w:val="18"/>
              </w:rPr>
              <w:t xml:space="preserve">Generation.NomGEN</w:t>
            </w:r>
          </w:p>
        </w:tc>
      </w:tr>
      <w:tr>
        <w:tc>
          <w:tcPr>
            <w:tcW w:w="2730" w:type="dxa"/>
          </w:tcPr>
          <w:p>
            <w:r>
              <w:rPr>
                <w:sz w:val="18"/>
              </w:rPr>
              <w:t xml:space="preserve">Produit_MD.DateSortieGEN</w:t>
            </w:r>
          </w:p>
        </w:tc>
        <w:tc>
          <w:tcPr>
            <w:tcW w:w="3350" w:type="dxa"/>
          </w:tcPr>
          <w:p>
            <w:r>
              <w:rPr>
                <w:sz w:val="18"/>
              </w:rPr>
              <w:t xml:space="preserve">Date de sortie de la génération</w:t>
            </w:r>
          </w:p>
        </w:tc>
        <w:tc>
          <w:tcPr>
            <w:tcW w:w="1550" w:type="dxa"/>
          </w:tcPr>
          <w:p>
            <w:r>
              <w:rPr>
                <w:sz w:val="18"/>
              </w:rPr>
              <w:t xml:space="preserve">DATE</w:t>
            </w:r>
          </w:p>
        </w:tc>
        <w:tc>
          <w:tcPr>
            <w:tcW w:w="2570" w:type="dxa"/>
          </w:tcPr>
          <w:p>
            <w:r>
              <w:rPr>
                <w:sz w:val="18"/>
              </w:rPr>
              <w:t xml:space="preserve">Generation.DateSortieGEN</w:t>
            </w:r>
          </w:p>
        </w:tc>
      </w:tr>
      <w:tr>
        <w:tc>
          <w:tcPr>
            <w:tcW w:w="2730" w:type="dxa"/>
          </w:tcPr>
          <w:p>
            <w:r>
              <w:rPr>
                <w:sz w:val="18"/>
              </w:rPr>
              <w:t xml:space="preserve">Produit_MD.StatutGEN</w:t>
            </w:r>
          </w:p>
        </w:tc>
        <w:tc>
          <w:tcPr>
            <w:tcW w:w="3350" w:type="dxa"/>
          </w:tcPr>
          <w:p>
            <w:r>
              <w:rPr>
                <w:sz w:val="18"/>
              </w:rPr>
              <w:t xml:space="preserve">« Arrêtée » si la date d'arrêt de la génération est passée, sinon « Commercialisée »</w:t>
            </w:r>
          </w:p>
        </w:tc>
        <w:tc>
          <w:tcPr>
            <w:tcW w:w="1550" w:type="dxa"/>
          </w:tcPr>
          <w:p>
            <w:r>
              <w:rPr>
                <w:sz w:val="18"/>
              </w:rPr>
              <w:t xml:space="preserve">VARCHAR2(15)</w:t>
            </w:r>
          </w:p>
        </w:tc>
        <w:tc>
          <w:tcPr>
            <w:tcW w:w="2570" w:type="dxa"/>
          </w:tcPr>
          <w:p>
            <w:r>
              <w:rPr>
                <w:sz w:val="18"/>
              </w:rPr>
              <w:t xml:space="preserve">CASE sur Generation.DateArretGEN</w:t>
            </w:r>
          </w:p>
        </w:tc>
      </w:tr>
      <w:tr>
        <w:tc>
          <w:tcPr>
            <w:tcW w:w="2730" w:type="dxa"/>
          </w:tcPr>
          <w:p>
            <w:r>
              <w:rPr>
                <w:sz w:val="18"/>
              </w:rPr>
              <w:t xml:space="preserve">Produit_MD.CodeFAB</w:t>
            </w:r>
          </w:p>
        </w:tc>
        <w:tc>
          <w:tcPr>
            <w:tcW w:w="3350" w:type="dxa"/>
          </w:tcPr>
          <w:p>
            <w:r>
              <w:rPr>
                <w:sz w:val="18"/>
              </w:rPr>
              <w:t xml:space="preserve">Code du fabricant</w:t>
            </w:r>
          </w:p>
        </w:tc>
        <w:tc>
          <w:tcPr>
            <w:tcW w:w="1550" w:type="dxa"/>
          </w:tcPr>
          <w:p>
            <w:r>
              <w:rPr>
                <w:sz w:val="18"/>
              </w:rPr>
              <w:t xml:space="preserve">VARCHAR2(10)</w:t>
            </w:r>
          </w:p>
        </w:tc>
        <w:tc>
          <w:tcPr>
            <w:tcW w:w="2570" w:type="dxa"/>
          </w:tcPr>
          <w:p>
            <w:r>
              <w:rPr>
                <w:sz w:val="18"/>
              </w:rPr>
              <w:t xml:space="preserve">Generation.CodeFAB</w:t>
            </w:r>
          </w:p>
        </w:tc>
      </w:tr>
      <w:tr>
        <w:tc>
          <w:tcPr>
            <w:tcW w:w="2730" w:type="dxa"/>
          </w:tcPr>
          <w:p>
            <w:r>
              <w:rPr>
                <w:sz w:val="18"/>
              </w:rPr>
              <w:t xml:space="preserve">Produit_MD.NomFAB</w:t>
            </w:r>
          </w:p>
        </w:tc>
        <w:tc>
          <w:tcPr>
            <w:tcW w:w="3350" w:type="dxa"/>
          </w:tcPr>
          <w:p>
            <w:r>
              <w:rPr>
                <w:sz w:val="18"/>
              </w:rPr>
              <w:t xml:space="preserve">Nom du fabricant</w:t>
            </w:r>
          </w:p>
        </w:tc>
        <w:tc>
          <w:tcPr>
            <w:tcW w:w="1550" w:type="dxa"/>
          </w:tcPr>
          <w:p>
            <w:r>
              <w:rPr>
                <w:sz w:val="18"/>
              </w:rPr>
              <w:t xml:space="preserve">VARCHAR2(50)</w:t>
            </w:r>
          </w:p>
        </w:tc>
        <w:tc>
          <w:tcPr>
            <w:tcW w:w="2570" w:type="dxa"/>
          </w:tcPr>
          <w:p>
            <w:r>
              <w:rPr>
                <w:sz w:val="18"/>
              </w:rPr>
              <w:t xml:space="preserve">Fabricant.NomFAB</w:t>
            </w:r>
          </w:p>
        </w:tc>
      </w:tr>
      <w:tr>
        <w:tc>
          <w:tcPr>
            <w:tcW w:w="2730" w:type="dxa"/>
          </w:tcPr>
          <w:p>
            <w:r>
              <w:rPr>
                <w:sz w:val="18"/>
              </w:rPr>
              <w:t xml:space="preserve">Produit_MD.PaysFAB</w:t>
            </w:r>
          </w:p>
        </w:tc>
        <w:tc>
          <w:tcPr>
            <w:tcW w:w="3350" w:type="dxa"/>
          </w:tcPr>
          <w:p>
            <w:r>
              <w:rPr>
                <w:sz w:val="18"/>
              </w:rPr>
              <w:t xml:space="preserve">Pays du fabricant</w:t>
            </w:r>
          </w:p>
        </w:tc>
        <w:tc>
          <w:tcPr>
            <w:tcW w:w="1550" w:type="dxa"/>
          </w:tcPr>
          <w:p>
            <w:r>
              <w:rPr>
                <w:sz w:val="18"/>
              </w:rPr>
              <w:t xml:space="preserve">VARCHAR2(50)</w:t>
            </w:r>
          </w:p>
        </w:tc>
        <w:tc>
          <w:tcPr>
            <w:tcW w:w="2570" w:type="dxa"/>
          </w:tcPr>
          <w:p>
            <w:r>
              <w:rPr>
                <w:sz w:val="18"/>
              </w:rPr>
              <w:t xml:space="preserve">Fabricant.PaysFAB</w:t>
            </w:r>
          </w:p>
        </w:tc>
      </w:tr>
    </w:tbl>
    <w:p/>
    <w:p>
      <w:pPr>
        <w:pStyle w:val="Titre2"/>
      </w:pPr>
      <w:r>
        <w:t xml:space="preserve">Metier_MD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Metier_MD.CodeAPP</w:t>
            </w:r>
          </w:p>
        </w:tc>
        <w:tc>
          <w:tcPr>
            <w:tcW w:w="3350" w:type="dxa"/>
          </w:tcPr>
          <w:p>
            <w:r>
              <w:rPr>
                <w:sz w:val="18"/>
              </w:rPr>
              <w:t xml:space="preserve">Code de l'appellation ROME ; « NR » (non renseigné) pour les achats sans métier connu (salariés allemands, le ROME étant français ; employés sans fiche RH)</w:t>
            </w:r>
          </w:p>
        </w:tc>
        <w:tc>
          <w:tcPr>
            <w:tcW w:w="1550" w:type="dxa"/>
          </w:tcPr>
          <w:p>
            <w:r>
              <w:rPr>
                <w:sz w:val="18"/>
              </w:rPr>
              <w:t xml:space="preserve">VARCHAR2(6)</w:t>
            </w:r>
          </w:p>
        </w:tc>
        <w:tc>
          <w:tcPr>
            <w:tcW w:w="2570" w:type="dxa"/>
          </w:tcPr>
          <w:p>
            <w:r>
              <w:rPr>
                <w:sz w:val="18"/>
              </w:rPr>
              <w:t xml:space="preserve">Appellation.CodeAPP</w:t>
            </w:r>
          </w:p>
        </w:tc>
      </w:tr>
      <w:tr>
        <w:tc>
          <w:tcPr>
            <w:tcW w:w="2730" w:type="dxa"/>
          </w:tcPr>
          <w:p>
            <w:r>
              <w:rPr>
                <w:sz w:val="18"/>
              </w:rPr>
              <w:t xml:space="preserve">Metier_MD.LibelleAPP</w:t>
            </w:r>
          </w:p>
        </w:tc>
        <w:tc>
          <w:tcPr>
            <w:tcW w:w="3350" w:type="dxa"/>
          </w:tcPr>
          <w:p>
            <w:r>
              <w:rPr>
                <w:sz w:val="18"/>
              </w:rPr>
              <w:t xml:space="preserve">Libellé de l'appellation</w:t>
            </w:r>
          </w:p>
        </w:tc>
        <w:tc>
          <w:tcPr>
            <w:tcW w:w="1550" w:type="dxa"/>
          </w:tcPr>
          <w:p>
            <w:r>
              <w:rPr>
                <w:sz w:val="18"/>
              </w:rPr>
              <w:t xml:space="preserve">VARCHAR2(200)</w:t>
            </w:r>
          </w:p>
        </w:tc>
        <w:tc>
          <w:tcPr>
            <w:tcW w:w="2570" w:type="dxa"/>
          </w:tcPr>
          <w:p>
            <w:r>
              <w:rPr>
                <w:sz w:val="18"/>
              </w:rPr>
              <w:t xml:space="preserve">Appellation.LibelleAPP</w:t>
            </w:r>
          </w:p>
        </w:tc>
      </w:tr>
      <w:tr>
        <w:tc>
          <w:tcPr>
            <w:tcW w:w="2730" w:type="dxa"/>
          </w:tcPr>
          <w:p>
            <w:r>
              <w:rPr>
                <w:sz w:val="18"/>
              </w:rPr>
              <w:t xml:space="preserve">Metier_MD.CodeROME</w:t>
            </w:r>
          </w:p>
        </w:tc>
        <w:tc>
          <w:tcPr>
            <w:tcW w:w="3350" w:type="dxa"/>
          </w:tcPr>
          <w:p>
            <w:r>
              <w:rPr>
                <w:sz w:val="18"/>
              </w:rPr>
              <w:t xml:space="preserve">Code de la fiche métier ROME (ex. A1101)</w:t>
            </w:r>
          </w:p>
        </w:tc>
        <w:tc>
          <w:tcPr>
            <w:tcW w:w="1550" w:type="dxa"/>
          </w:tcPr>
          <w:p>
            <w:r>
              <w:rPr>
                <w:sz w:val="18"/>
              </w:rPr>
              <w:t xml:space="preserve">CHAR(5)</w:t>
            </w:r>
          </w:p>
        </w:tc>
        <w:tc>
          <w:tcPr>
            <w:tcW w:w="2570" w:type="dxa"/>
          </w:tcPr>
          <w:p>
            <w:r>
              <w:rPr>
                <w:sz w:val="18"/>
              </w:rPr>
              <w:t xml:space="preserve">Fiche_Metier.CodeROME</w:t>
            </w:r>
          </w:p>
        </w:tc>
      </w:tr>
      <w:tr>
        <w:tc>
          <w:tcPr>
            <w:tcW w:w="2730" w:type="dxa"/>
          </w:tcPr>
          <w:p>
            <w:r>
              <w:rPr>
                <w:sz w:val="18"/>
              </w:rPr>
              <w:t xml:space="preserve">Metier_MD.LibelleMetier</w:t>
            </w:r>
          </w:p>
        </w:tc>
        <w:tc>
          <w:tcPr>
            <w:tcW w:w="3350" w:type="dxa"/>
          </w:tcPr>
          <w:p>
            <w:r>
              <w:rPr>
                <w:sz w:val="18"/>
              </w:rPr>
              <w:t xml:space="preserve">Libellé de la fiche métier</w:t>
            </w:r>
          </w:p>
        </w:tc>
        <w:tc>
          <w:tcPr>
            <w:tcW w:w="1550" w:type="dxa"/>
          </w:tcPr>
          <w:p>
            <w:r>
              <w:rPr>
                <w:sz w:val="18"/>
              </w:rPr>
              <w:t xml:space="preserve">VARCHAR2(150)</w:t>
            </w:r>
          </w:p>
        </w:tc>
        <w:tc>
          <w:tcPr>
            <w:tcW w:w="2570" w:type="dxa"/>
          </w:tcPr>
          <w:p>
            <w:r>
              <w:rPr>
                <w:sz w:val="18"/>
              </w:rPr>
              <w:t xml:space="preserve">Fiche_Metier.LibelleMetier</w:t>
            </w:r>
          </w:p>
        </w:tc>
      </w:tr>
      <w:tr>
        <w:tc>
          <w:tcPr>
            <w:tcW w:w="2730" w:type="dxa"/>
          </w:tcPr>
          <w:p>
            <w:r>
              <w:rPr>
                <w:sz w:val="18"/>
              </w:rPr>
              <w:t xml:space="preserve">Metier_MD.CodeDP</w:t>
            </w:r>
          </w:p>
        </w:tc>
        <w:tc>
          <w:tcPr>
            <w:tcW w:w="3350" w:type="dxa"/>
          </w:tcPr>
          <w:p>
            <w:r>
              <w:rPr>
                <w:sz w:val="18"/>
              </w:rPr>
              <w:t xml:space="preserve">Code du domaine professionnel (ex. A11)</w:t>
            </w:r>
          </w:p>
        </w:tc>
        <w:tc>
          <w:tcPr>
            <w:tcW w:w="1550" w:type="dxa"/>
          </w:tcPr>
          <w:p>
            <w:r>
              <w:rPr>
                <w:sz w:val="18"/>
              </w:rPr>
              <w:t xml:space="preserve">CHAR(3)</w:t>
            </w:r>
          </w:p>
        </w:tc>
        <w:tc>
          <w:tcPr>
            <w:tcW w:w="2570" w:type="dxa"/>
          </w:tcPr>
          <w:p>
            <w:r>
              <w:rPr>
                <w:sz w:val="18"/>
              </w:rPr>
              <w:t xml:space="preserve">Domaine_Pro.CodeDP</w:t>
            </w:r>
          </w:p>
        </w:tc>
      </w:tr>
      <w:tr>
        <w:tc>
          <w:tcPr>
            <w:tcW w:w="2730" w:type="dxa"/>
          </w:tcPr>
          <w:p>
            <w:r>
              <w:rPr>
                <w:sz w:val="18"/>
              </w:rPr>
              <w:t xml:space="preserve">Metier_MD.LibelleDP</w:t>
            </w:r>
          </w:p>
        </w:tc>
        <w:tc>
          <w:tcPr>
            <w:tcW w:w="3350" w:type="dxa"/>
          </w:tcPr>
          <w:p>
            <w:r>
              <w:rPr>
                <w:sz w:val="18"/>
              </w:rPr>
              <w:t xml:space="preserve">Libellé du domaine professionnel</w:t>
            </w:r>
          </w:p>
        </w:tc>
        <w:tc>
          <w:tcPr>
            <w:tcW w:w="1550" w:type="dxa"/>
          </w:tcPr>
          <w:p>
            <w:r>
              <w:rPr>
                <w:sz w:val="18"/>
              </w:rPr>
              <w:t xml:space="preserve">VARCHAR2(150)</w:t>
            </w:r>
          </w:p>
        </w:tc>
        <w:tc>
          <w:tcPr>
            <w:tcW w:w="2570" w:type="dxa"/>
          </w:tcPr>
          <w:p>
            <w:r>
              <w:rPr>
                <w:sz w:val="18"/>
              </w:rPr>
              <w:t xml:space="preserve">Domaine_Pro.LibelleDP</w:t>
            </w:r>
          </w:p>
        </w:tc>
      </w:tr>
      <w:tr>
        <w:tc>
          <w:tcPr>
            <w:tcW w:w="2730" w:type="dxa"/>
          </w:tcPr>
          <w:p>
            <w:r>
              <w:rPr>
                <w:sz w:val="18"/>
              </w:rPr>
              <w:t xml:space="preserve">Metier_MD.CodeGD</w:t>
            </w:r>
          </w:p>
        </w:tc>
        <w:tc>
          <w:tcPr>
            <w:tcW w:w="3350" w:type="dxa"/>
          </w:tcPr>
          <w:p>
            <w:r>
              <w:rPr>
                <w:sz w:val="18"/>
              </w:rPr>
              <w:t xml:space="preserve">Code du grand domaine (ex. A)</w:t>
            </w:r>
          </w:p>
        </w:tc>
        <w:tc>
          <w:tcPr>
            <w:tcW w:w="1550" w:type="dxa"/>
          </w:tcPr>
          <w:p>
            <w:r>
              <w:rPr>
                <w:sz w:val="18"/>
              </w:rPr>
              <w:t xml:space="preserve">CHAR(2)</w:t>
            </w:r>
          </w:p>
        </w:tc>
        <w:tc>
          <w:tcPr>
            <w:tcW w:w="2570" w:type="dxa"/>
          </w:tcPr>
          <w:p>
            <w:r>
              <w:rPr>
                <w:sz w:val="18"/>
              </w:rPr>
              <w:t xml:space="preserve">Grand_Domaine.CodeGD</w:t>
            </w:r>
          </w:p>
        </w:tc>
      </w:tr>
      <w:tr>
        <w:tc>
          <w:tcPr>
            <w:tcW w:w="2730" w:type="dxa"/>
          </w:tcPr>
          <w:p>
            <w:r>
              <w:rPr>
                <w:sz w:val="18"/>
              </w:rPr>
              <w:t xml:space="preserve">Metier_MD.LibelleGD</w:t>
            </w:r>
          </w:p>
        </w:tc>
        <w:tc>
          <w:tcPr>
            <w:tcW w:w="3350" w:type="dxa"/>
          </w:tcPr>
          <w:p>
            <w:r>
              <w:rPr>
                <w:sz w:val="18"/>
              </w:rPr>
              <w:t xml:space="preserve">Libellé du grand domaine</w:t>
            </w:r>
          </w:p>
        </w:tc>
        <w:tc>
          <w:tcPr>
            <w:tcW w:w="1550" w:type="dxa"/>
          </w:tcPr>
          <w:p>
            <w:r>
              <w:rPr>
                <w:sz w:val="18"/>
              </w:rPr>
              <w:t xml:space="preserve">VARCHAR2(100)</w:t>
            </w:r>
          </w:p>
        </w:tc>
        <w:tc>
          <w:tcPr>
            <w:tcW w:w="2570" w:type="dxa"/>
          </w:tcPr>
          <w:p>
            <w:r>
              <w:rPr>
                <w:sz w:val="18"/>
              </w:rPr>
              <w:t xml:space="preserve">Grand_Domaine.LibelleGD</w:t>
            </w:r>
          </w:p>
        </w:tc>
      </w:tr>
    </w:tbl>
    <w:p/>
    <w:p>
      <w:pPr>
        <w:pStyle w:val="Titre2"/>
      </w:pPr>
      <w:r>
        <w:t xml:space="preserve">Employe_MD</w:t>
      </w:r>
    </w:p>
    <w:tbl>
      <w:tblPr>
        <w:tblStyle w:val="Grilledutableau"/>
        <w:tblW w:w="0" w:type="auto"/>
        <w:tblLook w:val="04A0" w:firstRow="1" w:lastRow="0" w:firstColumn="1" w:lastColumn="0" w:noHBand="0" w:noVBand="1"/>
      </w:tblPr>
      <w:tblGrid>
        <w:gridCol w:w="2730"/>
        <w:gridCol w:w="3350"/>
        <w:gridCol w:w="1550"/>
        <w:gridCol w:w="2570"/>
      </w:tblGrid>
      <w:tr>
        <w:tc>
          <w:tcPr>
            <w:tcW w:w="2730" w:type="dxa"/>
            <w:shd w:val="clear" w:color="auto" w:fill="156082"/>
          </w:tcPr>
          <w:p>
            <w:r>
              <w:rPr>
                <w:b/>
                <w:color w:val="FFFFFF"/>
                <w:sz w:val="18"/>
              </w:rPr>
              <w:t xml:space="preserve">Code</w:t>
            </w:r>
          </w:p>
        </w:tc>
        <w:tc>
          <w:tcPr>
            <w:tcW w:w="3350" w:type="dxa"/>
            <w:shd w:val="clear" w:color="auto" w:fill="156082"/>
          </w:tcPr>
          <w:p>
            <w:r>
              <w:rPr>
                <w:b/>
                <w:color w:val="FFFFFF"/>
                <w:sz w:val="18"/>
              </w:rPr>
              <w:t xml:space="preserve">Description</w:t>
            </w:r>
          </w:p>
        </w:tc>
        <w:tc>
          <w:tcPr>
            <w:tcW w:w="1550" w:type="dxa"/>
            <w:shd w:val="clear" w:color="auto" w:fill="156082"/>
          </w:tcPr>
          <w:p>
            <w:r>
              <w:rPr>
                <w:b/>
                <w:color w:val="FFFFFF"/>
                <w:sz w:val="18"/>
              </w:rPr>
              <w:t xml:space="preserve">Type</w:t>
            </w:r>
          </w:p>
        </w:tc>
        <w:tc>
          <w:tcPr>
            <w:tcW w:w="2570" w:type="dxa"/>
            <w:shd w:val="clear" w:color="auto" w:fill="156082"/>
          </w:tcPr>
          <w:p>
            <w:r>
              <w:rPr>
                <w:b/>
                <w:color w:val="FFFFFF"/>
                <w:sz w:val="18"/>
              </w:rPr>
              <w:t xml:space="preserve">Source</w:t>
            </w:r>
          </w:p>
        </w:tc>
      </w:tr>
      <w:tr>
        <w:tc>
          <w:tcPr>
            <w:tcW w:w="2730" w:type="dxa"/>
          </w:tcPr>
          <w:p>
            <w:r>
              <w:rPr>
                <w:sz w:val="18"/>
              </w:rPr>
              <w:t xml:space="preserve">Employe_MD.CodeE</w:t>
            </w:r>
          </w:p>
        </w:tc>
        <w:tc>
          <w:tcPr>
            <w:tcW w:w="3350" w:type="dxa"/>
          </w:tcPr>
          <w:p>
            <w:r>
              <w:rPr>
                <w:sz w:val="18"/>
              </w:rPr>
              <w:t xml:space="preserve">Code de l'employé</w:t>
            </w:r>
          </w:p>
        </w:tc>
        <w:tc>
          <w:tcPr>
            <w:tcW w:w="1550" w:type="dxa"/>
          </w:tcPr>
          <w:p>
            <w:r>
              <w:rPr>
                <w:sz w:val="18"/>
              </w:rPr>
              <w:t xml:space="preserve">NUMBER(10)</w:t>
            </w:r>
          </w:p>
        </w:tc>
        <w:tc>
          <w:tcPr>
            <w:tcW w:w="2570" w:type="dxa"/>
          </w:tcPr>
          <w:p>
            <w:r>
              <w:rPr>
                <w:sz w:val="18"/>
              </w:rPr>
              <w:t xml:space="preserve">Employe.CodeE</w:t>
            </w:r>
          </w:p>
        </w:tc>
      </w:tr>
      <w:tr>
        <w:tc>
          <w:tcPr>
            <w:tcW w:w="2730" w:type="dxa"/>
          </w:tcPr>
          <w:p>
            <w:r>
              <w:rPr>
                <w:sz w:val="18"/>
              </w:rPr>
              <w:t xml:space="preserve">Employe_MD.NomE</w:t>
            </w:r>
          </w:p>
        </w:tc>
        <w:tc>
          <w:tcPr>
            <w:tcW w:w="3350" w:type="dxa"/>
          </w:tcPr>
          <w:p>
            <w:r>
              <w:rPr>
                <w:sz w:val="18"/>
              </w:rPr>
              <w:t xml:space="preserve">Nom de l'employé</w:t>
            </w:r>
          </w:p>
        </w:tc>
        <w:tc>
          <w:tcPr>
            <w:tcW w:w="1550" w:type="dxa"/>
          </w:tcPr>
          <w:p>
            <w:r>
              <w:rPr>
                <w:sz w:val="18"/>
              </w:rPr>
              <w:t xml:space="preserve">VARCHAR2(50)</w:t>
            </w:r>
          </w:p>
        </w:tc>
        <w:tc>
          <w:tcPr>
            <w:tcW w:w="2570" w:type="dxa"/>
          </w:tcPr>
          <w:p>
            <w:r>
              <w:rPr>
                <w:sz w:val="18"/>
              </w:rPr>
              <w:t xml:space="preserve">Employe.NomE</w:t>
            </w:r>
          </w:p>
        </w:tc>
      </w:tr>
      <w:tr>
        <w:tc>
          <w:tcPr>
            <w:tcW w:w="2730" w:type="dxa"/>
          </w:tcPr>
          <w:p>
            <w:r>
              <w:rPr>
                <w:sz w:val="18"/>
              </w:rPr>
              <w:t xml:space="preserve">Employe_MD.PrenomE</w:t>
            </w:r>
          </w:p>
        </w:tc>
        <w:tc>
          <w:tcPr>
            <w:tcW w:w="3350" w:type="dxa"/>
          </w:tcPr>
          <w:p>
            <w:r>
              <w:rPr>
                <w:sz w:val="18"/>
              </w:rPr>
              <w:t xml:space="preserve">Prénom de l'employé</w:t>
            </w:r>
          </w:p>
        </w:tc>
        <w:tc>
          <w:tcPr>
            <w:tcW w:w="1550" w:type="dxa"/>
          </w:tcPr>
          <w:p>
            <w:r>
              <w:rPr>
                <w:sz w:val="18"/>
              </w:rPr>
              <w:t xml:space="preserve">VARCHAR2(50)</w:t>
            </w:r>
          </w:p>
        </w:tc>
        <w:tc>
          <w:tcPr>
            <w:tcW w:w="2570" w:type="dxa"/>
          </w:tcPr>
          <w:p>
            <w:r>
              <w:rPr>
                <w:sz w:val="18"/>
              </w:rPr>
              <w:t xml:space="preserve">Employe.PrenomE</w:t>
            </w:r>
          </w:p>
        </w:tc>
      </w:tr>
      <w:tr>
        <w:tc>
          <w:tcPr>
            <w:tcW w:w="2730" w:type="dxa"/>
          </w:tcPr>
          <w:p>
            <w:r>
              <w:rPr>
                <w:sz w:val="18"/>
              </w:rPr>
              <w:t xml:space="preserve">Employe_MD.TrancheAge</w:t>
            </w:r>
          </w:p>
        </w:tc>
        <w:tc>
          <w:tcPr>
            <w:tcW w:w="3350" w:type="dxa"/>
          </w:tcPr>
          <w:p>
            <w:r>
              <w:rPr>
                <w:sz w:val="18"/>
              </w:rPr>
              <w:t xml:space="preserve">Tranche d'âge actuelle : moins de 25 ans, 25 à 34, 35 à 44, 45 à 54, 55 ans et plus ; vide sans fiche RH</w:t>
            </w:r>
          </w:p>
        </w:tc>
        <w:tc>
          <w:tcPr>
            <w:tcW w:w="1550" w:type="dxa"/>
          </w:tcPr>
          <w:p>
            <w:r>
              <w:rPr>
                <w:sz w:val="18"/>
              </w:rPr>
              <w:t xml:space="preserve">VARCHAR2(20)</w:t>
            </w:r>
          </w:p>
        </w:tc>
        <w:tc>
          <w:tcPr>
            <w:tcW w:w="2570" w:type="dxa"/>
          </w:tcPr>
          <w:p>
            <w:r>
              <w:rPr>
                <w:sz w:val="18"/>
              </w:rPr>
              <w:t xml:space="preserve">CASE sur MONTHS_BETWEEN(SYSDATE, Salarie_RH.DateNaissSAL)</w:t>
            </w:r>
          </w:p>
        </w:tc>
      </w:tr>
      <w:tr>
        <w:tc>
          <w:tcPr>
            <w:tcW w:w="2730" w:type="dxa"/>
          </w:tcPr>
          <w:p>
            <w:r>
              <w:rPr>
                <w:sz w:val="18"/>
              </w:rPr>
              <w:t xml:space="preserve">Employe_MD.CodeCAT</w:t>
            </w:r>
          </w:p>
        </w:tc>
        <w:tc>
          <w:tcPr>
            <w:tcW w:w="3350" w:type="dxa"/>
          </w:tcPr>
          <w:p>
            <w:r>
              <w:rPr>
                <w:sz w:val="18"/>
              </w:rPr>
              <w:t xml:space="preserve">Code du profil de trajet domicile-travail</w:t>
            </w:r>
          </w:p>
        </w:tc>
        <w:tc>
          <w:tcPr>
            <w:tcW w:w="1550" w:type="dxa"/>
          </w:tcPr>
          <w:p>
            <w:r>
              <w:rPr>
                <w:sz w:val="18"/>
              </w:rPr>
              <w:t xml:space="preserve">CHAR(5)</w:t>
            </w:r>
          </w:p>
        </w:tc>
        <w:tc>
          <w:tcPr>
            <w:tcW w:w="2570" w:type="dxa"/>
          </w:tcPr>
          <w:p>
            <w:r>
              <w:rPr>
                <w:sz w:val="18"/>
              </w:rPr>
              <w:t xml:space="preserve">Employe.CodeCAT</w:t>
            </w:r>
          </w:p>
        </w:tc>
      </w:tr>
      <w:tr>
        <w:tc>
          <w:tcPr>
            <w:tcW w:w="2730" w:type="dxa"/>
          </w:tcPr>
          <w:p>
            <w:r>
              <w:rPr>
                <w:sz w:val="18"/>
              </w:rPr>
              <w:t xml:space="preserve">Employe_MD.NomCAT</w:t>
            </w:r>
          </w:p>
        </w:tc>
        <w:tc>
          <w:tcPr>
            <w:tcW w:w="3350" w:type="dxa"/>
          </w:tcPr>
          <w:p>
            <w:r>
              <w:rPr>
                <w:sz w:val="18"/>
              </w:rPr>
              <w:t xml:space="preserve">Libellé du profil de trajet</w:t>
            </w:r>
          </w:p>
        </w:tc>
        <w:tc>
          <w:tcPr>
            <w:tcW w:w="1550" w:type="dxa"/>
          </w:tcPr>
          <w:p>
            <w:r>
              <w:rPr>
                <w:sz w:val="18"/>
              </w:rPr>
              <w:t xml:space="preserve">VARCHAR2(100)</w:t>
            </w:r>
          </w:p>
        </w:tc>
        <w:tc>
          <w:tcPr>
            <w:tcW w:w="2570" w:type="dxa"/>
          </w:tcPr>
          <w:p>
            <w:r>
              <w:rPr>
                <w:sz w:val="18"/>
              </w:rPr>
              <w:t xml:space="preserve">Categorie.NomCAT</w:t>
            </w:r>
          </w:p>
        </w:tc>
      </w:tr>
      <w:tr>
        <w:tc>
          <w:tcPr>
            <w:tcW w:w="2730" w:type="dxa"/>
          </w:tcPr>
          <w:p>
            <w:r>
              <w:rPr>
                <w:sz w:val="18"/>
              </w:rPr>
              <w:t xml:space="preserve">Employe_MD.SuperCAT</w:t>
            </w:r>
          </w:p>
        </w:tc>
        <w:tc>
          <w:tcPr>
            <w:tcW w:w="3350" w:type="dxa"/>
          </w:tcPr>
          <w:p>
            <w:r>
              <w:rPr>
                <w:sz w:val="18"/>
              </w:rPr>
              <w:t xml:space="preserve">Classe de trajet (regroupement des profils)</w:t>
            </w:r>
          </w:p>
        </w:tc>
        <w:tc>
          <w:tcPr>
            <w:tcW w:w="1550" w:type="dxa"/>
          </w:tcPr>
          <w:p>
            <w:r>
              <w:rPr>
                <w:sz w:val="18"/>
              </w:rPr>
              <w:t xml:space="preserve">VARCHAR2(100)</w:t>
            </w:r>
          </w:p>
        </w:tc>
        <w:tc>
          <w:tcPr>
            <w:tcW w:w="2570" w:type="dxa"/>
          </w:tcPr>
          <w:p>
            <w:r>
              <w:rPr>
                <w:sz w:val="18"/>
              </w:rPr>
              <w:t xml:space="preserve">Categorie.SuperCAT</w:t>
            </w:r>
          </w:p>
        </w:tc>
      </w:tr>
      <w:tr>
        <w:tc>
          <w:tcPr>
            <w:tcW w:w="2730" w:type="dxa"/>
          </w:tcPr>
          <w:p>
            <w:r>
              <w:rPr>
                <w:sz w:val="18"/>
              </w:rPr>
              <w:t xml:space="preserve">Employe_MD.CodeSE</w:t>
            </w:r>
          </w:p>
        </w:tc>
        <w:tc>
          <w:tcPr>
            <w:tcW w:w="3350" w:type="dxa"/>
          </w:tcPr>
          <w:p>
            <w:r>
              <w:rPr>
                <w:sz w:val="18"/>
              </w:rPr>
              <w:t xml:space="preserve">Code du service actuel de l'employé</w:t>
            </w:r>
          </w:p>
        </w:tc>
        <w:tc>
          <w:tcPr>
            <w:tcW w:w="1550" w:type="dxa"/>
          </w:tcPr>
          <w:p>
            <w:r>
              <w:rPr>
                <w:sz w:val="18"/>
              </w:rPr>
              <w:t xml:space="preserve">NUMBER(10)</w:t>
            </w:r>
          </w:p>
        </w:tc>
        <w:tc>
          <w:tcPr>
            <w:tcW w:w="2570" w:type="dxa"/>
          </w:tcPr>
          <w:p>
            <w:r>
              <w:rPr>
                <w:sz w:val="18"/>
              </w:rPr>
              <w:t xml:space="preserve">Employe.CodeSE</w:t>
            </w:r>
          </w:p>
        </w:tc>
      </w:tr>
      <w:tr>
        <w:tc>
          <w:tcPr>
            <w:tcW w:w="2730" w:type="dxa"/>
          </w:tcPr>
          <w:p>
            <w:r>
              <w:rPr>
                <w:sz w:val="18"/>
              </w:rPr>
              <w:t xml:space="preserve">Employe_MD.NomSE</w:t>
            </w:r>
          </w:p>
        </w:tc>
        <w:tc>
          <w:tcPr>
            <w:tcW w:w="3350" w:type="dxa"/>
          </w:tcPr>
          <w:p>
            <w:r>
              <w:rPr>
                <w:sz w:val="18"/>
              </w:rPr>
              <w:t xml:space="preserve">Nom du service</w:t>
            </w:r>
          </w:p>
        </w:tc>
        <w:tc>
          <w:tcPr>
            <w:tcW w:w="1550" w:type="dxa"/>
          </w:tcPr>
          <w:p>
            <w:r>
              <w:rPr>
                <w:sz w:val="18"/>
              </w:rPr>
              <w:t xml:space="preserve">VARCHAR2(50)</w:t>
            </w:r>
          </w:p>
        </w:tc>
        <w:tc>
          <w:tcPr>
            <w:tcW w:w="2570" w:type="dxa"/>
          </w:tcPr>
          <w:p>
            <w:r>
              <w:rPr>
                <w:sz w:val="18"/>
              </w:rPr>
              <w:t xml:space="preserve">Service.NomSE</w:t>
            </w:r>
          </w:p>
        </w:tc>
      </w:tr>
      <w:tr>
        <w:tc>
          <w:tcPr>
            <w:tcW w:w="2730" w:type="dxa"/>
          </w:tcPr>
          <w:p>
            <w:r>
              <w:rPr>
                <w:sz w:val="18"/>
              </w:rPr>
              <w:t xml:space="preserve">Employe_MD.CodeSOC</w:t>
            </w:r>
          </w:p>
        </w:tc>
        <w:tc>
          <w:tcPr>
            <w:tcW w:w="3350" w:type="dxa"/>
          </w:tcPr>
          <w:p>
            <w:r>
              <w:rPr>
                <w:sz w:val="18"/>
              </w:rPr>
              <w:t xml:space="preserve">Code de la société (SIREN en France, USt-IdNr en Allemagne)</w:t>
            </w:r>
          </w:p>
        </w:tc>
        <w:tc>
          <w:tcPr>
            <w:tcW w:w="1550" w:type="dxa"/>
          </w:tcPr>
          <w:p>
            <w:r>
              <w:rPr>
                <w:sz w:val="18"/>
              </w:rPr>
              <w:t xml:space="preserve">VARCHAR2(14)</w:t>
            </w:r>
          </w:p>
        </w:tc>
        <w:tc>
          <w:tcPr>
            <w:tcW w:w="2570" w:type="dxa"/>
          </w:tcPr>
          <w:p>
            <w:r>
              <w:rPr>
                <w:sz w:val="18"/>
              </w:rPr>
              <w:t xml:space="preserve">Service.CodeSOC</w:t>
            </w:r>
          </w:p>
        </w:tc>
      </w:tr>
      <w:tr>
        <w:tc>
          <w:tcPr>
            <w:tcW w:w="2730" w:type="dxa"/>
          </w:tcPr>
          <w:p>
            <w:r>
              <w:rPr>
                <w:sz w:val="18"/>
              </w:rPr>
              <w:t xml:space="preserve">Employe_MD.NomSOC</w:t>
            </w:r>
          </w:p>
        </w:tc>
        <w:tc>
          <w:tcPr>
            <w:tcW w:w="3350" w:type="dxa"/>
          </w:tcPr>
          <w:p>
            <w:r>
              <w:rPr>
                <w:sz w:val="18"/>
              </w:rPr>
              <w:t xml:space="preserve">Nom de la société</w:t>
            </w:r>
          </w:p>
        </w:tc>
        <w:tc>
          <w:tcPr>
            <w:tcW w:w="1550" w:type="dxa"/>
          </w:tcPr>
          <w:p>
            <w:r>
              <w:rPr>
                <w:sz w:val="18"/>
              </w:rPr>
              <w:t xml:space="preserve">VARCHAR2(100)</w:t>
            </w:r>
          </w:p>
        </w:tc>
        <w:tc>
          <w:tcPr>
            <w:tcW w:w="2570" w:type="dxa"/>
          </w:tcPr>
          <w:p>
            <w:r>
              <w:rPr>
                <w:sz w:val="18"/>
              </w:rPr>
              <w:t xml:space="preserve">Societe.NomSOC</w:t>
            </w:r>
          </w:p>
        </w:tc>
      </w:tr>
      <w:tr>
        <w:tc>
          <w:tcPr>
            <w:tcW w:w="2730" w:type="dxa"/>
          </w:tcPr>
          <w:p>
            <w:r>
              <w:rPr>
                <w:sz w:val="18"/>
              </w:rPr>
              <w:t xml:space="preserve">Employe_MD.CodeV</w:t>
            </w:r>
          </w:p>
        </w:tc>
        <w:tc>
          <w:tcPr>
            <w:tcW w:w="3350" w:type="dxa"/>
          </w:tcPr>
          <w:p>
            <w:r>
              <w:rPr>
                <w:sz w:val="18"/>
              </w:rPr>
              <w:t xml:space="preserve">Code de la commune de la société (France) ; vide pour l'Allemagne. Zone de niveau COMMUNE.</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Employe_MD.NomV</w:t>
            </w:r>
          </w:p>
        </w:tc>
        <w:tc>
          <w:tcPr>
            <w:tcW w:w="3350" w:type="dxa"/>
          </w:tcPr>
          <w:p>
            <w:r>
              <w:rPr>
                <w:sz w:val="18"/>
              </w:rPr>
              <w:t xml:space="preserve">Nom de la commune</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Employe_MD.CodeDep</w:t>
            </w:r>
          </w:p>
        </w:tc>
        <w:tc>
          <w:tcPr>
            <w:tcW w:w="3350" w:type="dxa"/>
          </w:tcPr>
          <w:p>
            <w:r>
              <w:rPr>
                <w:sz w:val="18"/>
              </w:rPr>
              <w:t xml:space="preserve">Code du département (France). Zone de niveau DEPARTEMENT.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Employe_MD.NomDep</w:t>
            </w:r>
          </w:p>
        </w:tc>
        <w:tc>
          <w:tcPr>
            <w:tcW w:w="3350" w:type="dxa"/>
          </w:tcPr>
          <w:p>
            <w:r>
              <w:rPr>
                <w:sz w:val="18"/>
              </w:rPr>
              <w:t xml:space="preserve">Nom du département</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Employe_MD.CodeRegion</w:t>
            </w:r>
          </w:p>
        </w:tc>
        <w:tc>
          <w:tcPr>
            <w:tcW w:w="3350" w:type="dxa"/>
          </w:tcPr>
          <w:p>
            <w:r>
              <w:rPr>
                <w:sz w:val="18"/>
              </w:rPr>
              <w:t xml:space="preserve">Code de la région (France) ; vide pour l'Allemagne. Zone de niveau REGION.</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Employe_MD.NomRegion</w:t>
            </w:r>
          </w:p>
        </w:tc>
        <w:tc>
          <w:tcPr>
            <w:tcW w:w="3350" w:type="dxa"/>
          </w:tcPr>
          <w:p>
            <w:r>
              <w:rPr>
                <w:sz w:val="18"/>
              </w:rPr>
              <w:t xml:space="preserve">Nom de la région</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Employe_MD.CodeGem</w:t>
            </w:r>
          </w:p>
        </w:tc>
        <w:tc>
          <w:tcPr>
            <w:tcW w:w="3350" w:type="dxa"/>
          </w:tcPr>
          <w:p>
            <w:r>
              <w:rPr>
                <w:sz w:val="18"/>
              </w:rPr>
              <w:t xml:space="preserve">Code de la Gemeinde de la société (Allemagne) ; vide pour la France. Zone de niveau GEMEINDE.</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Employe_MD.NomGemeinde</w:t>
            </w:r>
          </w:p>
        </w:tc>
        <w:tc>
          <w:tcPr>
            <w:tcW w:w="3350" w:type="dxa"/>
          </w:tcPr>
          <w:p>
            <w:r>
              <w:rPr>
                <w:sz w:val="18"/>
              </w:rPr>
              <w:t xml:space="preserve">Nom de la Gemeinde</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Employe_MD.CodeKre</w:t>
            </w:r>
          </w:p>
        </w:tc>
        <w:tc>
          <w:tcPr>
            <w:tcW w:w="3350" w:type="dxa"/>
          </w:tcPr>
          <w:p>
            <w:r>
              <w:rPr>
                <w:sz w:val="18"/>
              </w:rPr>
              <w:t xml:space="preserve">Code du Kreis (Allemagne). Zone de niveau LANDKREIS ou KREISFREIE STADT.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Employe_MD.NomKreis</w:t>
            </w:r>
          </w:p>
        </w:tc>
        <w:tc>
          <w:tcPr>
            <w:tcW w:w="3350" w:type="dxa"/>
          </w:tcPr>
          <w:p>
            <w:r>
              <w:rPr>
                <w:sz w:val="18"/>
              </w:rPr>
              <w:t xml:space="preserve">Nom du Kreis</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Employe_MD.TypeKreis</w:t>
            </w:r>
          </w:p>
        </w:tc>
        <w:tc>
          <w:tcPr>
            <w:tcW w:w="3350" w:type="dxa"/>
          </w:tcPr>
          <w:p>
            <w:r>
              <w:rPr>
                <w:sz w:val="18"/>
              </w:rPr>
              <w:t xml:space="preserve">Type du Kreis ('Landkreis' ou 'Kreisfreie Stadt') ; vide pour la France</w:t>
            </w:r>
          </w:p>
        </w:tc>
        <w:tc>
          <w:tcPr>
            <w:tcW w:w="1550" w:type="dxa"/>
          </w:tcPr>
          <w:p>
            <w:r>
              <w:rPr>
                <w:sz w:val="18"/>
              </w:rPr>
              <w:t xml:space="preserve">VARCHAR2(16)</w:t>
            </w:r>
          </w:p>
        </w:tc>
        <w:tc>
          <w:tcPr>
            <w:tcW w:w="2570" w:type="dxa"/>
          </w:tcPr>
          <w:p>
            <w:r>
              <w:rPr>
                <w:sz w:val="18"/>
              </w:rPr>
              <w:t xml:space="preserve">Zone_Geo.NiveauZG</w:t>
            </w:r>
          </w:p>
        </w:tc>
      </w:tr>
      <w:tr>
        <w:tc>
          <w:tcPr>
            <w:tcW w:w="2730" w:type="dxa"/>
          </w:tcPr>
          <w:p>
            <w:r>
              <w:rPr>
                <w:sz w:val="18"/>
              </w:rPr>
              <w:t xml:space="preserve">Employe_MD.CodeDist</w:t>
            </w:r>
          </w:p>
        </w:tc>
        <w:tc>
          <w:tcPr>
            <w:tcW w:w="3350" w:type="dxa"/>
          </w:tcPr>
          <w:p>
            <w:r>
              <w:rPr>
                <w:sz w:val="18"/>
              </w:rPr>
              <w:t xml:space="preserve">Code du district (Regierungsbezirk) ; vide si le Kreis dépend directement d'un Land. Zone de niveau DISTRICT.</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Employe_MD.NomDistrict</w:t>
            </w:r>
          </w:p>
        </w:tc>
        <w:tc>
          <w:tcPr>
            <w:tcW w:w="3350" w:type="dxa"/>
          </w:tcPr>
          <w:p>
            <w:r>
              <w:rPr>
                <w:sz w:val="18"/>
              </w:rPr>
              <w:t xml:space="preserve">Nom du district</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Employe_MD.CodeLand</w:t>
            </w:r>
          </w:p>
        </w:tc>
        <w:tc>
          <w:tcPr>
            <w:tcW w:w="3350" w:type="dxa"/>
          </w:tcPr>
          <w:p>
            <w:r>
              <w:rPr>
                <w:sz w:val="18"/>
              </w:rPr>
              <w:t xml:space="preserve">Code du Land (Allemagne) ; vide pour la France. Zone de niveau LAND (les villes-États Berlin, Hamburg, Bremen sont des Länder).</w:t>
            </w:r>
          </w:p>
        </w:tc>
        <w:tc>
          <w:tcPr>
            <w:tcW w:w="1550" w:type="dxa"/>
          </w:tcPr>
          <w:p>
            <w:r>
              <w:rPr>
                <w:sz w:val="18"/>
              </w:rPr>
              <w:t xml:space="preserve">VARCHAR2(10)</w:t>
            </w:r>
          </w:p>
        </w:tc>
        <w:tc>
          <w:tcPr>
            <w:tcW w:w="2570" w:type="dxa"/>
          </w:tcPr>
          <w:p>
            <w:r>
              <w:rPr>
                <w:sz w:val="18"/>
              </w:rPr>
              <w:t xml:space="preserve">Zone_Geo.CodeZG</w:t>
            </w:r>
          </w:p>
        </w:tc>
      </w:tr>
      <w:tr>
        <w:tc>
          <w:tcPr>
            <w:tcW w:w="2730" w:type="dxa"/>
          </w:tcPr>
          <w:p>
            <w:r>
              <w:rPr>
                <w:sz w:val="18"/>
              </w:rPr>
              <w:t xml:space="preserve">Employe_MD.NomLand</w:t>
            </w:r>
          </w:p>
        </w:tc>
        <w:tc>
          <w:tcPr>
            <w:tcW w:w="3350" w:type="dxa"/>
          </w:tcPr>
          <w:p>
            <w:r>
              <w:rPr>
                <w:sz w:val="18"/>
              </w:rPr>
              <w:t xml:space="preserve">Nom du Land</w:t>
            </w:r>
          </w:p>
        </w:tc>
        <w:tc>
          <w:tcPr>
            <w:tcW w:w="1550" w:type="dxa"/>
          </w:tcPr>
          <w:p>
            <w:r>
              <w:rPr>
                <w:sz w:val="18"/>
              </w:rPr>
              <w:t xml:space="preserve">VARCHAR2(100)</w:t>
            </w:r>
          </w:p>
        </w:tc>
        <w:tc>
          <w:tcPr>
            <w:tcW w:w="2570" w:type="dxa"/>
          </w:tcPr>
          <w:p>
            <w:r>
              <w:rPr>
                <w:sz w:val="18"/>
              </w:rPr>
              <w:t xml:space="preserve">Zone_Geo.NomZG</w:t>
            </w:r>
          </w:p>
        </w:tc>
      </w:tr>
      <w:tr>
        <w:tc>
          <w:tcPr>
            <w:tcW w:w="2730" w:type="dxa"/>
          </w:tcPr>
          <w:p>
            <w:r>
              <w:rPr>
                <w:sz w:val="18"/>
              </w:rPr>
              <w:t xml:space="preserve">Employe_MD.TypeLand</w:t>
            </w:r>
          </w:p>
        </w:tc>
        <w:tc>
          <w:tcPr>
            <w:tcW w:w="3350" w:type="dxa"/>
          </w:tcPr>
          <w:p>
            <w:r>
              <w:rPr>
                <w:sz w:val="18"/>
              </w:rPr>
              <w:t xml:space="preserve">Type du Land : 'Stadtstaat' (ville-État) ou 'Flächenland' (Land territorial) ; vide pour la France</w:t>
            </w:r>
          </w:p>
        </w:tc>
        <w:tc>
          <w:tcPr>
            <w:tcW w:w="1550" w:type="dxa"/>
          </w:tcPr>
          <w:p>
            <w:r>
              <w:rPr>
                <w:sz w:val="18"/>
              </w:rPr>
              <w:t xml:space="preserve">VARCHAR2(11)</w:t>
            </w:r>
          </w:p>
        </w:tc>
        <w:tc>
          <w:tcPr>
            <w:tcW w:w="2570" w:type="dxa"/>
          </w:tcPr>
          <w:p>
            <w:r>
              <w:rPr>
                <w:sz w:val="18"/>
              </w:rPr>
              <w:t xml:space="preserve">CASE sur Zone_Geo.CodeZG</w:t>
            </w:r>
          </w:p>
        </w:tc>
      </w:tr>
      <w:tr>
        <w:tc>
          <w:tcPr>
            <w:tcW w:w="2730" w:type="dxa"/>
          </w:tcPr>
          <w:p>
            <w:r>
              <w:rPr>
                <w:sz w:val="18"/>
              </w:rPr>
              <w:t xml:space="preserve">Employe_MD.CodePays</w:t>
            </w:r>
          </w:p>
        </w:tc>
        <w:tc>
          <w:tcPr>
            <w:tcW w:w="3350" w:type="dxa"/>
          </w:tcPr>
          <w:p>
            <w:r>
              <w:rPr>
                <w:sz w:val="18"/>
              </w:rPr>
              <w:t xml:space="preserve">Code du pays (FR, DE) ; sert au filtrage par responsable</w:t>
            </w:r>
          </w:p>
        </w:tc>
        <w:tc>
          <w:tcPr>
            <w:tcW w:w="1550" w:type="dxa"/>
          </w:tcPr>
          <w:p>
            <w:r>
              <w:rPr>
                <w:sz w:val="18"/>
              </w:rPr>
              <w:t xml:space="preserve">CHAR(2)</w:t>
            </w:r>
          </w:p>
        </w:tc>
        <w:tc>
          <w:tcPr>
            <w:tcW w:w="2570" w:type="dxa"/>
          </w:tcPr>
          <w:p>
            <w:r>
              <w:rPr>
                <w:sz w:val="18"/>
              </w:rPr>
              <w:t xml:space="preserve">Zone_Geo.CodePays</w:t>
            </w:r>
          </w:p>
        </w:tc>
      </w:tr>
      <w:tr>
        <w:tc>
          <w:tcPr>
            <w:tcW w:w="2730" w:type="dxa"/>
          </w:tcPr>
          <w:p>
            <w:r>
              <w:rPr>
                <w:sz w:val="18"/>
              </w:rPr>
              <w:t xml:space="preserve">Employe_MD.NomPays</w:t>
            </w:r>
          </w:p>
        </w:tc>
        <w:tc>
          <w:tcPr>
            <w:tcW w:w="3350" w:type="dxa"/>
          </w:tcPr>
          <w:p>
            <w:r>
              <w:rPr>
                <w:sz w:val="18"/>
              </w:rPr>
              <w:t xml:space="preserve">Nom du pays</w:t>
            </w:r>
          </w:p>
        </w:tc>
        <w:tc>
          <w:tcPr>
            <w:tcW w:w="1550" w:type="dxa"/>
          </w:tcPr>
          <w:p>
            <w:r>
              <w:rPr>
                <w:sz w:val="18"/>
              </w:rPr>
              <w:t xml:space="preserve">VARCHAR2(50)</w:t>
            </w:r>
          </w:p>
        </w:tc>
        <w:tc>
          <w:tcPr>
            <w:tcW w:w="2570" w:type="dxa"/>
          </w:tcPr>
          <w:p>
            <w:r>
              <w:rPr>
                <w:sz w:val="18"/>
              </w:rPr>
              <w:t xml:space="preserve">Pays.NomPays</w:t>
            </w:r>
          </w:p>
        </w:tc>
      </w:tr>
      <w:tr>
        <w:tc>
          <w:tcPr>
            <w:tcW w:w="2730" w:type="dxa"/>
          </w:tcPr>
          <w:p>
            <w:r>
              <w:rPr>
                <w:sz w:val="18"/>
              </w:rPr>
              <w:t xml:space="preserve">Employe_MD.TauxTVA</w:t>
            </w:r>
          </w:p>
        </w:tc>
        <w:tc>
          <w:tcPr>
            <w:tcW w:w="3350" w:type="dxa"/>
          </w:tcPr>
          <w:p>
            <w:r>
              <w:rPr>
                <w:sz w:val="18"/>
              </w:rPr>
              <w:t xml:space="preserve">Taux normal de TVA du pays</w:t>
            </w:r>
          </w:p>
        </w:tc>
        <w:tc>
          <w:tcPr>
            <w:tcW w:w="1550" w:type="dxa"/>
          </w:tcPr>
          <w:p>
            <w:r>
              <w:rPr>
                <w:sz w:val="18"/>
              </w:rPr>
              <w:t xml:space="preserve">NUMBER(4,3)</w:t>
            </w:r>
          </w:p>
        </w:tc>
        <w:tc>
          <w:tcPr>
            <w:tcW w:w="2570" w:type="dxa"/>
          </w:tcPr>
          <w:p>
            <w:r>
              <w:rPr>
                <w:sz w:val="18"/>
              </w:rPr>
              <w:t xml:space="preserve">Pays.TauxTVA</w:t>
            </w:r>
          </w:p>
        </w:tc>
      </w:tr>
      <w:tr>
        <w:tc>
          <w:tcPr>
            <w:tcW w:w="2730" w:type="dxa"/>
          </w:tcPr>
          <w:p>
            <w:r>
              <w:rPr>
                <w:sz w:val="18"/>
              </w:rPr>
              <w:t xml:space="preserve">Employe_MD.CodeDO</w:t>
            </w:r>
          </w:p>
        </w:tc>
        <w:tc>
          <w:tcPr>
            <w:tcW w:w="3350" w:type="dxa"/>
          </w:tcPr>
          <w:p>
            <w:r>
              <w:rPr>
                <w:sz w:val="18"/>
              </w:rPr>
              <w:t xml:space="preserve">Code NAF de l'activité de la société (ex. 62.01Z) ; vide en Allemagne</w:t>
            </w:r>
          </w:p>
        </w:tc>
        <w:tc>
          <w:tcPr>
            <w:tcW w:w="1550" w:type="dxa"/>
          </w:tcPr>
          <w:p>
            <w:r>
              <w:rPr>
                <w:sz w:val="18"/>
              </w:rPr>
              <w:t xml:space="preserve">VARCHAR2(7)</w:t>
            </w:r>
          </w:p>
        </w:tc>
        <w:tc>
          <w:tcPr>
            <w:tcW w:w="2570" w:type="dxa"/>
          </w:tcPr>
          <w:p>
            <w:r>
              <w:rPr>
                <w:sz w:val="18"/>
              </w:rPr>
              <w:t xml:space="preserve">Societe.CodeDO</w:t>
            </w:r>
          </w:p>
        </w:tc>
      </w:tr>
      <w:tr>
        <w:tc>
          <w:tcPr>
            <w:tcW w:w="2730" w:type="dxa"/>
          </w:tcPr>
          <w:p>
            <w:r>
              <w:rPr>
                <w:sz w:val="18"/>
              </w:rPr>
              <w:t xml:space="preserve">Employe_MD.NomDO</w:t>
            </w:r>
          </w:p>
        </w:tc>
        <w:tc>
          <w:tcPr>
            <w:tcW w:w="3350" w:type="dxa"/>
          </w:tcPr>
          <w:p>
            <w:r>
              <w:rPr>
                <w:sz w:val="18"/>
              </w:rPr>
              <w:t xml:space="preserve">Libellé de l'activité</w:t>
            </w:r>
          </w:p>
        </w:tc>
        <w:tc>
          <w:tcPr>
            <w:tcW w:w="1550" w:type="dxa"/>
          </w:tcPr>
          <w:p>
            <w:r>
              <w:rPr>
                <w:sz w:val="18"/>
              </w:rPr>
              <w:t xml:space="preserve">VARCHAR2(150)</w:t>
            </w:r>
          </w:p>
        </w:tc>
        <w:tc>
          <w:tcPr>
            <w:tcW w:w="2570" w:type="dxa"/>
          </w:tcPr>
          <w:p>
            <w:r>
              <w:rPr>
                <w:sz w:val="18"/>
              </w:rPr>
              <w:t xml:space="preserve">Domaine.NomDO</w:t>
            </w:r>
          </w:p>
        </w:tc>
      </w:tr>
      <w:tr>
        <w:tc>
          <w:tcPr>
            <w:tcW w:w="2730" w:type="dxa"/>
          </w:tcPr>
          <w:p>
            <w:r>
              <w:rPr>
                <w:sz w:val="18"/>
              </w:rPr>
              <w:t xml:space="preserve">Employe_MD.CodeSuperDO</w:t>
            </w:r>
          </w:p>
        </w:tc>
        <w:tc>
          <w:tcPr>
            <w:tcW w:w="3350" w:type="dxa"/>
          </w:tcPr>
          <w:p>
            <w:r>
              <w:rPr>
                <w:sz w:val="18"/>
              </w:rPr>
              <w:t xml:space="preserve">Code du super-domaine (code NAF plus court dont le code de l'activité est le prolongement, ex. 62.01)</w:t>
            </w:r>
          </w:p>
        </w:tc>
        <w:tc>
          <w:tcPr>
            <w:tcW w:w="1550" w:type="dxa"/>
          </w:tcPr>
          <w:p>
            <w:r>
              <w:rPr>
                <w:sz w:val="18"/>
              </w:rPr>
              <w:t xml:space="preserve">VARCHAR2(7)</w:t>
            </w:r>
          </w:p>
        </w:tc>
        <w:tc>
          <w:tcPr>
            <w:tcW w:w="2570" w:type="dxa"/>
          </w:tcPr>
          <w:p>
            <w:r>
              <w:rPr>
                <w:sz w:val="18"/>
              </w:rPr>
              <w:t xml:space="preserve">Domaine.CodeDO_Sup</w:t>
            </w:r>
          </w:p>
        </w:tc>
      </w:tr>
      <w:tr>
        <w:tc>
          <w:tcPr>
            <w:tcW w:w="2730" w:type="dxa"/>
          </w:tcPr>
          <w:p>
            <w:r>
              <w:rPr>
                <w:sz w:val="18"/>
              </w:rPr>
              <w:t xml:space="preserve">Employe_MD.NomSuperDO</w:t>
            </w:r>
          </w:p>
        </w:tc>
        <w:tc>
          <w:tcPr>
            <w:tcW w:w="3350" w:type="dxa"/>
          </w:tcPr>
          <w:p>
            <w:r>
              <w:rPr>
                <w:sz w:val="18"/>
              </w:rPr>
              <w:t xml:space="preserve">Libellé du super-domaine</w:t>
            </w:r>
          </w:p>
        </w:tc>
        <w:tc>
          <w:tcPr>
            <w:tcW w:w="1550" w:type="dxa"/>
          </w:tcPr>
          <w:p>
            <w:r>
              <w:rPr>
                <w:sz w:val="18"/>
              </w:rPr>
              <w:t xml:space="preserve">VARCHAR2(150)</w:t>
            </w:r>
          </w:p>
        </w:tc>
        <w:tc>
          <w:tcPr>
            <w:tcW w:w="2570" w:type="dxa"/>
          </w:tcPr>
          <w:p>
            <w:r>
              <w:rPr>
                <w:sz w:val="18"/>
              </w:rPr>
              <w:t xml:space="preserve">Domaine.NomDO</w:t>
            </w:r>
          </w:p>
        </w:tc>
      </w:tr>
      <w:tr>
        <w:tc>
          <w:tcPr>
            <w:tcW w:w="2730" w:type="dxa"/>
          </w:tcPr>
          <w:p>
            <w:r>
              <w:rPr>
                <w:sz w:val="18"/>
              </w:rPr>
              <w:t xml:space="preserve">Employe_MD.CodeCJ3</w:t>
            </w:r>
          </w:p>
        </w:tc>
        <w:tc>
          <w:tcPr>
            <w:tcW w:w="3350" w:type="dxa"/>
          </w:tcPr>
          <w:p>
            <w:r>
              <w:rPr>
                <w:sz w:val="18"/>
              </w:rPr>
              <w:t xml:space="preserve">Code de la catégorie juridique, niveau 3 (INSEE en France, branche D pour les formes allemandes)</w:t>
            </w:r>
          </w:p>
        </w:tc>
        <w:tc>
          <w:tcPr>
            <w:tcW w:w="1550" w:type="dxa"/>
          </w:tcPr>
          <w:p>
            <w:r>
              <w:rPr>
                <w:sz w:val="18"/>
              </w:rPr>
              <w:t xml:space="preserve">VARCHAR2(4)</w:t>
            </w:r>
          </w:p>
        </w:tc>
        <w:tc>
          <w:tcPr>
            <w:tcW w:w="2570" w:type="dxa"/>
          </w:tcPr>
          <w:p>
            <w:r>
              <w:rPr>
                <w:sz w:val="18"/>
              </w:rPr>
              <w:t xml:space="preserve">Societe.CodeCJ</w:t>
            </w:r>
          </w:p>
        </w:tc>
      </w:tr>
      <w:tr>
        <w:tc>
          <w:tcPr>
            <w:tcW w:w="2730" w:type="dxa"/>
          </w:tcPr>
          <w:p>
            <w:r>
              <w:rPr>
                <w:sz w:val="18"/>
              </w:rPr>
              <w:t xml:space="preserve">Employe_MD.LibelleCJ3</w:t>
            </w:r>
          </w:p>
        </w:tc>
        <w:tc>
          <w:tcPr>
            <w:tcW w:w="3350" w:type="dxa"/>
          </w:tcPr>
          <w:p>
            <w:r>
              <w:rPr>
                <w:sz w:val="18"/>
              </w:rPr>
              <w:t xml:space="preserve">Libellé de la catégorie juridique, niveau 3</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Employe_MD.CodeCJ2</w:t>
            </w:r>
          </w:p>
        </w:tc>
        <w:tc>
          <w:tcPr>
            <w:tcW w:w="3350" w:type="dxa"/>
          </w:tcPr>
          <w:p>
            <w:r>
              <w:rPr>
                <w:sz w:val="18"/>
              </w:rPr>
              <w:t xml:space="preserve">Code de la catégorie juridique, niveau 2</w:t>
            </w:r>
          </w:p>
        </w:tc>
        <w:tc>
          <w:tcPr>
            <w:tcW w:w="1550" w:type="dxa"/>
          </w:tcPr>
          <w:p>
            <w:r>
              <w:rPr>
                <w:sz w:val="18"/>
              </w:rPr>
              <w:t xml:space="preserve">VARCHAR2(4)</w:t>
            </w:r>
          </w:p>
        </w:tc>
        <w:tc>
          <w:tcPr>
            <w:tcW w:w="2570" w:type="dxa"/>
          </w:tcPr>
          <w:p>
            <w:r>
              <w:rPr>
                <w:sz w:val="18"/>
              </w:rPr>
              <w:t xml:space="preserve">Categorie_Juridique.CodeCJ_niveau_superieur</w:t>
            </w:r>
          </w:p>
        </w:tc>
      </w:tr>
      <w:tr>
        <w:tc>
          <w:tcPr>
            <w:tcW w:w="2730" w:type="dxa"/>
          </w:tcPr>
          <w:p>
            <w:r>
              <w:rPr>
                <w:sz w:val="18"/>
              </w:rPr>
              <w:t xml:space="preserve">Employe_MD.LibelleCJ2</w:t>
            </w:r>
          </w:p>
        </w:tc>
        <w:tc>
          <w:tcPr>
            <w:tcW w:w="3350" w:type="dxa"/>
          </w:tcPr>
          <w:p>
            <w:r>
              <w:rPr>
                <w:sz w:val="18"/>
              </w:rPr>
              <w:t xml:space="preserve">Libellé de la catégorie juridique, niveau 2</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Employe_MD.CodeCJ1</w:t>
            </w:r>
          </w:p>
        </w:tc>
        <w:tc>
          <w:tcPr>
            <w:tcW w:w="3350" w:type="dxa"/>
          </w:tcPr>
          <w:p>
            <w:r>
              <w:rPr>
                <w:sz w:val="18"/>
              </w:rPr>
              <w:t xml:space="preserve">Code de la catégorie juridique, niveau 1</w:t>
            </w:r>
          </w:p>
        </w:tc>
        <w:tc>
          <w:tcPr>
            <w:tcW w:w="1550" w:type="dxa"/>
          </w:tcPr>
          <w:p>
            <w:r>
              <w:rPr>
                <w:sz w:val="18"/>
              </w:rPr>
              <w:t xml:space="preserve">VARCHAR2(4)</w:t>
            </w:r>
          </w:p>
        </w:tc>
        <w:tc>
          <w:tcPr>
            <w:tcW w:w="2570" w:type="dxa"/>
          </w:tcPr>
          <w:p>
            <w:r>
              <w:rPr>
                <w:sz w:val="18"/>
              </w:rPr>
              <w:t xml:space="preserve">Categorie_Juridique.CodeCJ_niveau_superieur</w:t>
            </w:r>
          </w:p>
        </w:tc>
      </w:tr>
      <w:tr>
        <w:tc>
          <w:tcPr>
            <w:tcW w:w="2730" w:type="dxa"/>
          </w:tcPr>
          <w:p>
            <w:r>
              <w:rPr>
                <w:sz w:val="18"/>
              </w:rPr>
              <w:t xml:space="preserve">Employe_MD.LibelleCJ1</w:t>
            </w:r>
          </w:p>
        </w:tc>
        <w:tc>
          <w:tcPr>
            <w:tcW w:w="3350" w:type="dxa"/>
          </w:tcPr>
          <w:p>
            <w:r>
              <w:rPr>
                <w:sz w:val="18"/>
              </w:rPr>
              <w:t xml:space="preserve">Libellé de la catégorie juridique, niveau 1</w:t>
            </w:r>
          </w:p>
        </w:tc>
        <w:tc>
          <w:tcPr>
            <w:tcW w:w="1550" w:type="dxa"/>
          </w:tcPr>
          <w:p>
            <w:r>
              <w:rPr>
                <w:sz w:val="18"/>
              </w:rPr>
              <w:t xml:space="preserve">VARCHAR2(150)</w:t>
            </w:r>
          </w:p>
        </w:tc>
        <w:tc>
          <w:tcPr>
            <w:tcW w:w="2570" w:type="dxa"/>
          </w:tcPr>
          <w:p>
            <w:r>
              <w:rPr>
                <w:sz w:val="18"/>
              </w:rPr>
              <w:t xml:space="preserve">Categorie_Juridique.LibelleCJ</w:t>
            </w:r>
          </w:p>
        </w:tc>
      </w:tr>
      <w:tr>
        <w:tc>
          <w:tcPr>
            <w:tcW w:w="2730" w:type="dxa"/>
          </w:tcPr>
          <w:p>
            <w:r>
              <w:rPr>
                <w:sz w:val="18"/>
              </w:rPr>
              <w:t xml:space="preserve">Employe_MD.CodeTy</w:t>
            </w:r>
          </w:p>
        </w:tc>
        <w:tc>
          <w:tcPr>
            <w:tcW w:w="3350" w:type="dxa"/>
          </w:tcPr>
          <w:p>
            <w:r>
              <w:rPr>
                <w:sz w:val="18"/>
              </w:rPr>
              <w:t xml:space="preserve">Code du type de société (MICRO, PME, ETI, GE)</w:t>
            </w:r>
          </w:p>
        </w:tc>
        <w:tc>
          <w:tcPr>
            <w:tcW w:w="1550" w:type="dxa"/>
          </w:tcPr>
          <w:p>
            <w:r>
              <w:rPr>
                <w:sz w:val="18"/>
              </w:rPr>
              <w:t xml:space="preserve">VARCHAR2(5)</w:t>
            </w:r>
          </w:p>
        </w:tc>
        <w:tc>
          <w:tcPr>
            <w:tcW w:w="2570" w:type="dxa"/>
          </w:tcPr>
          <w:p>
            <w:r>
              <w:rPr>
                <w:sz w:val="18"/>
              </w:rPr>
              <w:t xml:space="preserve">Societe.CodeTy</w:t>
            </w:r>
          </w:p>
        </w:tc>
      </w:tr>
      <w:tr>
        <w:tc>
          <w:tcPr>
            <w:tcW w:w="2730" w:type="dxa"/>
          </w:tcPr>
          <w:p>
            <w:r>
              <w:rPr>
                <w:sz w:val="18"/>
              </w:rPr>
              <w:t xml:space="preserve">Employe_MD.LibelleTypeSoc</w:t>
            </w:r>
          </w:p>
        </w:tc>
        <w:tc>
          <w:tcPr>
            <w:tcW w:w="3350" w:type="dxa"/>
          </w:tcPr>
          <w:p>
            <w:r>
              <w:rPr>
                <w:sz w:val="18"/>
              </w:rPr>
              <w:t xml:space="preserve">Libellé du type de société</w:t>
            </w:r>
          </w:p>
        </w:tc>
        <w:tc>
          <w:tcPr>
            <w:tcW w:w="1550" w:type="dxa"/>
          </w:tcPr>
          <w:p>
            <w:r>
              <w:rPr>
                <w:sz w:val="18"/>
              </w:rPr>
              <w:t xml:space="preserve">VARCHAR2(60)</w:t>
            </w:r>
          </w:p>
        </w:tc>
        <w:tc>
          <w:tcPr>
            <w:tcW w:w="2570" w:type="dxa"/>
          </w:tcPr>
          <w:p>
            <w:r>
              <w:rPr>
                <w:sz w:val="18"/>
              </w:rPr>
              <w:t xml:space="preserve">Type_Societe.LibelleTypeSoc</w:t>
            </w:r>
          </w:p>
        </w:tc>
      </w:tr>
    </w:tbl>
    <w:p/>
    <w:sectPr w:rsidR="00E3719B"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20391278">
    <w:abstractNumId w:val="8"/>
  </w:num>
  <w:num w:numId="2" w16cid:durableId="738138226">
    <w:abstractNumId w:val="6"/>
  </w:num>
  <w:num w:numId="3" w16cid:durableId="526257074">
    <w:abstractNumId w:val="5"/>
  </w:num>
  <w:num w:numId="4" w16cid:durableId="706837136">
    <w:abstractNumId w:val="4"/>
  </w:num>
  <w:num w:numId="5" w16cid:durableId="414670095">
    <w:abstractNumId w:val="7"/>
  </w:num>
  <w:num w:numId="6" w16cid:durableId="1486972057">
    <w:abstractNumId w:val="3"/>
  </w:num>
  <w:num w:numId="7" w16cid:durableId="1574316385">
    <w:abstractNumId w:val="2"/>
  </w:num>
  <w:num w:numId="8" w16cid:durableId="296645292">
    <w:abstractNumId w:val="1"/>
  </w:num>
  <w:num w:numId="9" w16cid:durableId="68887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6B"/>
    <w:rsid w:val="00034616"/>
    <w:rsid w:val="0006063C"/>
    <w:rsid w:val="0015074B"/>
    <w:rsid w:val="0029639D"/>
    <w:rsid w:val="002A56A6"/>
    <w:rsid w:val="00326F90"/>
    <w:rsid w:val="00457376"/>
    <w:rsid w:val="004C2C78"/>
    <w:rsid w:val="00572322"/>
    <w:rsid w:val="00601898"/>
    <w:rsid w:val="00AA1D8D"/>
    <w:rsid w:val="00B47730"/>
    <w:rsid w:val="00CB0664"/>
    <w:rsid w:val="00E37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F7E89"/>
  <w14:defaultImageDpi w14:val="300"/>
  <w15:docId w15:val="{9EC166E6-D7CD-48DE-9C72-DBD836BB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1276</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Carrere</cp:lastModifiedBy>
  <cp:revision>4</cp:revision>
  <dcterms:created xsi:type="dcterms:W3CDTF">2013-12-23T23:15:00Z</dcterms:created>
  <dcterms:modified xsi:type="dcterms:W3CDTF">2026-10-17T13:34:00Z</dcterms:modified>
  <cp:category/>
</cp:coreProperties>
</file>