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Software Requirements Specification (Client Edition)</w:t>
      </w:r>
    </w:p>
    <w:p>
      <w:pPr>
        <w:spacing w:after="240"/>
      </w:pPr>
      <w:r>
        <w:rPr>
          <w:rFonts w:ascii="Calibri" w:hAnsi="Calibri"/>
          <w:color w:val="4A5568"/>
          <w:sz w:val="24"/>
        </w:rPr>
        <w:t>Executive Project Overview, Feature Catalog, Phased Roadmap &amp; Business Flowcharts</w:t>
      </w:r>
    </w:p>
    <w:p>
      <w:pPr>
        <w:spacing w:after="320"/>
        <w:pBdr>
          <w:bottom w:val="single" w:sz="12" w:space="1" w:color="2B6CB0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SOFTWARE REQUIREMENTS &amp; PROJECT SPECIFICATION (SRS)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Client &amp; Stakeholder Edition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Project Name:</w:t>
      </w:r>
      <w:r>
        <w:rPr>
          <w:rFonts w:ascii="Calibri" w:hAnsi="Calibri"/>
          <w:color w:val="2D3748"/>
          <w:sz w:val="20"/>
        </w:rPr>
        <w:t xml:space="preserve"> Enterprise Single-Vendor E-Commerce Platform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Target Platform:</w:t>
      </w:r>
      <w:r>
        <w:rPr>
          <w:rFonts w:ascii="Calibri" w:hAnsi="Calibri"/>
          <w:color w:val="2D3748"/>
          <w:sz w:val="20"/>
        </w:rPr>
        <w:t xml:space="preserve"> Web (Ultra-Responsive for Mobile, Tablet &amp; Desktop)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Technology Stack:</w:t>
      </w:r>
      <w:r>
        <w:rPr>
          <w:rFonts w:ascii="Calibri" w:hAnsi="Calibri"/>
          <w:color w:val="2D3748"/>
          <w:sz w:val="20"/>
        </w:rPr>
        <w:t xml:space="preserve"> Laravel, React.js, Tailwind CSS, MySQL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Prepared &amp; Architected By:</w:t>
      </w:r>
      <w:r>
        <w:rPr>
          <w:rFonts w:ascii="Calibri" w:hAnsi="Calibri"/>
          <w:color w:val="2D3748"/>
          <w:sz w:val="20"/>
        </w:rPr>
        <w:t xml:space="preserve"> Jahidul Islam (</w:t>
      </w:r>
      <w:r>
        <w:rPr>
          <w:rFonts w:ascii="Calibri" w:hAnsi="Calibri"/>
          <w:color w:val="2B6CB0"/>
          <w:sz w:val="20"/>
          <w:u w:val="single"/>
        </w:rPr>
        <w:t>jahidcse181@gmail.com</w:t>
      </w:r>
      <w:r>
        <w:rPr>
          <w:rFonts w:ascii="Calibri" w:hAnsi="Calibri"/>
          <w:color w:val="2D3748"/>
          <w:sz w:val="20"/>
        </w:rPr>
        <w:t>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Prepared For:</w:t>
      </w:r>
      <w:r>
        <w:rPr>
          <w:rFonts w:ascii="Calibri" w:hAnsi="Calibri"/>
          <w:color w:val="2D3748"/>
          <w:sz w:val="20"/>
        </w:rPr>
        <w:t xml:space="preserve"> Business Stakeholders &amp; Management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1. EXECUTIVE SUMMARY &amp; BUSINESS VALUE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 xml:space="preserve">This Software Requirements Specification outlines the blueprint for a </w:t>
      </w:r>
      <w:r>
        <w:rPr>
          <w:rFonts w:ascii="Calibri" w:hAnsi="Calibri"/>
          <w:b/>
          <w:color w:val="1A202C"/>
          <w:sz w:val="20"/>
        </w:rPr>
        <w:t>high-performance, modern Single-Vendor E-Commerce platform</w:t>
      </w:r>
      <w:r>
        <w:rPr>
          <w:rFonts w:ascii="Calibri" w:hAnsi="Calibri"/>
          <w:color w:val="2D3748"/>
          <w:sz w:val="20"/>
        </w:rPr>
        <w:t>. The platform is designed from the ground up to solve the three biggest challenges online merchants face: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Slow Website Speeds &amp; Lost Sales:</w:t>
      </w:r>
      <w:r>
        <w:rPr>
          <w:rFonts w:ascii="Calibri" w:hAnsi="Calibri"/>
          <w:color w:val="2D3748"/>
          <w:sz w:val="20"/>
        </w:rPr>
        <w:t xml:space="preserve"> By combining modern React frontend technology with Laravel's high-speed backend, pages load instantly, ensuring customers do not bounce.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Inventory &amp; Financial Blindspots:</w:t>
      </w:r>
      <w:r>
        <w:rPr>
          <w:rFonts w:ascii="Calibri" w:hAnsi="Calibri"/>
          <w:color w:val="2D3748"/>
          <w:sz w:val="20"/>
        </w:rPr>
        <w:t xml:space="preserve"> Complete tracking of product costs, supplier purchases, stock adjustments, and real profit margins—eliminating guesswork in business profitability.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Manual Order Chaos:</w:t>
      </w:r>
      <w:r>
        <w:rPr>
          <w:rFonts w:ascii="Calibri" w:hAnsi="Calibri"/>
          <w:color w:val="2D3748"/>
          <w:sz w:val="20"/>
        </w:rPr>
        <w:t xml:space="preserve"> A centralized control hub with 1-click status updates, instant professional PDF invoice generation, and POS thermal receipt printing for warehouse packing.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2. PHASED ROLLOUT STRATEGY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To get your business online quickly while maintaining software quality, development is divided into two distinct phases: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2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CLIENT_PROJECT_OVERVIEW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#1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3. COMPREHENSIVE FEATURE BREAKDOWN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3.1 Customer Storefront Experience (Converting Visitors to Buyers)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Ultra-Fast Responsive Design:</w:t>
      </w:r>
      <w:r>
        <w:rPr>
          <w:rFonts w:ascii="Calibri" w:hAnsi="Calibri"/>
          <w:color w:val="2D3748"/>
          <w:sz w:val="20"/>
        </w:rPr>
        <w:t xml:space="preserve"> Fluidly adapts to iPhones, Android devices, tablets, and wide desktop screens.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Smart Product Discovery: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Live search with instant suggestions.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Multi-layer filters (Filter by Category, Brand, Price Range, Color, Size, and In-Stock items).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Clear category hierarchies and featured product showcases.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Dynamic Product Detail Page: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High-definition zoomable image gallery.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Interactive variant selection (e.g., Selecting "Black" + "XL" instantly displays the accurate price, image, and available stock).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Low stock alerts (e.g., </w:t>
      </w:r>
      <w:r>
        <w:rPr>
          <w:rFonts w:ascii="Calibri" w:hAnsi="Calibri"/>
          <w:i/>
          <w:sz w:val="20"/>
        </w:rPr>
        <w:t>"Only 3 left in stock - order soon"</w:t>
      </w:r>
      <w:r>
        <w:rPr>
          <w:rFonts w:ascii="Calibri" w:hAnsi="Calibri"/>
          <w:color w:val="2D3748"/>
          <w:sz w:val="20"/>
        </w:rPr>
        <w:t>) to increase buyer urgency.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Frictionless Cart &amp; Single-Page Checkout: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Slide-out mini cart for instant cart updates without reloading the page.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Guest checkout support (no mandatory registration required to place an order).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Promo discount coupon validator with instant price deduction.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Clear order summary with breakdown of subtotal, tax/VAT, shipping fee, and savings.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Customer Self-Service Portal: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Order history with real-time progress timeline (Pending -&gt; Confirmed -&gt; Shipped -&gt; Delivered).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1-Click download of official PDF invoices.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Saved delivery addresses for rapid future checkouts.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3.2 Merchant Admin Backoffice (Your Central Business Control Tower)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Executive Dashboard &amp; Real-Time Overview: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Today's revenue, order count, and gross profit at a glance.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Critical action cards: Pending orders waiting for confirmation, out-of-stock and low-stock alerts.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Visual sales velocity charts (Daily, Weekly, Monthly, and Annual).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Catalog &amp; Variant Matrix Management: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Easily create simple items or complex multi-variant products (e.g. 5 Colors </w:t>
      </w:r>
      <w:r>
        <w:rPr>
          <w:rFonts w:ascii="Cambria Math" w:hAnsi="Cambria Math"/>
          <w:b/>
          <w:i/>
          <w:color w:val="2C5282"/>
          <w:sz w:val="20"/>
        </w:rPr>
        <w:t>×</w:t>
      </w:r>
      <w:r>
        <w:rPr>
          <w:rFonts w:ascii="Calibri" w:hAnsi="Calibri"/>
          <w:color w:val="2D3748"/>
          <w:sz w:val="20"/>
        </w:rPr>
        <w:t xml:space="preserve"> 4 Sizes = 20 unique SKUs generated automatically).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Product-level purchase cost vs. selling price configuration.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Multi-image drag-and-drop upload.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Inventory &amp; Supplier Purchase Ledger (Stock-In System):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Supplier Profiles:</w:t>
      </w:r>
      <w:r>
        <w:rPr>
          <w:rFonts w:ascii="Calibri" w:hAnsi="Calibri"/>
          <w:color w:val="2D3748"/>
          <w:sz w:val="20"/>
        </w:rPr>
        <w:t xml:space="preserve"> Maintain supplier directory, contact information, purchase history, and outstanding balance payable.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Purchase Orders (Stock In):</w:t>
      </w:r>
      <w:r>
        <w:rPr>
          <w:rFonts w:ascii="Calibri" w:hAnsi="Calibri"/>
          <w:color w:val="2D3748"/>
          <w:sz w:val="20"/>
        </w:rPr>
        <w:t xml:space="preserve"> Record new supplier shipments, unit costs, shipping expenses, and amount paid. Automatically updates inventory quantities and adjusts current product cost.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Stock Movement Audit Log:</w:t>
      </w:r>
      <w:r>
        <w:rPr>
          <w:rFonts w:ascii="Calibri" w:hAnsi="Calibri"/>
          <w:color w:val="2D3748"/>
          <w:sz w:val="20"/>
        </w:rPr>
        <w:t xml:space="preserve"> Every single item added, sold, returned, adjusted, or damaged is permanently logged with who did it, why, and when.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Low-Stock Notification Center:</w:t>
      </w:r>
      <w:r>
        <w:rPr>
          <w:rFonts w:ascii="Calibri" w:hAnsi="Calibri"/>
          <w:color w:val="2D3748"/>
          <w:sz w:val="20"/>
        </w:rPr>
        <w:t xml:space="preserve"> Highlights products running out of stock before you lose potential sales.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Order Management &amp; Fulfillment Hub: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Filter orders by status (</w:t>
      </w:r>
      <w:r>
        <w:rPr>
          <w:rFonts w:ascii="Calibri" w:hAnsi="Calibri"/>
          <w:i/>
          <w:sz w:val="20"/>
        </w:rPr>
        <w:t>Pending, Confirmed, Processing, Shipped, Delivered, Cancelled, Returned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Customer detail view with ordered items, delivery addresses, and customer notes.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Complete status history timeline with internal merchant notes (e.g., </w:t>
      </w:r>
      <w:r>
        <w:rPr>
          <w:rFonts w:ascii="Calibri" w:hAnsi="Calibri"/>
          <w:i/>
          <w:sz w:val="20"/>
        </w:rPr>
        <w:t>"Customer confirmed delivery over phone call"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Automated inventory restocking if an order is cancelled or returned.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Invoice &amp; Packing Slip Engine: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A4 Formal Tax Invoice (PDF):</w:t>
      </w:r>
      <w:r>
        <w:rPr>
          <w:rFonts w:ascii="Calibri" w:hAnsi="Calibri"/>
          <w:color w:val="2D3748"/>
          <w:sz w:val="20"/>
        </w:rPr>
        <w:t xml:space="preserve"> Beautifully branded invoice featuring your company logo, VAT/tax details, itemized totals, and payment status for emailing or printing.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80mm POS Thermal Receipt:</w:t>
      </w:r>
      <w:r>
        <w:rPr>
          <w:rFonts w:ascii="Calibri" w:hAnsi="Calibri"/>
          <w:color w:val="2D3748"/>
          <w:sz w:val="20"/>
        </w:rPr>
        <w:t xml:space="preserve"> Direct 1-click printing on standard thermal receipt printers for warehouse packaging and dispatch.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Business Intelligence, Profit/Loss &amp; Growth Comparisons: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True Profit &amp; Loss Tracking:</w:t>
      </w:r>
      <w:r>
        <w:rPr>
          <w:rFonts w:ascii="Calibri" w:hAnsi="Calibri"/>
          <w:color w:val="2D3748"/>
          <w:sz w:val="20"/>
        </w:rPr>
        <w:t xml:space="preserve"> Automatically subtracts the actual cost of goods sold (COGS) from sales revenue to show your </w:t>
      </w:r>
      <w:r>
        <w:rPr>
          <w:rFonts w:ascii="Calibri" w:hAnsi="Calibri"/>
          <w:b/>
          <w:color w:val="1A202C"/>
          <w:sz w:val="20"/>
        </w:rPr>
        <w:t>Real Net Profit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Comparative Analytics:</w:t>
      </w:r>
      <w:r>
        <w:rPr>
          <w:rFonts w:ascii="Calibri" w:hAnsi="Calibri"/>
          <w:color w:val="2D3748"/>
          <w:sz w:val="20"/>
        </w:rPr>
        <w:t xml:space="preserve"> Compare this month's revenue vs. last month (MoM) or this year vs. last year (YoY) with percentage growth indicators.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Top Performing Products:</w:t>
      </w:r>
      <w:r>
        <w:rPr>
          <w:rFonts w:ascii="Calibri" w:hAnsi="Calibri"/>
          <w:color w:val="2D3748"/>
          <w:sz w:val="20"/>
        </w:rPr>
        <w:t xml:space="preserve"> Identifies your highest revenue and most profitable items.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Dead Stock / Idle Capital Analysis:</w:t>
      </w:r>
      <w:r>
        <w:rPr>
          <w:rFonts w:ascii="Calibri" w:hAnsi="Calibri"/>
          <w:color w:val="2D3748"/>
          <w:sz w:val="20"/>
        </w:rPr>
        <w:t xml:space="preserve"> Identifies items sitting unsold in the warehouse for 60+ days and how much capital is tied up in them.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Security, Audit Trail &amp; Staff Permissions: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Role-based permissions (Super Admin, Manager, Inventory Staff).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Complete activity log tracking which staff member altered a price, updated stock, or changed an order status.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4. VISUAL FLOWCHARTS &amp; BUSINESS PROCESSES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4.1 Customer Order &amp; Checkout Journey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5190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CLIENT_PROJECT_OVERVIEW_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19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#2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4.2 Order Fulfillment &amp; Inventory Lifecycle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13248" cy="10387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CLIENT_PROJECT_OVERVIEW_diagra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1038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#3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4.3 Supplier Restocking &amp; Cost Tracking Flow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62016" cy="5108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CLIENT_PROJECT_OVERVIEW_diagram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510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#4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4.4 Business Intelligence &amp; Profit Calculation Flow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030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CLIENT_PROJECT_OVERVIEW_diagram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3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#5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5. QUALITY, PERFORMANCE &amp; RELIABILITY GUARANTEE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Quality Parameter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What We Build In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Benefit to You</w:t>
            </w:r>
          </w:p>
        </w:tc>
      </w:tr>
      <w:tr>
        <w:trPr>
          <w:cantSplit/>
        </w:trPr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Speed &amp; Performance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 unnecessary database queries (Anti-N+1), optimized images, cached settings, React Virtual DOM.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Higher Google search rankings, zero lag, higher checkout conversion rates.</w:t>
            </w:r>
          </w:p>
        </w:tc>
      </w:tr>
      <w:tr>
        <w:trPr>
          <w:cantSplit/>
        </w:trPr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Data Integrity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Atomic database transactions. If an order fails midway, no ghost stock or broken records remain.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100% accurate inventory and financial reports at all times.</w:t>
            </w:r>
          </w:p>
        </w:tc>
      </w:tr>
      <w:tr>
        <w:trPr>
          <w:cantSplit/>
        </w:trPr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Mobile-First Experience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Responsive UI engineered with Tailwind CSS, touch-friendly navigation, quick tap buttons.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Flawless shopping experience for the 80%+ of customers ordering from smartphones.</w:t>
            </w:r>
          </w:p>
        </w:tc>
      </w:tr>
      <w:tr>
        <w:trPr>
          <w:cantSplit/>
        </w:trPr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Staff Accountability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Immutable audit trail logging every admin action.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Prevents internal discrepancies or unexplained inventory loss.</w:t>
            </w:r>
          </w:p>
        </w:tc>
      </w:tr>
      <w:tr>
        <w:trPr>
          <w:cantSplit/>
        </w:trPr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Future Proofing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Modular driver-ready architecture.</w:t>
            </w:r>
          </w:p>
        </w:tc>
        <w:tc>
          <w:tcPr>
            <w:tcW w:type="dxa" w:w="320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Easy 1-click addition of Phase 2 payment gateways and courier APIs with zero disruption.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6. PROJECT MILESTONES &amp; IMPLEMENTATION TIMELINE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823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CLIENT_PROJECT_OVERVIEW_diagram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#6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7. SUMMARY &amp; NEXT STEPS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With this comprehensive specification: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Developers</w:t>
      </w:r>
      <w:r>
        <w:rPr>
          <w:rFonts w:ascii="Calibri" w:hAnsi="Calibri"/>
          <w:color w:val="2D3748"/>
          <w:sz w:val="20"/>
        </w:rPr>
        <w:t xml:space="preserve"> have an exact technical blueprint for the database, architecture, and performance requirements.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Business Stakeholders</w:t>
      </w:r>
      <w:r>
        <w:rPr>
          <w:rFonts w:ascii="Calibri" w:hAnsi="Calibri"/>
          <w:color w:val="2D3748"/>
          <w:sz w:val="20"/>
        </w:rPr>
        <w:t xml:space="preserve"> have full clarity on how every single feature contributes to increased sales, efficient warehouse management, and deep financial visibility.</w:t>
      </w: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Ready for development kickoff.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A0AEC0"/>
        <w:sz w:val="17"/>
      </w:rPr>
      <w:t>Enterprise E-Commerce SRS • Jahidul Islam (jahidcse181@gmail.com)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