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42A5" w:rsidRPr="008B2EDE" w:rsidRDefault="00795822" w:rsidP="00795822">
      <w:pPr>
        <w:spacing w:after="80"/>
        <w:jc w:val="center"/>
        <w:rPr>
          <w:rFonts w:ascii="Calibri" w:hAnsi="Calibri"/>
          <w:b/>
          <w:color w:val="1A365D"/>
          <w:sz w:val="40"/>
          <w:u w:val="single"/>
        </w:rPr>
      </w:pPr>
      <w:r w:rsidRPr="008B2EDE">
        <w:rPr>
          <w:rFonts w:ascii="Calibri" w:hAnsi="Calibri"/>
          <w:b/>
          <w:color w:val="1A365D"/>
          <w:sz w:val="40"/>
          <w:u w:val="single"/>
        </w:rPr>
        <w:t>ORIO STYLE</w:t>
      </w:r>
    </w:p>
    <w:p w:rsidR="008B2EDE" w:rsidRPr="008B2EDE" w:rsidRDefault="008B2EDE" w:rsidP="008B2EDE">
      <w:pPr>
        <w:keepNext/>
        <w:spacing w:before="320" w:after="120"/>
        <w:jc w:val="center"/>
        <w:rPr>
          <w:sz w:val="20"/>
        </w:rPr>
      </w:pPr>
      <w:r w:rsidRPr="008B2EDE">
        <w:rPr>
          <w:rFonts w:ascii="Calibri" w:hAnsi="Calibri"/>
          <w:b/>
          <w:color w:val="1A365D"/>
          <w:sz w:val="28"/>
        </w:rPr>
        <w:t>SOFTWARE REQUIREMENTS &amp; PROJECT SPECIFICATION (SRS)</w:t>
      </w:r>
    </w:p>
    <w:p w:rsidR="00795822" w:rsidRPr="00795822" w:rsidRDefault="009E366D" w:rsidP="00795822">
      <w:pPr>
        <w:spacing w:after="240"/>
        <w:jc w:val="center"/>
        <w:rPr>
          <w:rFonts w:ascii="Calibri" w:hAnsi="Calibri"/>
          <w:color w:val="4A5568"/>
          <w:sz w:val="24"/>
        </w:rPr>
      </w:pPr>
      <w:r>
        <w:rPr>
          <w:rFonts w:ascii="Calibri" w:hAnsi="Calibri"/>
          <w:color w:val="4A5568"/>
          <w:sz w:val="24"/>
        </w:rPr>
        <w:t>Executive Project Overview, Feature Catalog &amp; Business Flowcharts</w:t>
      </w:r>
    </w:p>
    <w:p w:rsidR="002A42A5" w:rsidRDefault="002A42A5">
      <w:pPr>
        <w:pBdr>
          <w:bottom w:val="single" w:sz="12" w:space="1" w:color="2B6CB0"/>
        </w:pBdr>
        <w:spacing w:after="320"/>
      </w:pPr>
    </w:p>
    <w:p w:rsidR="002A42A5" w:rsidRDefault="009E366D">
      <w:pPr>
        <w:spacing w:before="40" w:after="80"/>
      </w:pPr>
      <w:r>
        <w:rPr>
          <w:rFonts w:ascii="Calibri" w:hAnsi="Calibri"/>
          <w:b/>
          <w:color w:val="1A202C"/>
          <w:sz w:val="20"/>
        </w:rPr>
        <w:t>Project Name:</w:t>
      </w:r>
      <w:r>
        <w:rPr>
          <w:rFonts w:ascii="Calibri" w:hAnsi="Calibri"/>
          <w:color w:val="2D3748"/>
          <w:sz w:val="20"/>
        </w:rPr>
        <w:t xml:space="preserve"> Enterprise Single-Vendor E-Commerce Platform</w:t>
      </w:r>
      <w:r w:rsidR="001E15A2">
        <w:rPr>
          <w:rFonts w:ascii="Calibri" w:hAnsi="Calibri"/>
          <w:color w:val="2D3748"/>
          <w:sz w:val="20"/>
        </w:rPr>
        <w:t xml:space="preserve"> – ORIO Style</w:t>
      </w:r>
    </w:p>
    <w:p w:rsidR="002A42A5" w:rsidRDefault="009E366D">
      <w:pPr>
        <w:spacing w:before="40" w:after="80"/>
      </w:pPr>
      <w:r>
        <w:rPr>
          <w:rFonts w:ascii="Calibri" w:hAnsi="Calibri"/>
          <w:b/>
          <w:color w:val="1A202C"/>
          <w:sz w:val="20"/>
        </w:rPr>
        <w:t>Target Platform:</w:t>
      </w:r>
      <w:r>
        <w:rPr>
          <w:rFonts w:ascii="Calibri" w:hAnsi="Calibri"/>
          <w:color w:val="2D3748"/>
          <w:sz w:val="20"/>
        </w:rPr>
        <w:t xml:space="preserve"> Web (Ultra-Responsive for Mobile, Tablet &amp; Desktop)</w:t>
      </w:r>
    </w:p>
    <w:p w:rsidR="002A42A5" w:rsidRDefault="009E366D">
      <w:pPr>
        <w:spacing w:before="40" w:after="80"/>
      </w:pPr>
      <w:r>
        <w:rPr>
          <w:rFonts w:ascii="Calibri" w:hAnsi="Calibri"/>
          <w:b/>
          <w:color w:val="1A202C"/>
          <w:sz w:val="20"/>
        </w:rPr>
        <w:t>Technology Stack:</w:t>
      </w:r>
      <w:r>
        <w:rPr>
          <w:rFonts w:ascii="Calibri" w:hAnsi="Calibri"/>
          <w:color w:val="2D3748"/>
          <w:sz w:val="20"/>
        </w:rPr>
        <w:t xml:space="preserve"> Laravel, React.js, Tailwind CSS, MySQL</w:t>
      </w:r>
    </w:p>
    <w:p w:rsidR="002A42A5" w:rsidRDefault="009E366D">
      <w:pPr>
        <w:spacing w:before="40" w:after="80"/>
        <w:rPr>
          <w:rFonts w:ascii="Calibri" w:hAnsi="Calibri"/>
          <w:color w:val="2D3748"/>
          <w:sz w:val="20"/>
        </w:rPr>
      </w:pPr>
      <w:r>
        <w:rPr>
          <w:rFonts w:ascii="Calibri" w:hAnsi="Calibri"/>
          <w:b/>
          <w:color w:val="1A202C"/>
          <w:sz w:val="20"/>
        </w:rPr>
        <w:t xml:space="preserve">Prepared </w:t>
      </w:r>
      <w:proofErr w:type="gramStart"/>
      <w:r>
        <w:rPr>
          <w:rFonts w:ascii="Calibri" w:hAnsi="Calibri"/>
          <w:b/>
          <w:color w:val="1A202C"/>
          <w:sz w:val="20"/>
        </w:rPr>
        <w:t>For</w:t>
      </w:r>
      <w:proofErr w:type="gramEnd"/>
      <w:r>
        <w:rPr>
          <w:rFonts w:ascii="Calibri" w:hAnsi="Calibri"/>
          <w:b/>
          <w:color w:val="1A202C"/>
          <w:sz w:val="20"/>
        </w:rPr>
        <w:t>:</w:t>
      </w:r>
      <w:r>
        <w:rPr>
          <w:rFonts w:ascii="Calibri" w:hAnsi="Calibri"/>
          <w:color w:val="2D3748"/>
          <w:sz w:val="20"/>
        </w:rPr>
        <w:t xml:space="preserve"> Business Stakeholders &amp; Management</w:t>
      </w:r>
    </w:p>
    <w:p w:rsidR="008B2EDE" w:rsidRDefault="008B2EDE">
      <w:pPr>
        <w:spacing w:before="40" w:after="80"/>
        <w:rPr>
          <w:rFonts w:ascii="Calibri" w:hAnsi="Calibri"/>
          <w:color w:val="2D3748"/>
          <w:sz w:val="20"/>
        </w:rPr>
      </w:pPr>
      <w:r>
        <w:rPr>
          <w:rFonts w:ascii="Calibri" w:hAnsi="Calibri"/>
          <w:b/>
          <w:color w:val="1A202C"/>
          <w:sz w:val="20"/>
        </w:rPr>
        <w:t xml:space="preserve">Prepared </w:t>
      </w:r>
      <w:r>
        <w:rPr>
          <w:rFonts w:ascii="Calibri" w:hAnsi="Calibri"/>
          <w:b/>
          <w:color w:val="1A202C"/>
          <w:sz w:val="20"/>
        </w:rPr>
        <w:t>By/Developer</w:t>
      </w:r>
      <w:r>
        <w:rPr>
          <w:rFonts w:ascii="Calibri" w:hAnsi="Calibri"/>
          <w:b/>
          <w:color w:val="1A202C"/>
          <w:sz w:val="20"/>
        </w:rPr>
        <w:t>:</w:t>
      </w:r>
      <w:r>
        <w:rPr>
          <w:rFonts w:ascii="Calibri" w:hAnsi="Calibri"/>
          <w:color w:val="2D3748"/>
          <w:sz w:val="20"/>
        </w:rPr>
        <w:t xml:space="preserve"> </w:t>
      </w:r>
      <w:proofErr w:type="spellStart"/>
      <w:r>
        <w:rPr>
          <w:rFonts w:ascii="Calibri" w:hAnsi="Calibri"/>
          <w:color w:val="2D3748"/>
          <w:sz w:val="20"/>
        </w:rPr>
        <w:t>Jahidul</w:t>
      </w:r>
      <w:proofErr w:type="spellEnd"/>
      <w:r>
        <w:rPr>
          <w:rFonts w:ascii="Calibri" w:hAnsi="Calibri"/>
          <w:color w:val="2D3748"/>
          <w:sz w:val="20"/>
        </w:rPr>
        <w:t xml:space="preserve"> Islam, </w:t>
      </w:r>
      <w:hyperlink r:id="rId8" w:history="1">
        <w:r w:rsidRPr="00D260FF">
          <w:rPr>
            <w:rStyle w:val="Hyperlink"/>
            <w:rFonts w:ascii="Calibri" w:hAnsi="Calibri"/>
            <w:sz w:val="20"/>
          </w:rPr>
          <w:t>jahidcse181@gmail.com</w:t>
        </w:r>
      </w:hyperlink>
    </w:p>
    <w:p w:rsidR="008B2EDE" w:rsidRPr="008B2EDE" w:rsidRDefault="008B2EDE">
      <w:pPr>
        <w:spacing w:before="40" w:after="80"/>
        <w:rPr>
          <w:rFonts w:ascii="Calibri" w:hAnsi="Calibri"/>
          <w:color w:val="2D3748"/>
          <w:sz w:val="20"/>
        </w:rPr>
      </w:pPr>
    </w:p>
    <w:p w:rsidR="002A42A5" w:rsidRDefault="009E366D"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1. EXECUTIVE SUMMARY &amp; BUSINESS VALUE</w:t>
      </w:r>
    </w:p>
    <w:p w:rsidR="002A42A5" w:rsidRDefault="009E366D">
      <w:pPr>
        <w:spacing w:before="40" w:after="80"/>
      </w:pPr>
      <w:r>
        <w:rPr>
          <w:rFonts w:ascii="Calibri" w:hAnsi="Calibri"/>
          <w:color w:val="2D3748"/>
          <w:sz w:val="20"/>
        </w:rPr>
        <w:t xml:space="preserve">This Software Requirements Specification outlines the blueprint for a </w:t>
      </w:r>
      <w:r>
        <w:rPr>
          <w:rFonts w:ascii="Calibri" w:hAnsi="Calibri"/>
          <w:b/>
          <w:color w:val="1A202C"/>
          <w:sz w:val="20"/>
        </w:rPr>
        <w:t>high-performance, modern Single-Vendor E-Commerce platform</w:t>
      </w:r>
      <w:r>
        <w:rPr>
          <w:rFonts w:ascii="Calibri" w:hAnsi="Calibri"/>
          <w:color w:val="2D3748"/>
          <w:sz w:val="20"/>
        </w:rPr>
        <w:t>. The platform is designed from the ground up to solve the three biggest challenges online merchants face:</w:t>
      </w:r>
    </w:p>
    <w:p w:rsidR="002A42A5" w:rsidRDefault="009E366D">
      <w:pPr>
        <w:pStyle w:val="ListNumber"/>
        <w:spacing w:after="40"/>
      </w:pPr>
      <w:r>
        <w:rPr>
          <w:rFonts w:ascii="Calibri" w:hAnsi="Calibri"/>
          <w:b/>
          <w:color w:val="1A202C"/>
          <w:sz w:val="20"/>
        </w:rPr>
        <w:t>Slow Website Speeds &amp; Lost Sales:</w:t>
      </w:r>
      <w:r>
        <w:rPr>
          <w:rFonts w:ascii="Calibri" w:hAnsi="Calibri"/>
          <w:color w:val="2D3748"/>
          <w:sz w:val="20"/>
        </w:rPr>
        <w:t xml:space="preserve"> By combining modern React frontend technology with Laravel's high-speed backend, pages load instantly, ensuring customers do not bounce.</w:t>
      </w:r>
    </w:p>
    <w:p w:rsidR="002A42A5" w:rsidRDefault="009E366D">
      <w:pPr>
        <w:pStyle w:val="ListNumber"/>
        <w:spacing w:after="40"/>
      </w:pPr>
      <w:r>
        <w:rPr>
          <w:rFonts w:ascii="Calibri" w:hAnsi="Calibri"/>
          <w:b/>
          <w:color w:val="1A202C"/>
          <w:sz w:val="20"/>
        </w:rPr>
        <w:t>Inventory &amp; Financial Blindspots:</w:t>
      </w:r>
      <w:r>
        <w:rPr>
          <w:rFonts w:ascii="Calibri" w:hAnsi="Calibri"/>
          <w:color w:val="2D3748"/>
          <w:sz w:val="20"/>
        </w:rPr>
        <w:t xml:space="preserve"> Complete tracking of product costs, supplier purchases, stock adjustments, and real profit margins—eliminating guesswork in business profitability.</w:t>
      </w:r>
    </w:p>
    <w:p w:rsidR="002A42A5" w:rsidRDefault="009E366D" w:rsidP="003D1EAB">
      <w:pPr>
        <w:pStyle w:val="ListNumber"/>
        <w:spacing w:after="40"/>
      </w:pPr>
      <w:r>
        <w:rPr>
          <w:rFonts w:ascii="Calibri" w:hAnsi="Calibri"/>
          <w:b/>
          <w:color w:val="1A202C"/>
          <w:sz w:val="20"/>
        </w:rPr>
        <w:t>Manual Order Chaos:</w:t>
      </w:r>
      <w:r>
        <w:rPr>
          <w:rFonts w:ascii="Calibri" w:hAnsi="Calibri"/>
          <w:color w:val="2D3748"/>
          <w:sz w:val="20"/>
        </w:rPr>
        <w:t xml:space="preserve"> A centralized control hub with 1-click status updates, instant professional PDF invoice generation, and POS thermal receipt printing for warehouse packing.</w:t>
      </w:r>
    </w:p>
    <w:p w:rsidR="002A42A5" w:rsidRDefault="002A42A5">
      <w:pPr>
        <w:spacing w:after="40"/>
        <w:jc w:val="center"/>
      </w:pPr>
    </w:p>
    <w:p w:rsidR="002A42A5" w:rsidRDefault="003D1EAB"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2</w:t>
      </w:r>
      <w:r w:rsidR="009E366D">
        <w:rPr>
          <w:rFonts w:ascii="Calibri" w:hAnsi="Calibri"/>
          <w:b/>
          <w:color w:val="2B6CB0"/>
          <w:sz w:val="27"/>
        </w:rPr>
        <w:t>. COMPREHENSIVE FEATURE BREAKDOWN</w:t>
      </w:r>
    </w:p>
    <w:p w:rsidR="002A42A5" w:rsidRDefault="003D1EAB"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2</w:t>
      </w:r>
      <w:r w:rsidR="009E366D">
        <w:rPr>
          <w:rFonts w:ascii="Calibri" w:hAnsi="Calibri"/>
          <w:b/>
          <w:color w:val="2D3748"/>
          <w:sz w:val="23"/>
        </w:rPr>
        <w:t>.1 Customer Storefront Experience (Converting Visitors to Buyers)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Ultra-Fast Responsive Design:</w:t>
      </w:r>
      <w:r>
        <w:rPr>
          <w:rFonts w:ascii="Calibri" w:hAnsi="Calibri"/>
          <w:color w:val="2D3748"/>
          <w:sz w:val="20"/>
        </w:rPr>
        <w:t xml:space="preserve"> Fluidly adapts to iPhones, Android devices, tablets, and wide desktop screens.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Smart Product Discovery: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Live search with instant suggestions.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Multi-layer filters (Filter by Category, Brand, Price Range, Color, Size, and In-Stock items).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Clear category hierarchies and featured product showcases.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Dynamic Product Detail Page: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High-definition zoomable image gallery.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Interactive variant selection (e.g., Selecting "Black" + "XL" instantly displays the accurate price, image, and available stock).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 xml:space="preserve">Low stock alerts (e.g., </w:t>
      </w:r>
      <w:r>
        <w:rPr>
          <w:rFonts w:ascii="Calibri" w:hAnsi="Calibri"/>
          <w:i/>
          <w:sz w:val="20"/>
        </w:rPr>
        <w:t>"Only 3 left in stock - order soon"</w:t>
      </w:r>
      <w:r>
        <w:rPr>
          <w:rFonts w:ascii="Calibri" w:hAnsi="Calibri"/>
          <w:color w:val="2D3748"/>
          <w:sz w:val="20"/>
        </w:rPr>
        <w:t>) to increase buyer urgency.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Frictionless Cart &amp; Single-Page Checkout: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Slide-out mini cart for instant cart updates without reloading the page.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Guest checkout support (no mandatory registration required to place an order).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Promo discount coupon validator with instant price deduction.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Clear order summary with breakdown of subtotal, tax/VAT, shipping fee, and savings.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lastRenderedPageBreak/>
        <w:t>Customer Self-Service Portal: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Order history with real-time progress timeline (Pending -&gt; Confirmed -&gt; Shipped -&gt; Delivered).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1-Click download of official PDF invoices.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Saved delivery addresses for rapid future checkouts.</w:t>
      </w:r>
    </w:p>
    <w:p w:rsidR="002A42A5" w:rsidRDefault="003D1EAB"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2</w:t>
      </w:r>
      <w:r w:rsidR="009E366D">
        <w:rPr>
          <w:rFonts w:ascii="Calibri" w:hAnsi="Calibri"/>
          <w:b/>
          <w:color w:val="2D3748"/>
          <w:sz w:val="23"/>
        </w:rPr>
        <w:t xml:space="preserve">.2 Merchant Admin </w:t>
      </w:r>
      <w:proofErr w:type="spellStart"/>
      <w:r w:rsidR="009E366D">
        <w:rPr>
          <w:rFonts w:ascii="Calibri" w:hAnsi="Calibri"/>
          <w:b/>
          <w:color w:val="2D3748"/>
          <w:sz w:val="23"/>
        </w:rPr>
        <w:t>Backoffice</w:t>
      </w:r>
      <w:proofErr w:type="spellEnd"/>
      <w:r w:rsidR="009E366D">
        <w:rPr>
          <w:rFonts w:ascii="Calibri" w:hAnsi="Calibri"/>
          <w:b/>
          <w:color w:val="2D3748"/>
          <w:sz w:val="23"/>
        </w:rPr>
        <w:t xml:space="preserve"> (Your Central Business Control Tower)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Executive Dashboard &amp; Real-Time Overview: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Today's revenue, order count, and gross profit at a glance.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Critical action cards: Pending orders waiting for confirmation, out-of-stock and low-stock alerts.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Visual sales velocity charts (Daily, Weekly, Monthly, and Annual).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Catalog &amp; Variant Matrix Management: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 xml:space="preserve">Easily create simple items or complex multi-variant products (e.g. 5 Colors </w:t>
      </w:r>
      <w:r>
        <w:rPr>
          <w:rFonts w:ascii="Cambria Math" w:hAnsi="Cambria Math"/>
          <w:b/>
          <w:i/>
          <w:color w:val="2C5282"/>
          <w:sz w:val="20"/>
        </w:rPr>
        <w:t>×</w:t>
      </w:r>
      <w:r>
        <w:rPr>
          <w:rFonts w:ascii="Calibri" w:hAnsi="Calibri"/>
          <w:color w:val="2D3748"/>
          <w:sz w:val="20"/>
        </w:rPr>
        <w:t xml:space="preserve"> 4 Sizes = 20 unique SKUs generated automatically).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Product-level purchase cost vs. selling price configuration.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Multi-image drag-and-drop upload.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Inventory &amp; Supplier Purchase Ledger (Stock-In System):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Supplier Profiles:</w:t>
      </w:r>
      <w:r>
        <w:rPr>
          <w:rFonts w:ascii="Calibri" w:hAnsi="Calibri"/>
          <w:color w:val="2D3748"/>
          <w:sz w:val="20"/>
        </w:rPr>
        <w:t xml:space="preserve"> Maintain supplier directory, contact information, purchase history, and outstanding balance payable.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Purchase Orders (Stock In):</w:t>
      </w:r>
      <w:r>
        <w:rPr>
          <w:rFonts w:ascii="Calibri" w:hAnsi="Calibri"/>
          <w:color w:val="2D3748"/>
          <w:sz w:val="20"/>
        </w:rPr>
        <w:t xml:space="preserve"> Record new supplier shipments, unit costs, shipping expenses, and amount paid. Automatically updates inventory quantities and adjusts current product cost.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Stock Movement Audit Log:</w:t>
      </w:r>
      <w:r>
        <w:rPr>
          <w:rFonts w:ascii="Calibri" w:hAnsi="Calibri"/>
          <w:color w:val="2D3748"/>
          <w:sz w:val="20"/>
        </w:rPr>
        <w:t xml:space="preserve"> Every single item added, sold, returned, adjusted, or damaged is permanently logged with who did it, why, and when.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Low-Stock Notification Center:</w:t>
      </w:r>
      <w:r>
        <w:rPr>
          <w:rFonts w:ascii="Calibri" w:hAnsi="Calibri"/>
          <w:color w:val="2D3748"/>
          <w:sz w:val="20"/>
        </w:rPr>
        <w:t xml:space="preserve"> Highlights products running out of stock before you lose potential sales.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Order Management &amp; Fulfillment Hub: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Filter orders by status (</w:t>
      </w:r>
      <w:r>
        <w:rPr>
          <w:rFonts w:ascii="Calibri" w:hAnsi="Calibri"/>
          <w:i/>
          <w:sz w:val="20"/>
        </w:rPr>
        <w:t>Pending, Confirmed, Processing, Shipped, Delivered, Cancelled, Returned</w:t>
      </w:r>
      <w:r>
        <w:rPr>
          <w:rFonts w:ascii="Calibri" w:hAnsi="Calibri"/>
          <w:color w:val="2D3748"/>
          <w:sz w:val="20"/>
        </w:rPr>
        <w:t>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Customer detail view with ordered items, delivery addresses, and customer notes.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 xml:space="preserve">Complete status history timeline with internal merchant notes (e.g., </w:t>
      </w:r>
      <w:r>
        <w:rPr>
          <w:rFonts w:ascii="Calibri" w:hAnsi="Calibri"/>
          <w:i/>
          <w:sz w:val="20"/>
        </w:rPr>
        <w:t>"Customer confirmed delivery over phone call"</w:t>
      </w:r>
      <w:r>
        <w:rPr>
          <w:rFonts w:ascii="Calibri" w:hAnsi="Calibri"/>
          <w:color w:val="2D3748"/>
          <w:sz w:val="20"/>
        </w:rPr>
        <w:t>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Automated inventory restocking if an order is cancelled or returned.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Invoice &amp; Packing Slip Engine: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A4 Formal Tax Invoice (PDF):</w:t>
      </w:r>
      <w:r>
        <w:rPr>
          <w:rFonts w:ascii="Calibri" w:hAnsi="Calibri"/>
          <w:color w:val="2D3748"/>
          <w:sz w:val="20"/>
        </w:rPr>
        <w:t xml:space="preserve"> Beautifully branded invoice featuring your company logo, VAT/tax details, itemized totals, and payment status for emailing or printing.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80mm POS Thermal Receipt:</w:t>
      </w:r>
      <w:r>
        <w:rPr>
          <w:rFonts w:ascii="Calibri" w:hAnsi="Calibri"/>
          <w:color w:val="2D3748"/>
          <w:sz w:val="20"/>
        </w:rPr>
        <w:t xml:space="preserve"> Direct 1-click printing on standard thermal receipt printers for warehouse packaging and dispatch.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Business Intelligence, Profit/Loss &amp; Growth Comparisons: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True Profit &amp; Loss Tracking:</w:t>
      </w:r>
      <w:r>
        <w:rPr>
          <w:rFonts w:ascii="Calibri" w:hAnsi="Calibri"/>
          <w:color w:val="2D3748"/>
          <w:sz w:val="20"/>
        </w:rPr>
        <w:t xml:space="preserve"> Automatically subtracts the actual cost of goods sold (COGS) from sales revenue to show your </w:t>
      </w:r>
      <w:r>
        <w:rPr>
          <w:rFonts w:ascii="Calibri" w:hAnsi="Calibri"/>
          <w:b/>
          <w:color w:val="1A202C"/>
          <w:sz w:val="20"/>
        </w:rPr>
        <w:t>Real Net Profit</w:t>
      </w:r>
      <w:r>
        <w:rPr>
          <w:rFonts w:ascii="Calibri" w:hAnsi="Calibri"/>
          <w:color w:val="2D3748"/>
          <w:sz w:val="20"/>
        </w:rPr>
        <w:t>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Comparative Analytics:</w:t>
      </w:r>
      <w:r>
        <w:rPr>
          <w:rFonts w:ascii="Calibri" w:hAnsi="Calibri"/>
          <w:color w:val="2D3748"/>
          <w:sz w:val="20"/>
        </w:rPr>
        <w:t xml:space="preserve"> Compare this month's revenue vs. last month (MoM) or this year vs. last year (YoY) with percentage growth indicators.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Top Performing Products:</w:t>
      </w:r>
      <w:r>
        <w:rPr>
          <w:rFonts w:ascii="Calibri" w:hAnsi="Calibri"/>
          <w:color w:val="2D3748"/>
          <w:sz w:val="20"/>
        </w:rPr>
        <w:t xml:space="preserve"> Identifies your highest revenue and most profitable items.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Dead Stock / Idle Capital Analysis:</w:t>
      </w:r>
      <w:r>
        <w:rPr>
          <w:rFonts w:ascii="Calibri" w:hAnsi="Calibri"/>
          <w:color w:val="2D3748"/>
          <w:sz w:val="20"/>
        </w:rPr>
        <w:t xml:space="preserve"> Identifies items sitting unsold in the warehouse for 60+ days and how much capital is tied up in them.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b/>
          <w:color w:val="1A202C"/>
          <w:sz w:val="20"/>
        </w:rPr>
        <w:t>Security, Audit Trail &amp; Staff Permissions: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Role-based permissions (Super Admin, Manager, Inventory Staff).</w:t>
      </w:r>
    </w:p>
    <w:p w:rsidR="002A42A5" w:rsidRDefault="009E366D">
      <w:pPr>
        <w:pStyle w:val="ListBullet"/>
        <w:spacing w:after="40"/>
      </w:pPr>
      <w:r>
        <w:rPr>
          <w:rFonts w:ascii="Calibri" w:hAnsi="Calibri"/>
          <w:color w:val="2D3748"/>
          <w:sz w:val="20"/>
        </w:rPr>
        <w:t>Complete activity log tracking which staff member altered a price, updated stock, or changed an order status.</w:t>
      </w:r>
    </w:p>
    <w:p w:rsidR="002A42A5" w:rsidRDefault="003D1EAB"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lastRenderedPageBreak/>
        <w:t>3</w:t>
      </w:r>
      <w:r w:rsidR="009E366D">
        <w:rPr>
          <w:rFonts w:ascii="Calibri" w:hAnsi="Calibri"/>
          <w:b/>
          <w:color w:val="2B6CB0"/>
          <w:sz w:val="27"/>
        </w:rPr>
        <w:t>. VISUAL FLOWCHARTS &amp; BUSINESS PROCESSES</w:t>
      </w:r>
    </w:p>
    <w:p w:rsidR="002A42A5" w:rsidRDefault="003D1EAB"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3</w:t>
      </w:r>
      <w:r w:rsidR="009E366D">
        <w:rPr>
          <w:rFonts w:ascii="Calibri" w:hAnsi="Calibri"/>
          <w:b/>
          <w:color w:val="2D3748"/>
          <w:sz w:val="23"/>
        </w:rPr>
        <w:t>.1 Customer Order &amp; Checkout Journey</w:t>
      </w:r>
    </w:p>
    <w:p w:rsidR="002A42A5" w:rsidRDefault="003D1EAB">
      <w:pPr>
        <w:spacing w:before="160" w:after="40"/>
        <w:jc w:val="center"/>
      </w:pPr>
      <w:r>
        <w:rPr>
          <w:noProof/>
        </w:rPr>
        <w:drawing>
          <wp:inline distT="0" distB="0" distL="0" distR="0" wp14:anchorId="65CD51C3" wp14:editId="10C68228">
            <wp:extent cx="1792280" cy="8507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_CLIENT_PROJECT_OVERVIEW_diagram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9199" cy="853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2A5" w:rsidRDefault="002A42A5">
      <w:pPr>
        <w:spacing w:after="40"/>
        <w:jc w:val="center"/>
      </w:pPr>
    </w:p>
    <w:p w:rsidR="002A42A5" w:rsidRDefault="003D1EAB"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3</w:t>
      </w:r>
      <w:r w:rsidR="009E366D">
        <w:rPr>
          <w:rFonts w:ascii="Calibri" w:hAnsi="Calibri"/>
          <w:b/>
          <w:color w:val="2D3748"/>
          <w:sz w:val="23"/>
        </w:rPr>
        <w:t>.2 Order Fulfillment &amp; Inventory Lifecycle</w:t>
      </w:r>
    </w:p>
    <w:p w:rsidR="002A42A5" w:rsidRDefault="003D1EAB">
      <w:pPr>
        <w:spacing w:before="160" w:after="40"/>
        <w:jc w:val="center"/>
      </w:pPr>
      <w:r>
        <w:rPr>
          <w:noProof/>
        </w:rPr>
        <w:drawing>
          <wp:inline distT="0" distB="0" distL="0" distR="0" wp14:anchorId="6D4C2B96" wp14:editId="1E310FA8">
            <wp:extent cx="4187959" cy="8036353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_CLIENT_PROJECT_OVERVIEW_diagram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407" cy="80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2A5" w:rsidRDefault="002A42A5">
      <w:pPr>
        <w:spacing w:after="40"/>
        <w:jc w:val="center"/>
      </w:pPr>
    </w:p>
    <w:p w:rsidR="002A42A5" w:rsidRDefault="009E366D"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#3</w:t>
      </w:r>
    </w:p>
    <w:p w:rsidR="002A42A5" w:rsidRDefault="003D1EAB"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lastRenderedPageBreak/>
        <w:t>3</w:t>
      </w:r>
      <w:r w:rsidR="009E366D">
        <w:rPr>
          <w:rFonts w:ascii="Calibri" w:hAnsi="Calibri"/>
          <w:b/>
          <w:color w:val="2D3748"/>
          <w:sz w:val="23"/>
        </w:rPr>
        <w:t>.3 Supplier Restocking &amp; Cost Tracking Flow</w:t>
      </w:r>
    </w:p>
    <w:p w:rsidR="002A42A5" w:rsidRDefault="002A42A5">
      <w:pPr>
        <w:spacing w:before="160" w:after="40"/>
        <w:jc w:val="center"/>
      </w:pPr>
    </w:p>
    <w:p w:rsidR="002A42A5" w:rsidRDefault="009E366D">
      <w:pPr>
        <w:spacing w:after="40"/>
        <w:jc w:val="center"/>
      </w:pPr>
      <w:r>
        <w:rPr>
          <w:noProof/>
        </w:rPr>
        <w:drawing>
          <wp:inline distT="0" distB="0" distL="0" distR="0">
            <wp:extent cx="5462016" cy="51084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_CLIENT_PROJECT_OVERVIEW_diagram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2016" cy="510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2A5" w:rsidRDefault="009E366D"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#4</w:t>
      </w:r>
    </w:p>
    <w:p w:rsidR="002A42A5" w:rsidRDefault="003D1EAB"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3</w:t>
      </w:r>
      <w:r w:rsidR="009E366D">
        <w:rPr>
          <w:rFonts w:ascii="Calibri" w:hAnsi="Calibri"/>
          <w:b/>
          <w:color w:val="2D3748"/>
          <w:sz w:val="23"/>
        </w:rPr>
        <w:t>.4 Business Intelligence &amp; Profit Calculation Flow</w:t>
      </w:r>
    </w:p>
    <w:p w:rsidR="002A42A5" w:rsidRDefault="002A42A5">
      <w:pPr>
        <w:spacing w:before="160" w:after="40"/>
        <w:jc w:val="center"/>
      </w:pPr>
    </w:p>
    <w:p w:rsidR="002A42A5" w:rsidRDefault="009E366D">
      <w:pPr>
        <w:spacing w:after="40"/>
        <w:jc w:val="center"/>
      </w:pPr>
      <w:r>
        <w:rPr>
          <w:noProof/>
        </w:rPr>
        <w:drawing>
          <wp:inline distT="0" distB="0" distL="0" distR="0">
            <wp:extent cx="5852160" cy="22030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_CLIENT_PROJECT_OVERVIEW_diagram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2A5" w:rsidRDefault="009E366D"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#5</w:t>
      </w:r>
    </w:p>
    <w:p w:rsidR="002A42A5" w:rsidRDefault="003D1EAB"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lastRenderedPageBreak/>
        <w:t>4</w:t>
      </w:r>
      <w:r w:rsidR="009E366D">
        <w:rPr>
          <w:rFonts w:ascii="Calibri" w:hAnsi="Calibri"/>
          <w:b/>
          <w:color w:val="2B6CB0"/>
          <w:sz w:val="27"/>
        </w:rPr>
        <w:t>. QUALITY, PERFORMANCE &amp; RELIABILITY GUARANTEE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202"/>
        <w:gridCol w:w="3202"/>
        <w:gridCol w:w="3202"/>
      </w:tblGrid>
      <w:tr w:rsidR="002A42A5">
        <w:trPr>
          <w:cantSplit/>
          <w:tblHeader/>
          <w:jc w:val="center"/>
        </w:trPr>
        <w:tc>
          <w:tcPr>
            <w:tcW w:w="3202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Quality Parameter</w:t>
            </w:r>
          </w:p>
        </w:tc>
        <w:tc>
          <w:tcPr>
            <w:tcW w:w="3202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What We Build In</w:t>
            </w:r>
          </w:p>
        </w:tc>
        <w:tc>
          <w:tcPr>
            <w:tcW w:w="3202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Business Benefit to You</w:t>
            </w:r>
          </w:p>
        </w:tc>
      </w:tr>
      <w:tr w:rsidR="002A42A5">
        <w:trPr>
          <w:cantSplit/>
          <w:jc w:val="center"/>
        </w:trPr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Speed &amp; Performance</w:t>
            </w:r>
          </w:p>
        </w:tc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No unnecessary database queries (Anti-N+1), optimized images, cached settings, React Virtual DOM.</w:t>
            </w:r>
          </w:p>
        </w:tc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Higher Google search rankings, zero lag, higher checkout conversion rates.</w:t>
            </w:r>
          </w:p>
        </w:tc>
      </w:tr>
      <w:tr w:rsidR="002A42A5">
        <w:trPr>
          <w:cantSplit/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Data Integrity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Atomic database transactions. If an order fails midway, no ghost stock or broken records remain.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100% accurate inventory and financial reports at all times.</w:t>
            </w:r>
          </w:p>
        </w:tc>
      </w:tr>
      <w:tr w:rsidR="002A42A5">
        <w:trPr>
          <w:cantSplit/>
          <w:jc w:val="center"/>
        </w:trPr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Mobile-First Experience</w:t>
            </w:r>
          </w:p>
        </w:tc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Responsive UI engineered with Tailwind CSS, touch-friendly navigation, quick tap buttons.</w:t>
            </w:r>
          </w:p>
        </w:tc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Flawless shopping experience for the 80%+ of customers ordering from smartphones.</w:t>
            </w:r>
          </w:p>
        </w:tc>
      </w:tr>
      <w:tr w:rsidR="002A42A5">
        <w:trPr>
          <w:cantSplit/>
          <w:jc w:val="center"/>
        </w:trPr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Staff Accountability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Immutable audit trail logging every admin action.</w:t>
            </w:r>
          </w:p>
        </w:tc>
        <w:tc>
          <w:tcPr>
            <w:tcW w:w="3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Prevents internal discrepancies or unexplained inventory loss.</w:t>
            </w:r>
          </w:p>
        </w:tc>
      </w:tr>
      <w:tr w:rsidR="002A42A5">
        <w:trPr>
          <w:cantSplit/>
          <w:jc w:val="center"/>
        </w:trPr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b/>
                <w:color w:val="1A202C"/>
                <w:sz w:val="18"/>
              </w:rPr>
              <w:t>Future Proofing</w:t>
            </w:r>
          </w:p>
        </w:tc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>Modular driver-ready architecture.</w:t>
            </w:r>
          </w:p>
        </w:tc>
        <w:tc>
          <w:tcPr>
            <w:tcW w:w="3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A42A5" w:rsidRDefault="009E366D" w:rsidP="00B04635">
            <w:pPr>
              <w:spacing w:before="40" w:after="40"/>
            </w:pPr>
            <w:r>
              <w:rPr>
                <w:rFonts w:ascii="Calibri" w:hAnsi="Calibri"/>
                <w:color w:val="2D3748"/>
                <w:sz w:val="18"/>
              </w:rPr>
              <w:t xml:space="preserve">Easy </w:t>
            </w:r>
            <w:bookmarkStart w:id="0" w:name="_GoBack"/>
            <w:bookmarkEnd w:id="0"/>
            <w:r>
              <w:rPr>
                <w:rFonts w:ascii="Calibri" w:hAnsi="Calibri"/>
                <w:color w:val="2D3748"/>
                <w:sz w:val="18"/>
              </w:rPr>
              <w:t>addition of Phase 2 payment gateways and courier APIs with zero disruption.</w:t>
            </w:r>
          </w:p>
        </w:tc>
      </w:tr>
    </w:tbl>
    <w:p w:rsidR="002A42A5" w:rsidRDefault="002A42A5">
      <w:pPr>
        <w:spacing w:before="40" w:after="80"/>
      </w:pPr>
    </w:p>
    <w:sectPr w:rsidR="002A42A5" w:rsidSect="00034616">
      <w:footerReference w:type="default" r:id="rId13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0EEB" w:rsidRDefault="00720EEB">
      <w:pPr>
        <w:spacing w:after="0" w:line="240" w:lineRule="auto"/>
      </w:pPr>
      <w:r>
        <w:separator/>
      </w:r>
    </w:p>
  </w:endnote>
  <w:endnote w:type="continuationSeparator" w:id="0">
    <w:p w:rsidR="00720EEB" w:rsidRDefault="0072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42A5" w:rsidRDefault="009E366D">
    <w:pPr>
      <w:pStyle w:val="Footer"/>
      <w:jc w:val="right"/>
    </w:pPr>
    <w:r>
      <w:rPr>
        <w:rFonts w:ascii="Calibri" w:hAnsi="Calibri"/>
        <w:color w:val="A0AEC0"/>
        <w:sz w:val="17"/>
      </w:rPr>
      <w:t>Enterprise E-Commerce SRS • Software Requirements Specification (Client Edition)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0EEB" w:rsidRDefault="00720EEB">
      <w:pPr>
        <w:spacing w:after="0" w:line="240" w:lineRule="auto"/>
      </w:pPr>
      <w:r>
        <w:separator/>
      </w:r>
    </w:p>
  </w:footnote>
  <w:footnote w:type="continuationSeparator" w:id="0">
    <w:p w:rsidR="00720EEB" w:rsidRDefault="00720E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15A2"/>
    <w:rsid w:val="0029639D"/>
    <w:rsid w:val="002A42A5"/>
    <w:rsid w:val="00326F90"/>
    <w:rsid w:val="003A058B"/>
    <w:rsid w:val="003D1EAB"/>
    <w:rsid w:val="00720EEB"/>
    <w:rsid w:val="00795822"/>
    <w:rsid w:val="008B2EDE"/>
    <w:rsid w:val="009E366D"/>
    <w:rsid w:val="00AA1D8D"/>
    <w:rsid w:val="00B0463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A725A"/>
  <w14:defaultImageDpi w14:val="300"/>
  <w15:docId w15:val="{668C0A5D-D8A2-4524-9A85-2219FA979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B2E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hidcse181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A6DB68-1CDB-4B7F-BBCD-2E6D4A7E8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5</cp:revision>
  <dcterms:created xsi:type="dcterms:W3CDTF">2013-12-23T23:15:00Z</dcterms:created>
  <dcterms:modified xsi:type="dcterms:W3CDTF">2026-09-26T12:21:00Z</dcterms:modified>
  <cp:category/>
</cp:coreProperties>
</file>