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5170D63" w14:paraId="0B4EBDD7" wp14:textId="77777777">
      <w:pPr>
        <w:spacing w:after="40"/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32"/>
          <w:szCs w:val="32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32"/>
          <w:szCs w:val="32"/>
        </w:rPr>
        <w:t>JAHNAVI RAVI</w:t>
      </w:r>
    </w:p>
    <w:p xmlns:wp14="http://schemas.microsoft.com/office/word/2010/wordml" w:rsidP="65170D63" w14:paraId="29F744DC" wp14:textId="77777777">
      <w:pPr>
        <w:spacing w:after="1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jahnaviravi1998@gmail.com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+1-318-243-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0340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github.com/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jahnavi-rav</w:t>
      </w:r>
    </w:p>
    <w:p xmlns:wp14="http://schemas.microsoft.com/office/word/2010/wordml" w:rsidP="65170D63" w14:paraId="07DAC14A" wp14:textId="77777777">
      <w:pPr>
        <w:pBdr>
          <w:bottom w:val="single" w:color="2E74B5" w:sz="6" w:space="1"/>
        </w:pBdr>
        <w:spacing w:before="140" w:after="40"/>
        <w:pBdr>
          <w:bottom w:val="single" w:color="2E74B5" w:sz="6" w:space="1"/>
        </w:pBdr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  <w:t>PROFESSIONAL SUMMARY</w:t>
      </w:r>
    </w:p>
    <w:p xmlns:wp14="http://schemas.microsoft.com/office/word/2010/wordml" w:rsidP="65170D63" w14:paraId="0ADC3881" wp14:textId="3ADF50C8">
      <w:pPr>
        <w:spacing w:after="8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Engineer with deep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expertise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in neural rendering, 3D computer vision, and generative AI for large-scale simulation. Hands-on experience with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NeRFs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, 3D Gaussian Splatting, diffusion models, and multi-sensor pipelines spanning camera, LiDAR, and radar. Skilled in shipping production-quality ML software in Python,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PyTorch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, C++, and CUDA within cloud environments. Passionate about building realistic, scalable digital twins and closing the sim-to-real gap for autonomous driving validation.</w:t>
      </w:r>
    </w:p>
    <w:p xmlns:wp14="http://schemas.microsoft.com/office/word/2010/wordml" w:rsidP="65170D63" w14:paraId="6713B1BB" wp14:textId="77777777">
      <w:pPr>
        <w:pBdr>
          <w:bottom w:val="single" w:color="2E74B5" w:sz="6" w:space="1"/>
        </w:pBdr>
        <w:spacing w:before="140" w:after="40"/>
        <w:pBdr>
          <w:bottom w:val="single" w:color="2E74B5" w:sz="6" w:space="1"/>
        </w:pBdr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  <w:t>TECHNICAL SKILLS</w:t>
      </w:r>
    </w:p>
    <w:p xmlns:wp14="http://schemas.microsoft.com/office/word/2010/wordml" w:rsidP="65170D63" w14:paraId="531FFBC0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Neural Rendering: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NeRFs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(Neural Radiance Fields), 3D Gaussian Splatting, neural rendering pipelines, PyTorch3D, Mitsuba, real-time rendering integration</w:t>
      </w:r>
    </w:p>
    <w:p xmlns:wp14="http://schemas.microsoft.com/office/word/2010/wordml" w:rsidP="65170D63" w14:paraId="0EE0E4BF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Generative AI: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Diffusion models, flow matching, GANs, generative sensor simulation (camera, LiDAR, radar)</w:t>
      </w:r>
    </w:p>
    <w:p xmlns:wp14="http://schemas.microsoft.com/office/word/2010/wordml" w:rsidP="65170D63" w14:paraId="2612C39A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3D Vision &amp; Reconstruction: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3D computer vision, multi-view geometry, 3D reconstruction, 3DMMs, point cloud processing, sensor fusion</w:t>
      </w:r>
    </w:p>
    <w:p xmlns:wp14="http://schemas.microsoft.com/office/word/2010/wordml" w:rsidP="65170D63" w14:paraId="34873587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Production ML: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PyTorch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(advanced), TensorFlow, cloud GPU training (GCP, AWS, Azure), large-scale dataset workflows, Ray</w:t>
      </w:r>
    </w:p>
    <w:p xmlns:wp14="http://schemas.microsoft.com/office/word/2010/wordml" w:rsidP="65170D63" w14:paraId="3087CE3B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Software Engineering: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Python (expert), C++, CUDA, Docker, Kubernetes, CI/CD, Git, efficient and maintainable production code</w:t>
      </w:r>
    </w:p>
    <w:p xmlns:wp14="http://schemas.microsoft.com/office/word/2010/wordml" w:rsidP="65170D63" w14:paraId="1C29B16A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Autonomous Systems: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Multi-sensor simulation, digital twin construction,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perception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validation, AV data generation workflows</w:t>
      </w:r>
    </w:p>
    <w:p xmlns:wp14="http://schemas.microsoft.com/office/word/2010/wordml" w:rsidP="65170D63" w14:paraId="168A1AEF" wp14:textId="77777777">
      <w:pPr>
        <w:pBdr>
          <w:bottom w:val="single" w:color="2E74B5" w:sz="6" w:space="1"/>
        </w:pBdr>
        <w:spacing w:before="140" w:after="40"/>
        <w:pBdr>
          <w:bottom w:val="single" w:color="2E74B5" w:sz="6" w:space="1"/>
        </w:pBdr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  <w:t>PROFESSIONAL EXPERIENCE</w:t>
      </w:r>
    </w:p>
    <w:p xmlns:wp14="http://schemas.microsoft.com/office/word/2010/wordml" w:rsidP="65170D63" w14:paraId="5D0B7584" wp14:textId="77777777">
      <w:pPr>
        <w:spacing w:before="100" w:after="0"/>
        <w:jc w:val="both"/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Walmart Global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Tech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Sunnyvale, CA</w:t>
      </w:r>
    </w:p>
    <w:p xmlns:wp14="http://schemas.microsoft.com/office/word/2010/wordml" w:rsidP="65170D63" w14:paraId="042E806E" wp14:textId="77777777">
      <w:pPr>
        <w:spacing w:before="0" w:after="40"/>
        <w:jc w:val="both"/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19"/>
          <w:szCs w:val="19"/>
        </w:rPr>
        <w:t>Software Developer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  <w:t xml:space="preserve">   Jan 2025 – Present</w:t>
      </w:r>
    </w:p>
    <w:p xmlns:wp14="http://schemas.microsoft.com/office/word/2010/wordml" w:rsidP="65170D63" w14:paraId="0D0B9FB8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Designed and deployed Cloud AI, a production generative assistant (Vertex AI Search + Gemini function calling) serving cloud teams across GCP, Azure, and OpenStack —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demonstrating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end-to-end ownership of production ML software</w:t>
      </w:r>
    </w:p>
    <w:p xmlns:wp14="http://schemas.microsoft.com/office/word/2010/wordml" w:rsidP="65170D63" w14:paraId="5014114D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Built RAG pipeline with semantic search over large-scale technical documentation; developed self-healing workflows automating log/PR analysis</w:t>
      </w:r>
    </w:p>
    <w:p xmlns:wp14="http://schemas.microsoft.com/office/word/2010/wordml" w:rsidP="65170D63" w14:paraId="3899232C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Contributed to GCP platform architecture including VPC Service Controls, IAM automation with Terraform, and org policy management at scale</w:t>
      </w:r>
    </w:p>
    <w:p xmlns:wp14="http://schemas.microsoft.com/office/word/2010/wordml" w:rsidP="65170D63" w14:paraId="472540B2" wp14:textId="77777777">
      <w:pPr>
        <w:spacing w:before="100" w:after="0"/>
        <w:jc w:val="both"/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Desire Solutions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LLC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Remote, USA</w:t>
      </w:r>
    </w:p>
    <w:p xmlns:wp14="http://schemas.microsoft.com/office/word/2010/wordml" w:rsidP="65170D63" w14:paraId="1B839C0C" wp14:textId="77777777">
      <w:pPr>
        <w:spacing w:before="0" w:after="40"/>
        <w:jc w:val="both"/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19"/>
          <w:szCs w:val="19"/>
        </w:rPr>
        <w:t>Machine Learning Engineer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  <w:t xml:space="preserve">   Jan 2024 – Dec 2024</w:t>
      </w:r>
    </w:p>
    <w:p xmlns:wp14="http://schemas.microsoft.com/office/word/2010/wordml" w:rsidP="65170D63" w14:paraId="1F0C9C00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Led generative model projects integrating diffusion-based and LLM workflows for filmmaking and legal domains</w:t>
      </w:r>
    </w:p>
    <w:p xmlns:wp14="http://schemas.microsoft.com/office/word/2010/wordml" w:rsidP="65170D63" w14:paraId="547BC036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Deployed containerized ML applications (Docker, Kubernetes) on AWS with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TensorRT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-optimized inference APIs</w:t>
      </w:r>
    </w:p>
    <w:p xmlns:wp14="http://schemas.microsoft.com/office/word/2010/wordml" w:rsidP="65170D63" w14:paraId="0BD6D8D4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Established CI/CD pipelines for model deployment; explored quantization and continuous batching for inference efficiency</w:t>
      </w:r>
    </w:p>
    <w:p xmlns:wp14="http://schemas.microsoft.com/office/word/2010/wordml" w:rsidP="65170D63" w14:paraId="126B761A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Worked with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LLaMA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3, GPT-4o, and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Langflow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on alignment, fine-tuning, and product integration</w:t>
      </w:r>
    </w:p>
    <w:p xmlns:wp14="http://schemas.microsoft.com/office/word/2010/wordml" w:rsidP="65170D63" w14:paraId="0CA74A83" wp14:textId="77777777">
      <w:pPr>
        <w:spacing w:before="100" w:after="0"/>
        <w:jc w:val="both"/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TryCamel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(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FirstFounders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LLC)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New York, NY</w:t>
      </w:r>
    </w:p>
    <w:p xmlns:wp14="http://schemas.microsoft.com/office/word/2010/wordml" w:rsidP="65170D63" w14:paraId="68FA70EA" wp14:textId="77777777">
      <w:pPr>
        <w:spacing w:before="0" w:after="40"/>
        <w:jc w:val="both"/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19"/>
          <w:szCs w:val="19"/>
        </w:rPr>
        <w:t>AI / Machine Learning Engineer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  <w:t xml:space="preserve">   May 2023 – Dec 2023</w:t>
      </w:r>
    </w:p>
    <w:p xmlns:wp14="http://schemas.microsoft.com/office/word/2010/wordml" w:rsidP="65170D63" w14:paraId="58C5DD24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Built end-to-end ML pipelines for production inference using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PyTorch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, TensorFlow, and AWS SageMaker</w:t>
      </w:r>
    </w:p>
    <w:p xmlns:wp14="http://schemas.microsoft.com/office/word/2010/wordml" w:rsidP="65170D63" w14:paraId="2156F20C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Addressed inference bottlenecks with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TensorRT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and Kubernetes; set up monitoring for model performance and data drift</w:t>
      </w:r>
    </w:p>
    <w:p xmlns:wp14="http://schemas.microsoft.com/office/word/2010/wordml" w:rsidP="65170D63" w14:paraId="2B9FD7AF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Deployed real-time endpoints integrated into product UI; partnered with stakeholders to translate needs into scalable ML solutions</w:t>
      </w:r>
    </w:p>
    <w:p xmlns:wp14="http://schemas.microsoft.com/office/word/2010/wordml" w:rsidP="65170D63" w14:paraId="19B8EDCC" wp14:textId="77777777">
      <w:pPr>
        <w:spacing w:before="100" w:after="0"/>
        <w:jc w:val="both"/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Louisiana Tech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University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5A5A5A"/>
          <w:sz w:val="19"/>
          <w:szCs w:val="19"/>
        </w:rPr>
        <w:t xml:space="preserve">  Ruston, LA</w:t>
      </w:r>
    </w:p>
    <w:p xmlns:wp14="http://schemas.microsoft.com/office/word/2010/wordml" w:rsidP="65170D63" w14:paraId="3C7B9225" wp14:textId="77777777">
      <w:pPr>
        <w:spacing w:before="0" w:after="40"/>
        <w:jc w:val="both"/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19"/>
          <w:szCs w:val="19"/>
        </w:rPr>
        <w:t>Graduate Assistant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color w:val="646464"/>
          <w:sz w:val="19"/>
          <w:szCs w:val="19"/>
        </w:rPr>
        <w:t xml:space="preserve">   Jun 2021 – Nov 2022</w:t>
      </w:r>
    </w:p>
    <w:p xmlns:wp14="http://schemas.microsoft.com/office/word/2010/wordml" w:rsidP="65170D63" w14:paraId="191D6958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Delivered coursework and labs on machine learning, exploratory data analysis, and computer vision</w:t>
      </w:r>
    </w:p>
    <w:p xmlns:wp14="http://schemas.microsoft.com/office/word/2010/wordml" w:rsidP="65170D63" w14:paraId="4E6B9A69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Mentored students on algorithm design, feature engineering, and model evaluation; assisted faculty on research projects</w:t>
      </w:r>
    </w:p>
    <w:p xmlns:wp14="http://schemas.microsoft.com/office/word/2010/wordml" w:rsidP="65170D63" w14:paraId="0D04FD98" wp14:textId="77777777">
      <w:pPr>
        <w:pBdr>
          <w:bottom w:val="single" w:color="2E74B5" w:sz="6" w:space="1"/>
        </w:pBdr>
        <w:spacing w:before="140" w:after="40"/>
        <w:pBdr>
          <w:bottom w:val="single" w:color="2E74B5" w:sz="6" w:space="1"/>
        </w:pBdr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  <w:t>PERSONAL PROJECTS</w:t>
      </w:r>
    </w:p>
    <w:p xmlns:wp14="http://schemas.microsoft.com/office/word/2010/wordml" w:rsidP="65170D63" w14:paraId="2E12414B" wp14:textId="77777777">
      <w:pPr>
        <w:spacing w:before="100" w:after="20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BioTwin3D: Neural Rendering &amp; 3D Digital Twin</w:t>
      </w:r>
    </w:p>
    <w:p xmlns:wp14="http://schemas.microsoft.com/office/word/2010/wordml" w:rsidP="65170D63" w14:paraId="2DDFF457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Built 3D 'bio-twin' pipeline from synthetic/open biomedical data combining neural rendering techniques with generative/simulation layers</w:t>
      </w:r>
    </w:p>
    <w:p xmlns:wp14="http://schemas.microsoft.com/office/word/2010/wordml" w:rsidP="65170D63" w14:paraId="22FB2F76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Explored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NeRF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-style representations for volumetric data, focusing on data preparation, 3D reconstruction, and what-if scenario modeling</w:t>
      </w:r>
    </w:p>
    <w:p xmlns:wp14="http://schemas.microsoft.com/office/word/2010/wordml" w:rsidP="65170D63" w14:paraId="32C5C559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Designed modular ML + 3D pipeline (data prep → representation → generative simulation) mirroring autonomous digital twin architecture</w:t>
      </w:r>
    </w:p>
    <w:p xmlns:wp14="http://schemas.microsoft.com/office/word/2010/wordml" w:rsidP="65170D63" w14:paraId="658E6567" wp14:textId="77777777">
      <w:pPr>
        <w:spacing w:before="100" w:after="20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Anori-Lite: 3D Vision &amp; Generative Planning Sandbox</w:t>
      </w:r>
    </w:p>
    <w:p xmlns:wp14="http://schemas.microsoft.com/office/word/2010/wordml" w:rsidP="65170D63" w14:paraId="105D7844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Built lightweight 3D massing and daylight simulation layer generating synthetic scene datasets suitable for training 3D-aware ML models</w:t>
      </w:r>
    </w:p>
    <w:p xmlns:wp14="http://schemas.microsoft.com/office/word/2010/wordml" w:rsidP="65170D63" w14:paraId="50DC5FF8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Implemented search/agent layer exploring compliant design frontiers — analogous to scenario diversity generation in AV simulation</w:t>
      </w:r>
    </w:p>
    <w:p xmlns:wp14="http://schemas.microsoft.com/office/word/2010/wordml" w:rsidP="65170D63" w14:paraId="2F2E1BB9" wp14:textId="77777777">
      <w:pPr>
        <w:pStyle w:val="ListBullet"/>
        <w:spacing w:before="20"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Deployed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Streamlit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app exposing the full pipeline for non-technical stakeholders; exported CSV snapshots for downstream ML workflows</w:t>
      </w:r>
    </w:p>
    <w:p xmlns:wp14="http://schemas.microsoft.com/office/word/2010/wordml" w:rsidP="65170D63" w14:paraId="07DEE553" wp14:textId="77777777">
      <w:pPr>
        <w:pBdr>
          <w:bottom w:val="single" w:color="2E74B5" w:sz="6" w:space="1"/>
        </w:pBdr>
        <w:spacing w:before="140" w:after="40"/>
        <w:pBdr>
          <w:bottom w:val="single" w:color="2E74B5" w:sz="6" w:space="1"/>
        </w:pBdr>
        <w:jc w:val="both"/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color w:val="1E50A0"/>
          <w:sz w:val="21"/>
          <w:szCs w:val="21"/>
        </w:rPr>
        <w:t>EDUCATION</w:t>
      </w:r>
    </w:p>
    <w:p xmlns:wp14="http://schemas.microsoft.com/office/word/2010/wordml" w:rsidP="65170D63" w14:paraId="3AA86C70" wp14:textId="77777777">
      <w:pPr>
        <w:spacing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Master's in Computer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>Science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—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Louisiana Tech University, Ruston,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LA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Feb 2021 – Nov 2022</w:t>
      </w:r>
    </w:p>
    <w:p xmlns:wp14="http://schemas.microsoft.com/office/word/2010/wordml" w:rsidP="65170D63" w14:paraId="167CDB7D" wp14:textId="77777777">
      <w:pPr>
        <w:spacing w:after="20"/>
        <w:jc w:val="both"/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</w:pP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 xml:space="preserve">Bachelor's in Information </w:t>
      </w:r>
      <w:r w:rsidRPr="65170D63" w:rsidR="65170D63">
        <w:rPr>
          <w:rFonts w:ascii="Times New Roman" w:hAnsi="Times New Roman" w:eastAsia="Times New Roman" w:cs="Times New Roman"/>
          <w:b w:val="1"/>
          <w:bCs w:val="1"/>
          <w:sz w:val="19"/>
          <w:szCs w:val="19"/>
        </w:rPr>
        <w:t>Technology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—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Osmania University, 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>India  |</w:t>
      </w:r>
      <w:r w:rsidRPr="65170D63" w:rsidR="65170D63">
        <w:rPr>
          <w:rFonts w:ascii="Times New Roman" w:hAnsi="Times New Roman" w:eastAsia="Times New Roman" w:cs="Times New Roman"/>
          <w:b w:val="0"/>
          <w:bCs w:val="0"/>
          <w:sz w:val="19"/>
          <w:szCs w:val="19"/>
        </w:rPr>
        <w:t xml:space="preserve">  Aug 2016 – Sep 2020</w:t>
      </w:r>
    </w:p>
    <w:sectPr w:rsidRPr="0006063C" w:rsidR="00FC693F" w:rsidSect="00034616">
      <w:pgSz w:w="12240" w:h="15840" w:orient="portrait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17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16E97A5-EC74-483A-869F-6B6B88C80A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jahnavi ravi</lastModifiedBy>
  <revision>2</revision>
  <dcterms:created xsi:type="dcterms:W3CDTF">2013-12-23T23:15:00.0000000Z</dcterms:created>
  <dcterms:modified xsi:type="dcterms:W3CDTF">2026-03-13T03:43:31.8250621Z</dcterms:modified>
  <category/>
</coreProperties>
</file>