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rPr>
          <w:b w:val="1"/>
          <w:color w:val="1f1f1f"/>
          <w:sz w:val="25"/>
          <w:szCs w:val="25"/>
          <w:highlight w:val="white"/>
        </w:rPr>
      </w:pPr>
      <w:r w:rsidDel="00000000" w:rsidR="00000000" w:rsidRPr="00000000">
        <w:rPr>
          <w:b w:val="1"/>
          <w:color w:val="1f1f1f"/>
          <w:sz w:val="25"/>
          <w:szCs w:val="25"/>
          <w:highlight w:val="white"/>
          <w:rtl w:val="0"/>
        </w:rPr>
        <w:t xml:space="preserve">WEEK-6: Peer-graded Assignment module-10</w:t>
      </w:r>
    </w:p>
    <w:p w:rsidR="00000000" w:rsidDel="00000000" w:rsidP="00000000" w:rsidRDefault="00000000" w:rsidRPr="00000000" w14:paraId="0000000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document consists the required solution of given question: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Now, Solution for the given question number 3</w:t>
      </w: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5731200" cy="3530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