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45742" w:rsidRPr="005451B9" w:rsidP="00C90772" w14:paraId="5426D6DF" w14:textId="240FF211">
      <w:pPr>
        <w:jc w:val="both"/>
        <w:rPr>
          <w:b/>
          <w:bCs/>
          <w:color w:val="4472C4" w:themeColor="accent1"/>
          <w:sz w:val="28"/>
          <w:szCs w:val="28"/>
        </w:rPr>
      </w:pPr>
      <w:r w:rsidRPr="005451B9">
        <w:rPr>
          <w:b/>
          <w:bCs/>
          <w:color w:val="4472C4" w:themeColor="accent1"/>
          <w:sz w:val="28"/>
          <w:szCs w:val="28"/>
        </w:rPr>
        <w:t>Vijayalakshmi Pullari</w:t>
      </w:r>
    </w:p>
    <w:p w:rsidR="00E8541E" w:rsidRPr="005451B9" w:rsidP="00C90772" w14:paraId="12C6459A" w14:textId="41BA2D89">
      <w:pPr>
        <w:contextualSpacing/>
        <w:jc w:val="both"/>
        <w:rPr>
          <w:b/>
          <w:bCs/>
          <w:sz w:val="24"/>
          <w:szCs w:val="24"/>
        </w:rPr>
      </w:pPr>
      <w:r w:rsidRPr="005451B9">
        <w:rPr>
          <w:b/>
          <w:bCs/>
          <w:sz w:val="24"/>
          <w:szCs w:val="24"/>
        </w:rPr>
        <w:t>.Net Developer, 3 years</w:t>
      </w:r>
      <w:r w:rsidRPr="005451B9" w:rsidR="00D436A9">
        <w:rPr>
          <w:b/>
          <w:bCs/>
          <w:sz w:val="24"/>
          <w:szCs w:val="24"/>
        </w:rPr>
        <w:t xml:space="preserve"> </w:t>
      </w:r>
      <w:r w:rsidRPr="005451B9">
        <w:rPr>
          <w:b/>
          <w:bCs/>
          <w:sz w:val="24"/>
          <w:szCs w:val="24"/>
        </w:rPr>
        <w:t>Experience</w:t>
      </w:r>
    </w:p>
    <w:p w:rsidR="00E8541E" w:rsidRPr="007E2323" w:rsidP="00C90772" w14:paraId="6811FF6B" w14:textId="69A0ACCE">
      <w:pPr>
        <w:contextualSpacing/>
        <w:jc w:val="both"/>
        <w:rPr>
          <w:b/>
          <w:bCs/>
        </w:rPr>
      </w:pPr>
      <w:r w:rsidRPr="007E2323">
        <w:rPr>
          <w:b/>
          <w:bCs/>
        </w:rPr>
        <w:t>Mobile: 9705069159</w:t>
      </w:r>
    </w:p>
    <w:p w:rsidR="00E8541E" w:rsidRPr="007E2323" w:rsidP="00C90772" w14:paraId="54124143" w14:textId="0E607843">
      <w:pPr>
        <w:contextualSpacing/>
        <w:jc w:val="both"/>
        <w:rPr>
          <w:b/>
          <w:bCs/>
        </w:rPr>
      </w:pPr>
      <w:r w:rsidRPr="007E2323">
        <w:rPr>
          <w:b/>
          <w:bCs/>
        </w:rPr>
        <w:t>Email:</w:t>
      </w:r>
      <w:r w:rsidRPr="007E2323" w:rsidR="00D436A9">
        <w:rPr>
          <w:b/>
          <w:bCs/>
        </w:rPr>
        <w:t xml:space="preserve"> </w:t>
      </w:r>
      <w:hyperlink r:id="rId4" w:history="1">
        <w:r w:rsidRPr="007E2323" w:rsidR="004A59A4">
          <w:rPr>
            <w:rStyle w:val="Hyperlink"/>
            <w:b/>
            <w:bCs/>
          </w:rPr>
          <w:t>pullarivijayalakshmi@gmail.com</w:t>
        </w:r>
      </w:hyperlink>
    </w:p>
    <w:p w:rsidR="004A59A4" w:rsidP="00C90772" w14:paraId="22BC473E" w14:textId="77777777">
      <w:pPr>
        <w:contextualSpacing/>
        <w:jc w:val="both"/>
      </w:pPr>
    </w:p>
    <w:p w:rsidR="00E8541E" w:rsidRPr="00EA0037" w:rsidP="00C90772" w14:paraId="7D6E591D" w14:textId="650E2792">
      <w:pPr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>Objective</w:t>
      </w:r>
    </w:p>
    <w:p w:rsidR="009A357F" w:rsidRPr="009A357F" w:rsidP="00C90772" w14:paraId="6B110053" w14:textId="44C4588C">
      <w:pPr>
        <w:jc w:val="both"/>
      </w:pPr>
      <w:r>
        <w:t xml:space="preserve">To acquire a challenging position that provides me an opportunity to gain valuable experience and </w:t>
      </w:r>
      <w:r w:rsidR="003118EB">
        <w:t>contribute to the growth of the organization.</w:t>
      </w:r>
    </w:p>
    <w:p w:rsidR="00E8541E" w:rsidRPr="00EA0037" w:rsidP="00C90772" w14:paraId="5611424F" w14:textId="4AE53FD4">
      <w:pPr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>Professional Summary</w:t>
      </w:r>
    </w:p>
    <w:p w:rsidR="00E8541E" w:rsidRPr="00E8541E" w:rsidP="00C90772" w14:paraId="57CE7C29" w14:textId="6F96A0D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3 years of experience in Web and Windows applications development with .Net technologies.</w:t>
      </w:r>
    </w:p>
    <w:p w:rsidR="00E8541E" w:rsidRPr="00CB0960" w:rsidP="00C90772" w14:paraId="00A4CFF1" w14:textId="3A49C65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Good knowledge and experience in developing application using </w:t>
      </w:r>
      <w:r w:rsidRPr="00E34BC7">
        <w:rPr>
          <w:b/>
          <w:bCs/>
        </w:rPr>
        <w:t>C#.Net, ASP.Net</w:t>
      </w:r>
      <w:r w:rsidR="00B13C4C">
        <w:rPr>
          <w:b/>
          <w:bCs/>
        </w:rPr>
        <w:t xml:space="preserve"> MVC and Web Forms</w:t>
      </w:r>
      <w:r w:rsidRPr="00E34BC7">
        <w:rPr>
          <w:b/>
          <w:bCs/>
        </w:rPr>
        <w:t>,</w:t>
      </w:r>
      <w:r w:rsidRPr="00E34BC7" w:rsidR="00CB0960">
        <w:rPr>
          <w:b/>
          <w:bCs/>
        </w:rPr>
        <w:t xml:space="preserve"> Web API ,WCF,</w:t>
      </w:r>
      <w:r w:rsidRPr="00E34BC7" w:rsidR="003118EB">
        <w:rPr>
          <w:b/>
          <w:bCs/>
        </w:rPr>
        <w:t xml:space="preserve"> Web Services,</w:t>
      </w:r>
      <w:r w:rsidRPr="00E34BC7" w:rsidR="00CB0960">
        <w:rPr>
          <w:b/>
          <w:bCs/>
        </w:rPr>
        <w:t xml:space="preserve"> WinForms, ADO.Net, Html, CSS, Saas</w:t>
      </w:r>
    </w:p>
    <w:p w:rsidR="00CB0960" w:rsidRPr="00CB0960" w:rsidP="00C90772" w14:paraId="04FE51CF" w14:textId="7953B65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S</w:t>
      </w:r>
      <w:r>
        <w:t xml:space="preserve">kills set on client side technologies like </w:t>
      </w:r>
      <w:r w:rsidRPr="00E34BC7" w:rsidR="00E41B7B">
        <w:rPr>
          <w:b/>
          <w:bCs/>
        </w:rPr>
        <w:t>jQuery</w:t>
      </w:r>
      <w:r w:rsidRPr="00E34BC7">
        <w:rPr>
          <w:b/>
          <w:bCs/>
        </w:rPr>
        <w:t>, Ajax</w:t>
      </w:r>
      <w:r>
        <w:t xml:space="preserve"> to implement client side validations.</w:t>
      </w:r>
    </w:p>
    <w:p w:rsidR="00CB0960" w:rsidRPr="00047C67" w:rsidP="00C90772" w14:paraId="5CD0D953" w14:textId="28893A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Work Experience in </w:t>
      </w:r>
      <w:r w:rsidRPr="00E34BC7">
        <w:rPr>
          <w:b/>
          <w:bCs/>
        </w:rPr>
        <w:t>SQL Server</w:t>
      </w:r>
      <w:r>
        <w:t xml:space="preserve"> and </w:t>
      </w:r>
      <w:r w:rsidRPr="00E34BC7">
        <w:rPr>
          <w:b/>
          <w:bCs/>
        </w:rPr>
        <w:t>Postgres.</w:t>
      </w:r>
    </w:p>
    <w:p w:rsidR="00047C67" w:rsidRPr="00047C67" w:rsidP="00C90772" w14:paraId="6154B689" w14:textId="7777777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214F">
        <w:rPr>
          <w:rFonts w:eastAsia="Cambria" w:cstheme="minorHAnsi"/>
          <w:color w:val="010101"/>
        </w:rPr>
        <w:t>Having knowledge of Debugging and testing with strong logical and analytical skills</w:t>
      </w:r>
    </w:p>
    <w:p w:rsidR="00047C67" w:rsidRPr="00047C67" w:rsidP="00C90772" w14:paraId="22128464" w14:textId="05B7C4A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47C67">
        <w:rPr>
          <w:rFonts w:eastAsia="Cambria" w:cstheme="minorHAnsi"/>
          <w:color w:val="010101"/>
        </w:rPr>
        <w:t>Having good knowledge on Tortoise SVN, TFS, Team</w:t>
      </w:r>
      <w:r w:rsidR="009A357F">
        <w:rPr>
          <w:rFonts w:eastAsia="Cambria" w:cstheme="minorHAnsi"/>
          <w:color w:val="010101"/>
        </w:rPr>
        <w:t>C</w:t>
      </w:r>
      <w:r w:rsidRPr="00047C67">
        <w:rPr>
          <w:rFonts w:eastAsia="Cambria" w:cstheme="minorHAnsi"/>
          <w:color w:val="010101"/>
        </w:rPr>
        <w:t>ity for the development and maintenance of Project.</w:t>
      </w:r>
    </w:p>
    <w:p w:rsidR="00047C67" w:rsidRPr="00047C67" w:rsidP="00C90772" w14:paraId="37B5FD80" w14:textId="13B6012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214F">
        <w:rPr>
          <w:rFonts w:eastAsia="Cambria" w:cstheme="minorHAnsi"/>
          <w:color w:val="010101"/>
        </w:rPr>
        <w:t>Worked with Agile development team to develop continuous integration/continuous delivery in the delivery of product in different environment</w:t>
      </w:r>
    </w:p>
    <w:p w:rsidR="00047C67" w:rsidRPr="00047C67" w:rsidP="00C90772" w14:paraId="54205495" w14:textId="7777777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B214F">
        <w:rPr>
          <w:rFonts w:eastAsia="Cambria" w:cstheme="minorHAnsi"/>
          <w:color w:val="010101"/>
        </w:rPr>
        <w:t>Involved in all phases of the projects, Requirement analysis, Preparation of effort estimates, handling client approvals, coordination with the testing team to ensure quality deliverables</w:t>
      </w:r>
    </w:p>
    <w:p w:rsidR="00047C67" w:rsidRPr="00047C67" w:rsidP="00C90772" w14:paraId="6243AD26" w14:textId="7777777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47C67">
        <w:rPr>
          <w:rFonts w:eastAsia="Cambria" w:cstheme="minorHAnsi"/>
          <w:color w:val="010101"/>
        </w:rPr>
        <w:t>Strong technical, communication and interpersonal skills with strong customer orientation, client interfacing skills.</w:t>
      </w:r>
    </w:p>
    <w:p w:rsidR="0034595A" w:rsidRPr="00A5631F" w:rsidP="00C90772" w14:paraId="75885640" w14:textId="5694539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eastAsia="Cambria" w:cstheme="minorHAnsi"/>
          <w:color w:val="010101"/>
        </w:rPr>
        <w:t xml:space="preserve">Received </w:t>
      </w:r>
      <w:r w:rsidR="00DD132D">
        <w:rPr>
          <w:rFonts w:eastAsia="Cambria" w:cstheme="minorHAnsi"/>
          <w:color w:val="010101"/>
        </w:rPr>
        <w:t>S</w:t>
      </w:r>
      <w:r>
        <w:rPr>
          <w:rFonts w:eastAsia="Cambria" w:cstheme="minorHAnsi"/>
          <w:color w:val="010101"/>
        </w:rPr>
        <w:t xml:space="preserve">tar </w:t>
      </w:r>
      <w:r w:rsidR="00DD132D">
        <w:rPr>
          <w:rFonts w:eastAsia="Cambria" w:cstheme="minorHAnsi"/>
          <w:color w:val="010101"/>
        </w:rPr>
        <w:t>P</w:t>
      </w:r>
      <w:r>
        <w:rPr>
          <w:rFonts w:eastAsia="Cambria" w:cstheme="minorHAnsi"/>
          <w:color w:val="010101"/>
        </w:rPr>
        <w:t xml:space="preserve">erformer </w:t>
      </w:r>
      <w:r w:rsidR="00DD132D">
        <w:rPr>
          <w:rFonts w:eastAsia="Cambria" w:cstheme="minorHAnsi"/>
          <w:color w:val="010101"/>
        </w:rPr>
        <w:t>A</w:t>
      </w:r>
      <w:r>
        <w:rPr>
          <w:rFonts w:eastAsia="Cambria" w:cstheme="minorHAnsi"/>
          <w:color w:val="010101"/>
        </w:rPr>
        <w:t xml:space="preserve">ward for a project cycle in </w:t>
      </w:r>
      <w:r w:rsidR="00DD132D">
        <w:rPr>
          <w:rFonts w:eastAsia="Cambria" w:cstheme="minorHAnsi"/>
          <w:color w:val="010101"/>
        </w:rPr>
        <w:t xml:space="preserve">the </w:t>
      </w:r>
      <w:r>
        <w:rPr>
          <w:rFonts w:eastAsia="Cambria" w:cstheme="minorHAnsi"/>
          <w:color w:val="010101"/>
        </w:rPr>
        <w:t>team,</w:t>
      </w:r>
      <w:r w:rsidR="00DD132D">
        <w:rPr>
          <w:rFonts w:eastAsia="Cambria" w:cstheme="minorHAnsi"/>
          <w:color w:val="010101"/>
        </w:rPr>
        <w:t xml:space="preserve"> </w:t>
      </w:r>
      <w:r w:rsidRPr="00047C67" w:rsidR="00047C67">
        <w:rPr>
          <w:rFonts w:eastAsia="Cambria" w:cstheme="minorHAnsi"/>
          <w:color w:val="010101"/>
        </w:rPr>
        <w:t>energy-driven motivator and optimistic individual with immense zeal and enthusiasm to accept and meet challenges in the competitive environment.</w:t>
      </w:r>
    </w:p>
    <w:p w:rsidR="00A5631F" w:rsidRPr="005B4A0B" w:rsidP="00C90772" w14:paraId="13576ED2" w14:textId="5CC6A4E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eastAsia="Cambria" w:cstheme="minorHAnsi"/>
          <w:color w:val="010101"/>
        </w:rPr>
        <w:t>Developed internal tools that can be used for project management.</w:t>
      </w:r>
    </w:p>
    <w:p w:rsidR="00AA2B6F" w:rsidRPr="00EA0037" w:rsidP="00C90772" w14:paraId="12C65DF8" w14:textId="5F0FBF25">
      <w:pPr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>Skills Set</w:t>
      </w:r>
    </w:p>
    <w:tbl>
      <w:tblPr>
        <w:tblStyle w:val="TableGrid"/>
        <w:tblpPr w:leftFromText="180" w:rightFromText="180" w:vertAnchor="text" w:horzAnchor="margin" w:tblpY="343"/>
        <w:tblW w:w="0" w:type="auto"/>
        <w:tblLook w:val="04A0"/>
      </w:tblPr>
      <w:tblGrid>
        <w:gridCol w:w="3747"/>
        <w:gridCol w:w="4807"/>
      </w:tblGrid>
      <w:tr w14:paraId="230CF6FC" w14:textId="77777777" w:rsidTr="00133228">
        <w:tblPrEx>
          <w:tblW w:w="0" w:type="auto"/>
          <w:tblLook w:val="04A0"/>
        </w:tblPrEx>
        <w:trPr>
          <w:trHeight w:val="356"/>
        </w:trPr>
        <w:tc>
          <w:tcPr>
            <w:tcW w:w="3747" w:type="dxa"/>
          </w:tcPr>
          <w:p w:rsidR="009F48E9" w:rsidRPr="009F48E9" w:rsidP="00C90772" w14:paraId="4C718258" w14:textId="77777777">
            <w:pPr>
              <w:spacing w:line="288" w:lineRule="auto"/>
              <w:jc w:val="both"/>
            </w:pPr>
            <w:r w:rsidRPr="009F48E9">
              <w:t>Programming languages</w:t>
            </w:r>
          </w:p>
        </w:tc>
        <w:tc>
          <w:tcPr>
            <w:tcW w:w="4807" w:type="dxa"/>
          </w:tcPr>
          <w:p w:rsidR="009F48E9" w:rsidRPr="009F48E9" w:rsidP="00C90772" w14:paraId="39A25112" w14:textId="77777777">
            <w:pPr>
              <w:spacing w:line="288" w:lineRule="auto"/>
              <w:jc w:val="both"/>
            </w:pPr>
            <w:r w:rsidRPr="009F48E9">
              <w:t xml:space="preserve">  C#</w:t>
            </w:r>
          </w:p>
        </w:tc>
      </w:tr>
      <w:tr w14:paraId="55AADC01" w14:textId="77777777" w:rsidTr="00133228">
        <w:tblPrEx>
          <w:tblW w:w="0" w:type="auto"/>
          <w:tblLook w:val="04A0"/>
        </w:tblPrEx>
        <w:trPr>
          <w:trHeight w:val="704"/>
        </w:trPr>
        <w:tc>
          <w:tcPr>
            <w:tcW w:w="3747" w:type="dxa"/>
          </w:tcPr>
          <w:p w:rsidR="009F48E9" w:rsidRPr="009F48E9" w:rsidP="00C90772" w14:paraId="436BD40C" w14:textId="77777777">
            <w:pPr>
              <w:spacing w:line="288" w:lineRule="auto"/>
              <w:jc w:val="both"/>
            </w:pPr>
            <w:r w:rsidRPr="009F48E9">
              <w:t>Web Technologies</w:t>
            </w:r>
          </w:p>
        </w:tc>
        <w:tc>
          <w:tcPr>
            <w:tcW w:w="4807" w:type="dxa"/>
          </w:tcPr>
          <w:p w:rsidR="009F48E9" w:rsidRPr="009F48E9" w:rsidP="00C90772" w14:paraId="1AB2BA89" w14:textId="4CE1E71A">
            <w:pPr>
              <w:spacing w:line="288" w:lineRule="auto"/>
              <w:jc w:val="both"/>
            </w:pPr>
            <w:r>
              <w:t>ASP.Net MVC,</w:t>
            </w:r>
            <w:r w:rsidRPr="009F48E9">
              <w:t xml:space="preserve"> ASP.Net</w:t>
            </w:r>
            <w:r w:rsidR="006A3F8E">
              <w:t xml:space="preserve"> Web Forms</w:t>
            </w:r>
            <w:r w:rsidRPr="009F48E9">
              <w:t xml:space="preserve">, Web API </w:t>
            </w:r>
            <w:r w:rsidR="006A3F8E">
              <w:t>,WCF,</w:t>
            </w:r>
            <w:r w:rsidR="00E41B7B">
              <w:t xml:space="preserve"> </w:t>
            </w:r>
            <w:r w:rsidR="00784007">
              <w:t>LINQ</w:t>
            </w:r>
            <w:r w:rsidR="0034595A">
              <w:t>,</w:t>
            </w:r>
            <w:r w:rsidR="00E41B7B">
              <w:t xml:space="preserve"> </w:t>
            </w:r>
            <w:r w:rsidR="0034595A">
              <w:t>Winforms</w:t>
            </w:r>
            <w:r w:rsidR="00E41B7B">
              <w:t>.</w:t>
            </w:r>
          </w:p>
        </w:tc>
      </w:tr>
      <w:tr w14:paraId="1B832DC7" w14:textId="77777777" w:rsidTr="00133228">
        <w:tblPrEx>
          <w:tblW w:w="0" w:type="auto"/>
          <w:tblLook w:val="04A0"/>
        </w:tblPrEx>
        <w:trPr>
          <w:trHeight w:val="356"/>
        </w:trPr>
        <w:tc>
          <w:tcPr>
            <w:tcW w:w="3747" w:type="dxa"/>
          </w:tcPr>
          <w:p w:rsidR="009F48E9" w:rsidRPr="009F48E9" w:rsidP="00C90772" w14:paraId="16C70216" w14:textId="77777777">
            <w:pPr>
              <w:spacing w:line="288" w:lineRule="auto"/>
              <w:jc w:val="both"/>
            </w:pPr>
            <w:r w:rsidRPr="009F48E9">
              <w:t>Database</w:t>
            </w:r>
          </w:p>
        </w:tc>
        <w:tc>
          <w:tcPr>
            <w:tcW w:w="4807" w:type="dxa"/>
          </w:tcPr>
          <w:p w:rsidR="009F48E9" w:rsidRPr="009F48E9" w:rsidP="00C90772" w14:paraId="6BA7B2CC" w14:textId="77777777">
            <w:pPr>
              <w:spacing w:line="288" w:lineRule="auto"/>
              <w:jc w:val="both"/>
            </w:pPr>
            <w:r w:rsidRPr="009F48E9">
              <w:t xml:space="preserve"> MSSQL Server, Postgres</w:t>
            </w:r>
          </w:p>
        </w:tc>
      </w:tr>
      <w:tr w14:paraId="4B3D8BB7" w14:textId="77777777" w:rsidTr="00133228">
        <w:tblPrEx>
          <w:tblW w:w="0" w:type="auto"/>
          <w:tblLook w:val="04A0"/>
        </w:tblPrEx>
        <w:trPr>
          <w:trHeight w:val="356"/>
        </w:trPr>
        <w:tc>
          <w:tcPr>
            <w:tcW w:w="3747" w:type="dxa"/>
          </w:tcPr>
          <w:p w:rsidR="009F48E9" w:rsidRPr="009F48E9" w:rsidP="00C90772" w14:paraId="127FF3E7" w14:textId="6DD1F1E8">
            <w:pPr>
              <w:spacing w:line="288" w:lineRule="auto"/>
              <w:jc w:val="both"/>
            </w:pPr>
            <w:r w:rsidRPr="009F48E9">
              <w:t>Client</w:t>
            </w:r>
            <w:r w:rsidR="00F71B3B">
              <w:t xml:space="preserve"> S</w:t>
            </w:r>
            <w:r w:rsidRPr="009F48E9">
              <w:t>ide Technologies</w:t>
            </w:r>
          </w:p>
        </w:tc>
        <w:tc>
          <w:tcPr>
            <w:tcW w:w="4807" w:type="dxa"/>
          </w:tcPr>
          <w:p w:rsidR="009F48E9" w:rsidRPr="009F48E9" w:rsidP="00C90772" w14:paraId="51BC98C5" w14:textId="77777777">
            <w:pPr>
              <w:spacing w:line="288" w:lineRule="auto"/>
              <w:jc w:val="both"/>
            </w:pPr>
            <w:r w:rsidRPr="009F48E9">
              <w:t xml:space="preserve"> HTML, CSS, JavaScript, jQuery</w:t>
            </w:r>
          </w:p>
        </w:tc>
      </w:tr>
      <w:tr w14:paraId="14E19101" w14:textId="77777777" w:rsidTr="00133228">
        <w:tblPrEx>
          <w:tblW w:w="0" w:type="auto"/>
          <w:tblLook w:val="04A0"/>
        </w:tblPrEx>
        <w:trPr>
          <w:trHeight w:val="356"/>
        </w:trPr>
        <w:tc>
          <w:tcPr>
            <w:tcW w:w="3747" w:type="dxa"/>
          </w:tcPr>
          <w:p w:rsidR="009F48E9" w:rsidRPr="009F48E9" w:rsidP="00C90772" w14:paraId="1325D6A2" w14:textId="77777777">
            <w:pPr>
              <w:spacing w:line="288" w:lineRule="auto"/>
              <w:jc w:val="both"/>
            </w:pPr>
            <w:r w:rsidRPr="009F48E9">
              <w:t>Database Connectivity</w:t>
            </w:r>
          </w:p>
        </w:tc>
        <w:tc>
          <w:tcPr>
            <w:tcW w:w="4807" w:type="dxa"/>
          </w:tcPr>
          <w:p w:rsidR="009F48E9" w:rsidRPr="009F48E9" w:rsidP="00C90772" w14:paraId="2DA7AE97" w14:textId="77777777">
            <w:pPr>
              <w:spacing w:line="288" w:lineRule="auto"/>
              <w:jc w:val="both"/>
            </w:pPr>
            <w:r w:rsidRPr="009F48E9">
              <w:t xml:space="preserve"> ADO.Net</w:t>
            </w:r>
          </w:p>
        </w:tc>
      </w:tr>
      <w:tr w14:paraId="183E394F" w14:textId="77777777" w:rsidTr="00133228">
        <w:tblPrEx>
          <w:tblW w:w="0" w:type="auto"/>
          <w:tblLook w:val="04A0"/>
        </w:tblPrEx>
        <w:trPr>
          <w:trHeight w:val="356"/>
        </w:trPr>
        <w:tc>
          <w:tcPr>
            <w:tcW w:w="3747" w:type="dxa"/>
          </w:tcPr>
          <w:p w:rsidR="009F48E9" w:rsidRPr="009F48E9" w:rsidP="00C90772" w14:paraId="2C84850B" w14:textId="77777777">
            <w:pPr>
              <w:spacing w:line="288" w:lineRule="auto"/>
              <w:jc w:val="both"/>
            </w:pPr>
            <w:r w:rsidRPr="009F48E9">
              <w:t>Development &amp; Management Tools</w:t>
            </w:r>
          </w:p>
        </w:tc>
        <w:tc>
          <w:tcPr>
            <w:tcW w:w="4807" w:type="dxa"/>
          </w:tcPr>
          <w:p w:rsidR="009F48E9" w:rsidRPr="009F48E9" w:rsidP="00C90772" w14:paraId="72F0BAE1" w14:textId="4C4E3DBF">
            <w:pPr>
              <w:spacing w:line="288" w:lineRule="auto"/>
              <w:jc w:val="both"/>
            </w:pPr>
            <w:r w:rsidRPr="009F48E9">
              <w:t>MS Visual studio, SSMS, p</w:t>
            </w:r>
            <w:r w:rsidR="00753960">
              <w:t>g</w:t>
            </w:r>
            <w:r w:rsidRPr="009F48E9">
              <w:t>Admin, JIRA, TFS</w:t>
            </w:r>
          </w:p>
        </w:tc>
      </w:tr>
      <w:tr w14:paraId="48E4D22F" w14:textId="77777777" w:rsidTr="00133228">
        <w:tblPrEx>
          <w:tblW w:w="0" w:type="auto"/>
          <w:tblLook w:val="04A0"/>
        </w:tblPrEx>
        <w:trPr>
          <w:trHeight w:val="356"/>
        </w:trPr>
        <w:tc>
          <w:tcPr>
            <w:tcW w:w="3747" w:type="dxa"/>
          </w:tcPr>
          <w:p w:rsidR="009F48E9" w:rsidRPr="009F48E9" w:rsidP="00C90772" w14:paraId="26295103" w14:textId="77777777">
            <w:pPr>
              <w:spacing w:line="288" w:lineRule="auto"/>
              <w:jc w:val="both"/>
            </w:pPr>
            <w:r w:rsidRPr="009F48E9">
              <w:t>Version Control</w:t>
            </w:r>
          </w:p>
        </w:tc>
        <w:tc>
          <w:tcPr>
            <w:tcW w:w="4807" w:type="dxa"/>
          </w:tcPr>
          <w:p w:rsidR="009F48E9" w:rsidRPr="009F48E9" w:rsidP="00C90772" w14:paraId="1A15943E" w14:textId="77777777">
            <w:pPr>
              <w:spacing w:line="288" w:lineRule="auto"/>
              <w:jc w:val="both"/>
            </w:pPr>
            <w:r w:rsidRPr="009F48E9">
              <w:t>Tortoise SVN, TeamCity</w:t>
            </w:r>
          </w:p>
        </w:tc>
      </w:tr>
    </w:tbl>
    <w:p w:rsidR="009F48E9" w:rsidRPr="009F48E9" w:rsidP="00C90772" w14:paraId="69F80A47" w14:textId="77777777">
      <w:pPr>
        <w:jc w:val="both"/>
        <w:rPr>
          <w:b/>
          <w:bCs/>
        </w:rPr>
      </w:pPr>
      <w:r>
        <w:rPr>
          <w:b/>
          <w:bCs/>
        </w:rPr>
        <w:t xml:space="preserve">      </w:t>
      </w:r>
    </w:p>
    <w:p w:rsidR="009F48E9" w:rsidRPr="009F48E9" w:rsidP="00C90772" w14:paraId="25B58FD3" w14:textId="7FCCAC39">
      <w:pPr>
        <w:jc w:val="both"/>
        <w:rPr>
          <w:b/>
          <w:bCs/>
        </w:rPr>
      </w:pPr>
    </w:p>
    <w:p w:rsidR="00047C67" w:rsidP="00C90772" w14:paraId="4AB010B7" w14:textId="13C091A4">
      <w:pPr>
        <w:pStyle w:val="ListParagraph"/>
        <w:jc w:val="both"/>
        <w:rPr>
          <w:b/>
          <w:bCs/>
        </w:rPr>
      </w:pPr>
    </w:p>
    <w:p w:rsidR="00F71B3B" w:rsidP="00C90772" w14:paraId="5DA005CF" w14:textId="5F0BD01B">
      <w:pPr>
        <w:pStyle w:val="ListParagraph"/>
        <w:jc w:val="both"/>
        <w:rPr>
          <w:b/>
          <w:bCs/>
        </w:rPr>
      </w:pPr>
    </w:p>
    <w:p w:rsidR="00F71B3B" w:rsidP="00C90772" w14:paraId="633B89F4" w14:textId="7E282FED">
      <w:pPr>
        <w:pStyle w:val="ListParagraph"/>
        <w:jc w:val="both"/>
        <w:rPr>
          <w:b/>
          <w:bCs/>
        </w:rPr>
      </w:pPr>
    </w:p>
    <w:p w:rsidR="00F71B3B" w:rsidP="00C90772" w14:paraId="66C39294" w14:textId="77DB1ECA">
      <w:pPr>
        <w:pStyle w:val="ListParagraph"/>
        <w:jc w:val="both"/>
        <w:rPr>
          <w:b/>
          <w:bCs/>
        </w:rPr>
      </w:pPr>
    </w:p>
    <w:p w:rsidR="00F71B3B" w:rsidP="00C90772" w14:paraId="2C392238" w14:textId="26E29B7B">
      <w:pPr>
        <w:pStyle w:val="ListParagraph"/>
        <w:jc w:val="both"/>
        <w:rPr>
          <w:b/>
          <w:bCs/>
        </w:rPr>
      </w:pPr>
    </w:p>
    <w:p w:rsidR="00133228" w:rsidP="00C90772" w14:paraId="607546FB" w14:textId="57B7653E">
      <w:pPr>
        <w:jc w:val="both"/>
        <w:rPr>
          <w:b/>
          <w:bCs/>
        </w:rPr>
      </w:pPr>
    </w:p>
    <w:p w:rsidR="00B95176" w:rsidP="00C90772" w14:paraId="31B3D943" w14:textId="77777777">
      <w:pPr>
        <w:jc w:val="both"/>
        <w:rPr>
          <w:b/>
          <w:bCs/>
        </w:rPr>
      </w:pPr>
    </w:p>
    <w:p w:rsidR="00D436A9" w:rsidRPr="00EA0037" w:rsidP="00C90772" w14:paraId="3A299B99" w14:textId="21D4EBBA">
      <w:pPr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>Experience</w:t>
      </w:r>
    </w:p>
    <w:p w:rsidR="00D436A9" w:rsidP="00C90772" w14:paraId="301D266A" w14:textId="77777777">
      <w:pPr>
        <w:jc w:val="both"/>
        <w:rPr>
          <w:b/>
          <w:bCs/>
        </w:rPr>
      </w:pPr>
      <w:r>
        <w:t>Working at Broadridge Financial Solutions as Member Technical since June 2018</w:t>
      </w:r>
    </w:p>
    <w:p w:rsidR="00D436A9" w:rsidP="00C90772" w14:paraId="5C0D64E7" w14:textId="4667139B">
      <w:pPr>
        <w:jc w:val="both"/>
        <w:rPr>
          <w:b/>
          <w:bCs/>
        </w:rPr>
      </w:pPr>
      <w:r w:rsidRPr="00F71B3B">
        <w:rPr>
          <w:b/>
          <w:bCs/>
        </w:rPr>
        <w:t>Job Profile:</w:t>
      </w:r>
      <w:r>
        <w:rPr>
          <w:b/>
          <w:bCs/>
        </w:rPr>
        <w:t xml:space="preserve"> </w:t>
      </w:r>
      <w:r>
        <w:t>Currently working as a .Net Developer in developing web and windows applications.</w:t>
      </w:r>
      <w:r w:rsidRPr="00F71B3B">
        <w:rPr>
          <w:b/>
          <w:bCs/>
        </w:rPr>
        <w:t xml:space="preserve">   </w:t>
      </w:r>
    </w:p>
    <w:p w:rsidR="00D436A9" w:rsidRPr="00EA0037" w:rsidP="00C90772" w14:paraId="2993615C" w14:textId="77777777">
      <w:pPr>
        <w:spacing w:line="240" w:lineRule="auto"/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 xml:space="preserve">Projects </w:t>
      </w:r>
    </w:p>
    <w:p w:rsidR="002E18F3" w:rsidP="00C90772" w14:paraId="27A22526" w14:textId="4F01B56A">
      <w:pPr>
        <w:spacing w:line="240" w:lineRule="auto"/>
        <w:jc w:val="both"/>
      </w:pPr>
      <w:r>
        <w:rPr>
          <w:b/>
          <w:bCs/>
        </w:rPr>
        <w:t xml:space="preserve">Project 1: </w:t>
      </w:r>
      <w:r w:rsidR="00766BCB">
        <w:t>Broadridge Advisory Solution</w:t>
      </w:r>
      <w:r>
        <w:t>s</w:t>
      </w:r>
    </w:p>
    <w:p w:rsidR="008F426C" w:rsidP="00C90772" w14:paraId="0F8FC3D1" w14:textId="72D51D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1D9F">
        <w:rPr>
          <w:rFonts w:cstheme="minorHAnsi"/>
          <w:b/>
          <w:bCs/>
        </w:rPr>
        <w:t>Technology: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Asp.Net, C#, Web API, JavaScript, jQuery, HTML,CSS,MSSQL</w:t>
      </w:r>
      <w:r w:rsidR="008900C9">
        <w:rPr>
          <w:rFonts w:cstheme="minorHAnsi"/>
        </w:rPr>
        <w:t>,LINQ</w:t>
      </w:r>
    </w:p>
    <w:p w:rsidR="008F426C" w:rsidP="00C90772" w14:paraId="1957DD9A" w14:textId="7138DE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1D9F">
        <w:rPr>
          <w:rFonts w:cstheme="minorHAnsi"/>
          <w:b/>
          <w:bCs/>
        </w:rPr>
        <w:t>Clients: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Morgan Stanley, Wells Fargo, TD Bank Group, Merrill Lynch, UBS      </w:t>
      </w:r>
    </w:p>
    <w:p w:rsidR="008F426C" w:rsidP="00C90772" w14:paraId="5ADD2B05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14795D">
        <w:rPr>
          <w:rFonts w:cstheme="minorHAnsi"/>
          <w:b/>
          <w:bCs/>
        </w:rPr>
        <w:t>Description:</w:t>
      </w:r>
      <w:r>
        <w:rPr>
          <w:rFonts w:cstheme="minorHAnsi"/>
          <w:b/>
          <w:bCs/>
        </w:rPr>
        <w:t xml:space="preserve"> </w:t>
      </w:r>
    </w:p>
    <w:p w:rsidR="004A59A4" w:rsidRPr="004A59A4" w:rsidP="00C90772" w14:paraId="2BA3ED85" w14:textId="617C6607">
      <w:pPr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766BCB">
        <w:rPr>
          <w:rFonts w:cstheme="minorHAnsi"/>
          <w:color w:val="000000"/>
        </w:rPr>
        <w:t>It is a leading producer of real time sales, education and client communication for financial institutions and advisors. Financial professionals can deliver seamless FINRA-reviewed materials to their clients, including articles, client presentations, newsletters, videos, seminars, and interactive calculators</w:t>
      </w:r>
      <w:r>
        <w:rPr>
          <w:rFonts w:cstheme="minorHAnsi"/>
          <w:color w:val="000000"/>
        </w:rPr>
        <w:t>.</w:t>
      </w:r>
      <w:r w:rsidRPr="004A59A4">
        <w:rPr>
          <w:b/>
          <w:bCs/>
          <w:color w:val="000000"/>
        </w:rPr>
        <w:t xml:space="preserve"> </w:t>
      </w:r>
      <w:r>
        <w:rPr>
          <w:color w:val="000000"/>
        </w:rPr>
        <w:t>Some of the main modules are:</w:t>
      </w:r>
    </w:p>
    <w:p w:rsidR="004A59A4" w:rsidP="00C90772" w14:paraId="7A86487B" w14:textId="0751F7BD">
      <w:pPr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4A59A4">
        <w:rPr>
          <w:rFonts w:cstheme="minorHAnsi"/>
          <w:b/>
          <w:bCs/>
          <w:color w:val="000000"/>
        </w:rPr>
        <w:t>Foremost Advisor</w:t>
      </w:r>
      <w:r>
        <w:rPr>
          <w:color w:val="000000"/>
        </w:rPr>
        <w:t xml:space="preserve">: </w:t>
      </w:r>
      <w:r w:rsidRPr="004A59A4">
        <w:rPr>
          <w:rFonts w:cstheme="minorHAnsi"/>
          <w:color w:val="000000"/>
        </w:rPr>
        <w:t>enables financial advisors to deliver the current and concise marketing and educational materials to their clients</w:t>
      </w:r>
      <w:r>
        <w:rPr>
          <w:color w:val="000000"/>
        </w:rPr>
        <w:t>.</w:t>
      </w:r>
    </w:p>
    <w:p w:rsidR="004A59A4" w:rsidP="00C90772" w14:paraId="71A26D87" w14:textId="008A5FA0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4A59A4">
        <w:rPr>
          <w:rFonts w:cstheme="minorHAnsi"/>
          <w:b/>
          <w:bCs/>
          <w:color w:val="000000"/>
        </w:rPr>
        <w:t>Foremost Sales Utility</w:t>
      </w:r>
      <w:r>
        <w:rPr>
          <w:color w:val="000000"/>
        </w:rPr>
        <w:t>:</w:t>
      </w:r>
      <w:r w:rsidRPr="00E70A7D">
        <w:t xml:space="preserve"> </w:t>
      </w:r>
      <w:r w:rsidRPr="004A59A4">
        <w:rPr>
          <w:rFonts w:cstheme="minorHAnsi"/>
          <w:color w:val="000000"/>
        </w:rPr>
        <w:t>Foremost Sales Utility helps in the administrative, billing and license management works. Forefield portal settings, configurations, reports, data analysis, order/ billing modifications, tracking etc. are managed</w:t>
      </w:r>
      <w:r>
        <w:rPr>
          <w:rFonts w:cstheme="minorHAnsi"/>
          <w:color w:val="000000"/>
        </w:rPr>
        <w:t>.</w:t>
      </w:r>
    </w:p>
    <w:p w:rsidR="004A59A4" w:rsidP="00C90772" w14:paraId="6272DF6E" w14:textId="77777777">
      <w:pPr>
        <w:autoSpaceDE w:val="0"/>
        <w:autoSpaceDN w:val="0"/>
        <w:adjustRightInd w:val="0"/>
        <w:spacing w:after="0"/>
        <w:jc w:val="both"/>
      </w:pPr>
      <w:r w:rsidRPr="004A59A4">
        <w:rPr>
          <w:rFonts w:cstheme="minorHAnsi"/>
          <w:b/>
          <w:bCs/>
          <w:color w:val="000000"/>
        </w:rPr>
        <w:t>Compliance Dashboard</w:t>
      </w:r>
      <w:r>
        <w:t xml:space="preserve">: </w:t>
      </w:r>
      <w:r w:rsidRPr="004A59A4">
        <w:rPr>
          <w:rFonts w:cstheme="minorHAnsi"/>
          <w:color w:val="000000"/>
        </w:rPr>
        <w:t>which has capability to provide compliance approval and support to customers if they choose to have it</w:t>
      </w:r>
      <w:r>
        <w:t>.</w:t>
      </w:r>
    </w:p>
    <w:p w:rsidR="0014795D" w:rsidRPr="004A59A4" w:rsidP="00C90772" w14:paraId="3FC02193" w14:textId="60C0E089">
      <w:pPr>
        <w:autoSpaceDE w:val="0"/>
        <w:autoSpaceDN w:val="0"/>
        <w:adjustRightInd w:val="0"/>
        <w:spacing w:after="0"/>
        <w:jc w:val="both"/>
      </w:pPr>
      <w:r>
        <w:rPr>
          <w:rFonts w:cstheme="minorHAnsi"/>
          <w:b/>
          <w:bCs/>
        </w:rPr>
        <w:t xml:space="preserve">     </w:t>
      </w:r>
    </w:p>
    <w:p w:rsidR="00766BCB" w:rsidP="00C90772" w14:paraId="6BE861B6" w14:textId="64BCF2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</w:t>
      </w:r>
      <w:r w:rsidR="00AB3FBA">
        <w:rPr>
          <w:rFonts w:cstheme="minorHAnsi"/>
          <w:b/>
          <w:bCs/>
        </w:rPr>
        <w:t>esponsibilities</w:t>
      </w:r>
    </w:p>
    <w:p w:rsidR="00AB3FBA" w:rsidRPr="00AB3FBA" w:rsidP="00C90772" w14:paraId="247B277D" w14:textId="220832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Analyze</w:t>
      </w:r>
      <w:r>
        <w:rPr>
          <w:rFonts w:cstheme="minorHAnsi"/>
        </w:rPr>
        <w:t xml:space="preserve"> requirements from BA and providing the detailed estimates.</w:t>
      </w:r>
    </w:p>
    <w:p w:rsidR="00AB3FBA" w:rsidP="00C90772" w14:paraId="20A5E133" w14:textId="19706D6B">
      <w:pPr>
        <w:numPr>
          <w:ilvl w:val="0"/>
          <w:numId w:val="4"/>
        </w:numPr>
        <w:spacing w:after="0" w:line="240" w:lineRule="auto"/>
        <w:ind w:right="576"/>
        <w:jc w:val="both"/>
        <w:rPr>
          <w:rFonts w:eastAsia="Cambria" w:cstheme="minorHAnsi"/>
          <w:color w:val="010101"/>
        </w:rPr>
      </w:pPr>
      <w:r>
        <w:rPr>
          <w:rFonts w:eastAsia="Cambria" w:cstheme="minorHAnsi"/>
          <w:color w:val="010101"/>
        </w:rPr>
        <w:t>Define, Design and achieving client needs through one-on-one sessions and ongoing communication</w:t>
      </w:r>
    </w:p>
    <w:p w:rsidR="00AB3FBA" w:rsidP="00C90772" w14:paraId="39FB63AF" w14:textId="77777777">
      <w:pPr>
        <w:numPr>
          <w:ilvl w:val="0"/>
          <w:numId w:val="4"/>
        </w:numPr>
        <w:spacing w:after="0" w:line="240" w:lineRule="auto"/>
        <w:ind w:right="576"/>
        <w:jc w:val="both"/>
        <w:rPr>
          <w:rFonts w:eastAsia="Cambria" w:cstheme="minorHAnsi"/>
          <w:color w:val="010101"/>
        </w:rPr>
      </w:pPr>
      <w:r>
        <w:rPr>
          <w:rFonts w:eastAsia="Cambria" w:cstheme="minorHAnsi"/>
          <w:color w:val="010101"/>
        </w:rPr>
        <w:t>Designed Flowcharts regarding functionalities to client and BA.</w:t>
      </w:r>
    </w:p>
    <w:p w:rsidR="00AB3FBA" w:rsidRPr="00AB3FBA" w:rsidP="00C90772" w14:paraId="7C2C0D1B" w14:textId="779DD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jc w:val="both"/>
        <w:rPr>
          <w:rFonts w:ascii="Calibri" w:hAnsi="Calibri" w:cs="Times New Roman"/>
          <w:color w:val="000000"/>
        </w:rPr>
      </w:pPr>
      <w:r>
        <w:rPr>
          <w:color w:val="000000"/>
        </w:rPr>
        <w:t>Worked upon enhancements and product level changes according to requirements.</w:t>
      </w:r>
    </w:p>
    <w:p w:rsidR="00AB3FBA" w:rsidP="00C90772" w14:paraId="7E67A670" w14:textId="6D55AF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jc w:val="both"/>
        <w:rPr>
          <w:rFonts w:ascii="Calibri" w:hAnsi="Calibri" w:cs="Times New Roman"/>
          <w:color w:val="000000"/>
        </w:rPr>
      </w:pPr>
      <w:r>
        <w:rPr>
          <w:color w:val="000000"/>
        </w:rPr>
        <w:t>Presentation to the BA/Client on the developed features.</w:t>
      </w:r>
    </w:p>
    <w:p w:rsidR="00E74E33" w:rsidRPr="00E74E33" w:rsidP="00C90772" w14:paraId="20DBF35C" w14:textId="4BF59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Created reports according to the business requirements.</w:t>
      </w:r>
    </w:p>
    <w:p w:rsidR="00AB3FBA" w:rsidP="00C90772" w14:paraId="40FFD186" w14:textId="1FA4CD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jc w:val="both"/>
        <w:rPr>
          <w:color w:val="000000"/>
        </w:rPr>
      </w:pPr>
      <w:r>
        <w:rPr>
          <w:rFonts w:eastAsia="Cambria" w:cstheme="minorHAnsi"/>
          <w:color w:val="010101"/>
        </w:rPr>
        <w:t xml:space="preserve">Debugging </w:t>
      </w:r>
      <w:r>
        <w:rPr>
          <w:color w:val="000000"/>
        </w:rPr>
        <w:t>the code and fixing the issues.</w:t>
      </w:r>
    </w:p>
    <w:p w:rsidR="00AB3FBA" w:rsidRPr="00AB3FBA" w:rsidP="00C90772" w14:paraId="763A2162" w14:textId="55D222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jc w:val="both"/>
        <w:rPr>
          <w:color w:val="000000"/>
        </w:rPr>
      </w:pPr>
      <w:r>
        <w:rPr>
          <w:color w:val="000000"/>
        </w:rPr>
        <w:t>Extensively used POSTMAN to resolve data issues from API’s.</w:t>
      </w:r>
    </w:p>
    <w:p w:rsidR="00AB3FBA" w:rsidRPr="00AB3FBA" w:rsidP="00C90772" w14:paraId="0D49117D" w14:textId="5BCAC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Performing peer to peer code reviews.</w:t>
      </w:r>
    </w:p>
    <w:p w:rsidR="002E18F3" w:rsidRPr="002E18F3" w:rsidP="00C90772" w14:paraId="2B885F3B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Regular discussion with QA to provide quality deliverable</w:t>
      </w:r>
      <w:r>
        <w:rPr>
          <w:rFonts w:cstheme="minorHAnsi"/>
        </w:rPr>
        <w:t>s</w:t>
      </w:r>
    </w:p>
    <w:p w:rsidR="002E18F3" w:rsidP="00C90772" w14:paraId="436AB8BC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D436A9" w:rsidP="00C90772" w14:paraId="378E045F" w14:textId="42E2840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E18F3">
        <w:rPr>
          <w:rFonts w:cstheme="minorHAnsi"/>
          <w:b/>
          <w:bCs/>
        </w:rPr>
        <w:t xml:space="preserve">Project 2: </w:t>
      </w:r>
      <w:r w:rsidRPr="002E18F3">
        <w:rPr>
          <w:rFonts w:cstheme="minorHAnsi"/>
        </w:rPr>
        <w:t>Data Control</w:t>
      </w:r>
    </w:p>
    <w:p w:rsidR="002E18F3" w:rsidRPr="002E18F3" w:rsidP="00C90772" w14:paraId="007C8B16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2E18F3" w:rsidP="00C90772" w14:paraId="006F10AF" w14:textId="0AA6FB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1D9F">
        <w:rPr>
          <w:rFonts w:cstheme="minorHAnsi"/>
          <w:b/>
          <w:bCs/>
        </w:rPr>
        <w:t>Technology: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Asp.Net,</w:t>
      </w:r>
      <w:r w:rsidR="0014795D">
        <w:rPr>
          <w:rFonts w:cstheme="minorHAnsi"/>
        </w:rPr>
        <w:t xml:space="preserve"> </w:t>
      </w:r>
      <w:r>
        <w:rPr>
          <w:rFonts w:cstheme="minorHAnsi"/>
        </w:rPr>
        <w:t>C#,</w:t>
      </w:r>
      <w:r w:rsidR="0014795D">
        <w:rPr>
          <w:rFonts w:cstheme="minorHAnsi"/>
        </w:rPr>
        <w:t xml:space="preserve"> </w:t>
      </w:r>
      <w:r>
        <w:rPr>
          <w:rFonts w:cstheme="minorHAnsi"/>
        </w:rPr>
        <w:t>WCF,</w:t>
      </w:r>
      <w:r w:rsidR="0014795D">
        <w:rPr>
          <w:rFonts w:cstheme="minorHAnsi"/>
        </w:rPr>
        <w:t xml:space="preserve"> </w:t>
      </w:r>
      <w:r>
        <w:rPr>
          <w:rFonts w:cstheme="minorHAnsi"/>
        </w:rPr>
        <w:t>WPF,</w:t>
      </w:r>
      <w:r w:rsidR="0014795D">
        <w:rPr>
          <w:rFonts w:cstheme="minorHAnsi"/>
        </w:rPr>
        <w:t xml:space="preserve"> </w:t>
      </w:r>
      <w:r>
        <w:rPr>
          <w:rFonts w:cstheme="minorHAnsi"/>
        </w:rPr>
        <w:t>MSSQl,</w:t>
      </w:r>
      <w:r w:rsidR="0014795D">
        <w:rPr>
          <w:rFonts w:cstheme="minorHAnsi"/>
        </w:rPr>
        <w:t xml:space="preserve"> </w:t>
      </w:r>
      <w:r>
        <w:rPr>
          <w:rFonts w:cstheme="minorHAnsi"/>
        </w:rPr>
        <w:t>Postgres</w:t>
      </w:r>
    </w:p>
    <w:p w:rsidR="00F41D9F" w:rsidP="00C90772" w14:paraId="66065131" w14:textId="00B4BF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41D9F">
        <w:rPr>
          <w:rFonts w:cstheme="minorHAnsi"/>
          <w:b/>
          <w:bCs/>
        </w:rPr>
        <w:t>Clients: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RBC,</w:t>
      </w:r>
      <w:r w:rsidR="0014795D">
        <w:rPr>
          <w:rFonts w:cstheme="minorHAnsi"/>
        </w:rPr>
        <w:t xml:space="preserve"> </w:t>
      </w:r>
      <w:r>
        <w:rPr>
          <w:rFonts w:cstheme="minorHAnsi"/>
        </w:rPr>
        <w:t>UBS,</w:t>
      </w:r>
      <w:r w:rsidRPr="00F41D9F">
        <w:t xml:space="preserve"> </w:t>
      </w:r>
      <w:r w:rsidRPr="00F41D9F">
        <w:rPr>
          <w:rFonts w:cstheme="minorHAnsi"/>
        </w:rPr>
        <w:t>Equiniti</w:t>
      </w:r>
      <w:r>
        <w:rPr>
          <w:rFonts w:cstheme="minorHAnsi"/>
        </w:rPr>
        <w:t xml:space="preserve"> etc.      </w:t>
      </w:r>
    </w:p>
    <w:p w:rsidR="002E18F3" w:rsidP="00C90772" w14:paraId="6D133BDC" w14:textId="655B75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14795D">
        <w:rPr>
          <w:rFonts w:cstheme="minorHAnsi"/>
          <w:b/>
          <w:bCs/>
        </w:rPr>
        <w:t>Description:</w:t>
      </w:r>
      <w:r>
        <w:rPr>
          <w:rFonts w:cstheme="minorHAnsi"/>
          <w:b/>
          <w:bCs/>
        </w:rPr>
        <w:t xml:space="preserve"> </w:t>
      </w:r>
    </w:p>
    <w:p w:rsidR="0014795D" w:rsidRPr="002E18F3" w:rsidP="00C90772" w14:paraId="5159CFCA" w14:textId="39A795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color w:val="000000"/>
        </w:rPr>
        <w:t>Data Control</w:t>
      </w:r>
      <w:r w:rsidRPr="00B97F05">
        <w:rPr>
          <w:color w:val="000000"/>
        </w:rPr>
        <w:t xml:space="preserve"> can reduce th</w:t>
      </w:r>
      <w:r>
        <w:rPr>
          <w:color w:val="000000"/>
        </w:rPr>
        <w:t>e</w:t>
      </w:r>
      <w:r w:rsidRPr="00B97F05">
        <w:rPr>
          <w:color w:val="000000"/>
        </w:rPr>
        <w:t xml:space="preserve"> risk by automating the entire reconciliation process to monitor, validate, enrich and match transaction data from the </w:t>
      </w:r>
      <w:r>
        <w:rPr>
          <w:color w:val="000000"/>
        </w:rPr>
        <w:t xml:space="preserve"> </w:t>
      </w:r>
      <w:r w:rsidRPr="00B97F05">
        <w:rPr>
          <w:color w:val="000000"/>
        </w:rPr>
        <w:t xml:space="preserve">earliest </w:t>
      </w:r>
      <w:r>
        <w:rPr>
          <w:color w:val="000000"/>
        </w:rPr>
        <w:t xml:space="preserve">  </w:t>
      </w:r>
      <w:r w:rsidRPr="00B97F05">
        <w:rPr>
          <w:color w:val="000000"/>
        </w:rPr>
        <w:t>point in the trade cycle through to final settlement.</w:t>
      </w:r>
      <w:r>
        <w:rPr>
          <w:color w:val="000000"/>
        </w:rPr>
        <w:t xml:space="preserve"> </w:t>
      </w:r>
      <w:r w:rsidRPr="00B97F05">
        <w:rPr>
          <w:color w:val="000000"/>
        </w:rPr>
        <w:t>Global regulatory requirements and increasing transaction volumes demand greater operational efficiency and risk management</w:t>
      </w:r>
      <w:r>
        <w:rPr>
          <w:color w:val="000000"/>
        </w:rPr>
        <w:t>. Some of main modules are:</w:t>
      </w:r>
    </w:p>
    <w:p w:rsidR="0014795D" w:rsidP="00C90772" w14:paraId="193961FF" w14:textId="45412B68">
      <w:pPr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317678">
        <w:rPr>
          <w:b/>
          <w:bCs/>
          <w:color w:val="000000"/>
        </w:rPr>
        <w:t>Reconciliations</w:t>
      </w:r>
      <w:r>
        <w:rPr>
          <w:color w:val="000000"/>
        </w:rPr>
        <w:t>:</w:t>
      </w:r>
      <w:r w:rsidR="00E70A7D">
        <w:rPr>
          <w:color w:val="000000"/>
        </w:rPr>
        <w:t xml:space="preserve"> This provides all the major information and functionalities related to the reconciliation process.</w:t>
      </w:r>
    </w:p>
    <w:p w:rsidR="00E70A7D" w:rsidP="00C90772" w14:paraId="5F1A79D8" w14:textId="15E4CA9A">
      <w:pPr>
        <w:autoSpaceDE w:val="0"/>
        <w:autoSpaceDN w:val="0"/>
        <w:adjustRightInd w:val="0"/>
        <w:spacing w:after="0"/>
        <w:jc w:val="both"/>
      </w:pPr>
      <w:r w:rsidRPr="00317678">
        <w:rPr>
          <w:b/>
          <w:bCs/>
          <w:color w:val="000000"/>
        </w:rPr>
        <w:t>Studio</w:t>
      </w:r>
      <w:r>
        <w:rPr>
          <w:color w:val="000000"/>
        </w:rPr>
        <w:t>:</w:t>
      </w:r>
      <w:r w:rsidRPr="00E70A7D">
        <w:t xml:space="preserve"> </w:t>
      </w:r>
      <w:r w:rsidRPr="00324389">
        <w:t>used to configure internal structure and data acquisition methods for the solutions. The module can be used as a data hub or transformation tool</w:t>
      </w:r>
    </w:p>
    <w:p w:rsidR="00E70A7D" w:rsidP="00C90772" w14:paraId="0B9A7DD1" w14:textId="51EB0740">
      <w:pPr>
        <w:autoSpaceDE w:val="0"/>
        <w:autoSpaceDN w:val="0"/>
        <w:adjustRightInd w:val="0"/>
        <w:spacing w:after="0"/>
        <w:jc w:val="both"/>
      </w:pPr>
      <w:r w:rsidRPr="00317678">
        <w:rPr>
          <w:b/>
          <w:bCs/>
        </w:rPr>
        <w:t>Maintenance</w:t>
      </w:r>
      <w:r>
        <w:t xml:space="preserve">: User specific configurations are </w:t>
      </w:r>
      <w:r w:rsidR="00CA2261">
        <w:t>maintained</w:t>
      </w:r>
      <w:r>
        <w:t xml:space="preserve"> here.</w:t>
      </w:r>
    </w:p>
    <w:p w:rsidR="00E70A7D" w:rsidP="00C90772" w14:paraId="0424E152" w14:textId="20334FA4">
      <w:pPr>
        <w:autoSpaceDE w:val="0"/>
        <w:autoSpaceDN w:val="0"/>
        <w:adjustRightInd w:val="0"/>
        <w:spacing w:after="0"/>
        <w:jc w:val="both"/>
        <w:rPr>
          <w:color w:val="000000"/>
        </w:rPr>
      </w:pPr>
    </w:p>
    <w:p w:rsidR="00317678" w:rsidP="00C90772" w14:paraId="6B82FA80" w14:textId="12921427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 w:rsidRPr="00317678">
        <w:rPr>
          <w:b/>
          <w:bCs/>
          <w:color w:val="000000"/>
        </w:rPr>
        <w:t>Responsibilities</w:t>
      </w:r>
    </w:p>
    <w:p w:rsidR="000003D5" w:rsidRPr="000003D5" w:rsidP="00C90772" w14:paraId="3FE1A6D6" w14:textId="4F2D45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Planning, implementing and performing actions in a effective manner.</w:t>
      </w:r>
    </w:p>
    <w:p w:rsidR="00E74E33" w:rsidRPr="00E74E33" w:rsidP="00C90772" w14:paraId="22DBE0D1" w14:textId="3D22CF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On time delivery of the requirements with quality assurance.</w:t>
      </w:r>
    </w:p>
    <w:p w:rsidR="00E74E33" w:rsidRPr="00E74E33" w:rsidP="00C90772" w14:paraId="7B6D7DB5" w14:textId="30ADEC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Make use of tools to ensure code quality is maintained.</w:t>
      </w:r>
    </w:p>
    <w:p w:rsidR="00E74E33" w:rsidRPr="00E74E33" w:rsidP="00C90772" w14:paraId="1BEB0999" w14:textId="3999A8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Responsible for all the release activities.</w:t>
      </w:r>
    </w:p>
    <w:p w:rsidR="00E74E33" w:rsidRPr="00E74E33" w:rsidP="00C90772" w14:paraId="7CD93BFB" w14:textId="182370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Working close with other developers, business ana</w:t>
      </w:r>
      <w:r w:rsidR="0008650F">
        <w:rPr>
          <w:color w:val="000000"/>
        </w:rPr>
        <w:t>lyst.</w:t>
      </w:r>
    </w:p>
    <w:p w:rsidR="0008650F" w:rsidRPr="002E18F3" w:rsidP="00C90772" w14:paraId="2A11B7F5" w14:textId="115E3D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  <w:r>
        <w:rPr>
          <w:color w:val="000000"/>
        </w:rPr>
        <w:t>Make use of tools like Fiddler to resolve issues related to WCF services.</w:t>
      </w:r>
    </w:p>
    <w:p w:rsidR="002E18F3" w:rsidRPr="002E18F3" w:rsidP="00C90772" w14:paraId="676F8C4D" w14:textId="77777777">
      <w:pPr>
        <w:pStyle w:val="ListParagraph"/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</w:p>
    <w:p w:rsidR="0008650F" w:rsidRPr="00EA0037" w:rsidP="00C90772" w14:paraId="5AEFDD00" w14:textId="3231F9D4">
      <w:pPr>
        <w:autoSpaceDE w:val="0"/>
        <w:autoSpaceDN w:val="0"/>
        <w:adjustRightInd w:val="0"/>
        <w:spacing w:after="0"/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>Academics</w:t>
      </w:r>
    </w:p>
    <w:p w:rsidR="00F2588F" w:rsidRPr="0008650F" w:rsidP="00C90772" w14:paraId="2C4DC26B" w14:textId="4D2A90A9">
      <w:pPr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7E345A">
        <w:rPr>
          <w:b/>
          <w:bCs/>
          <w:color w:val="000000"/>
        </w:rPr>
        <w:t>Bachelor of Technology</w:t>
      </w:r>
      <w:r>
        <w:rPr>
          <w:color w:val="000000"/>
        </w:rPr>
        <w:t xml:space="preserve"> </w:t>
      </w:r>
      <w:r>
        <w:rPr>
          <w:color w:val="000000"/>
        </w:rPr>
        <w:t xml:space="preserve">in </w:t>
      </w:r>
      <w:r w:rsidRPr="007E345A">
        <w:rPr>
          <w:b/>
          <w:bCs/>
          <w:color w:val="000000"/>
        </w:rPr>
        <w:t>Computer Science and Engineering</w:t>
      </w:r>
      <w:r>
        <w:rPr>
          <w:color w:val="000000"/>
        </w:rPr>
        <w:t xml:space="preserve"> (</w:t>
      </w:r>
      <w:r w:rsidR="00F40EA5">
        <w:rPr>
          <w:color w:val="000000"/>
        </w:rPr>
        <w:t>September,</w:t>
      </w:r>
      <w:r>
        <w:rPr>
          <w:color w:val="000000"/>
        </w:rPr>
        <w:t>2014</w:t>
      </w:r>
      <w:r w:rsidR="00F40EA5">
        <w:rPr>
          <w:color w:val="000000"/>
        </w:rPr>
        <w:t xml:space="preserve"> to May,</w:t>
      </w:r>
      <w:r>
        <w:rPr>
          <w:color w:val="000000"/>
        </w:rPr>
        <w:t xml:space="preserve">2018) </w:t>
      </w:r>
      <w:r>
        <w:rPr>
          <w:color w:val="000000"/>
        </w:rPr>
        <w:t xml:space="preserve">from </w:t>
      </w:r>
      <w:r w:rsidRPr="007E345A">
        <w:rPr>
          <w:b/>
          <w:bCs/>
          <w:color w:val="000000"/>
        </w:rPr>
        <w:t>Mahatma Gandhi Institute of Technology</w:t>
      </w:r>
      <w:r>
        <w:rPr>
          <w:color w:val="000000"/>
        </w:rPr>
        <w:t xml:space="preserve"> Hyderabad affiliated to JNTUH University</w:t>
      </w:r>
      <w:r>
        <w:rPr>
          <w:color w:val="000000"/>
        </w:rPr>
        <w:t>, with an aggregate of 71</w:t>
      </w:r>
      <w:r w:rsidR="00291E4C">
        <w:rPr>
          <w:color w:val="000000"/>
        </w:rPr>
        <w:t>.41</w:t>
      </w:r>
      <w:r>
        <w:rPr>
          <w:color w:val="000000"/>
        </w:rPr>
        <w:t>%.</w:t>
      </w:r>
    </w:p>
    <w:p w:rsidR="0008650F" w:rsidP="00C90772" w14:paraId="6846C70C" w14:textId="62F6C9A6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</w:p>
    <w:p w:rsidR="0008650F" w:rsidRPr="00EA0037" w:rsidP="00C90772" w14:paraId="30A2C8BC" w14:textId="53C01B57">
      <w:pPr>
        <w:autoSpaceDE w:val="0"/>
        <w:autoSpaceDN w:val="0"/>
        <w:adjustRightInd w:val="0"/>
        <w:spacing w:after="0"/>
        <w:jc w:val="both"/>
        <w:rPr>
          <w:b/>
          <w:bCs/>
          <w:color w:val="4472C4" w:themeColor="accent1"/>
        </w:rPr>
      </w:pPr>
      <w:r w:rsidRPr="00EA0037">
        <w:rPr>
          <w:b/>
          <w:bCs/>
          <w:color w:val="4472C4" w:themeColor="accent1"/>
        </w:rPr>
        <w:t>Personal Details</w:t>
      </w:r>
    </w:p>
    <w:p w:rsidR="0008650F" w:rsidP="00C90772" w14:paraId="0BE5C8A0" w14:textId="094E6ACF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</w:rPr>
      </w:pPr>
    </w:p>
    <w:p w:rsidR="0008650F" w:rsidP="00C90772" w14:paraId="20644205" w14:textId="64259DA0">
      <w:pPr>
        <w:autoSpaceDE w:val="0"/>
        <w:autoSpaceDN w:val="0"/>
        <w:adjustRightInd w:val="0"/>
        <w:spacing w:after="0"/>
        <w:jc w:val="both"/>
        <w:rPr>
          <w:color w:val="000000"/>
        </w:rPr>
      </w:pPr>
      <w:r>
        <w:rPr>
          <w:b/>
          <w:bCs/>
          <w:color w:val="000000"/>
        </w:rPr>
        <w:t xml:space="preserve">Date of Birth : </w:t>
      </w:r>
      <w:r>
        <w:rPr>
          <w:color w:val="000000"/>
        </w:rPr>
        <w:t>22</w:t>
      </w:r>
      <w:r w:rsidRPr="00F719A1" w:rsidR="00F719A1">
        <w:rPr>
          <w:color w:val="000000"/>
          <w:vertAlign w:val="superscript"/>
        </w:rPr>
        <w:t>nd</w:t>
      </w:r>
      <w:r w:rsidR="00F719A1">
        <w:rPr>
          <w:color w:val="000000"/>
        </w:rPr>
        <w:t xml:space="preserve"> November, 1997.</w:t>
      </w:r>
    </w:p>
    <w:p w:rsidR="0008650F" w:rsidP="00C90772" w14:paraId="1659A11E" w14:textId="51FFA15B">
      <w:pPr>
        <w:autoSpaceDE w:val="0"/>
        <w:autoSpaceDN w:val="0"/>
        <w:adjustRightInd w:val="0"/>
        <w:spacing w:after="0"/>
        <w:jc w:val="both"/>
        <w:rPr>
          <w:color w:val="000000"/>
        </w:rPr>
      </w:pPr>
      <w:r w:rsidRPr="0008650F">
        <w:rPr>
          <w:b/>
          <w:bCs/>
          <w:color w:val="000000"/>
        </w:rPr>
        <w:t>Languages known: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English, Hindi, Telugu, Kannada.</w:t>
      </w:r>
    </w:p>
    <w:p w:rsidR="0008650F" w:rsidP="00C90772" w14:paraId="56DDF16E" w14:textId="6DCC56D9">
      <w:pPr>
        <w:autoSpaceDE w:val="0"/>
        <w:autoSpaceDN w:val="0"/>
        <w:adjustRightInd w:val="0"/>
        <w:spacing w:after="0"/>
        <w:jc w:val="both"/>
      </w:pPr>
      <w:r w:rsidRPr="0008650F">
        <w:rPr>
          <w:b/>
          <w:bCs/>
          <w:color w:val="000000"/>
        </w:rPr>
        <w:t>Permanent Address:</w:t>
      </w:r>
      <w:r>
        <w:rPr>
          <w:b/>
          <w:bCs/>
          <w:color w:val="000000"/>
        </w:rPr>
        <w:t xml:space="preserve"> </w:t>
      </w:r>
      <w:r w:rsidRPr="00DB1E70">
        <w:t xml:space="preserve">H.No </w:t>
      </w:r>
      <w:r>
        <w:t>12-1-121/26 Srinivasa Nagar Colony Bandlaguda Road</w:t>
      </w:r>
      <w:r w:rsidRPr="00DB1E70">
        <w:t xml:space="preserve">, </w:t>
      </w:r>
      <w:r>
        <w:t>Nagole</w:t>
      </w:r>
      <w:r w:rsidRPr="00DB1E70">
        <w:t xml:space="preserve">, </w:t>
      </w:r>
      <w:r>
        <w:t>Hyderabad</w:t>
      </w:r>
      <w:r w:rsidRPr="00DB1E70">
        <w:t>.</w:t>
      </w:r>
    </w:p>
    <w:p w:rsidR="0008650F" w:rsidP="00C90772" w14:paraId="532CC1D6" w14:textId="77150415">
      <w:pPr>
        <w:autoSpaceDE w:val="0"/>
        <w:autoSpaceDN w:val="0"/>
        <w:adjustRightInd w:val="0"/>
        <w:spacing w:after="0"/>
        <w:jc w:val="both"/>
      </w:pPr>
    </w:p>
    <w:p w:rsidR="0008650F" w:rsidP="00C90772" w14:paraId="7C4A958F" w14:textId="354FAEDB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lang w:bidi="te-IN"/>
        </w:rPr>
      </w:pPr>
      <w:r>
        <w:rPr>
          <w:rFonts w:cs="Times New Roman"/>
          <w:color w:val="000000"/>
          <w:lang w:bidi="te-IN"/>
        </w:rPr>
        <w:t xml:space="preserve">I </w:t>
      </w:r>
      <w:r w:rsidRPr="005E7041">
        <w:rPr>
          <w:rFonts w:cs="Times New Roman"/>
          <w:color w:val="000000"/>
          <w:lang w:bidi="te-IN"/>
        </w:rPr>
        <w:t xml:space="preserve">hereby </w:t>
      </w:r>
      <w:r>
        <w:rPr>
          <w:rFonts w:cs="Times New Roman"/>
          <w:color w:val="000000"/>
          <w:lang w:bidi="te-IN"/>
        </w:rPr>
        <w:t>declare</w:t>
      </w:r>
      <w:r w:rsidRPr="005E7041">
        <w:rPr>
          <w:rFonts w:cs="Times New Roman"/>
          <w:color w:val="000000"/>
          <w:lang w:bidi="te-IN"/>
        </w:rPr>
        <w:t xml:space="preserve"> that the information above is true and correct to the best of my knowledge.</w:t>
      </w:r>
    </w:p>
    <w:p w:rsidR="0008650F" w:rsidP="00C90772" w14:paraId="4CF3E48B" w14:textId="4393924C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lang w:bidi="te-IN"/>
        </w:rPr>
      </w:pPr>
    </w:p>
    <w:p w:rsidR="0008650F" w:rsidRPr="00EA0037" w:rsidP="00C90772" w14:paraId="0F60335F" w14:textId="02609D01">
      <w:pPr>
        <w:autoSpaceDE w:val="0"/>
        <w:autoSpaceDN w:val="0"/>
        <w:adjustRightInd w:val="0"/>
        <w:spacing w:after="0"/>
        <w:jc w:val="both"/>
        <w:rPr>
          <w:b/>
          <w:bCs/>
          <w:color w:val="4472C4" w:themeColor="accent1"/>
        </w:rPr>
      </w:pPr>
      <w:r w:rsidRPr="00EA0037">
        <w:rPr>
          <w:rFonts w:cs="Times New Roman"/>
          <w:b/>
          <w:bCs/>
          <w:color w:val="4472C4" w:themeColor="accent1"/>
          <w:lang w:bidi="te-IN"/>
        </w:rPr>
        <w:t>VIJAYALAKSHMI PULLARI.</w:t>
      </w:r>
    </w:p>
    <w:p w:rsidR="0014795D" w:rsidRPr="0014795D" w:rsidP="00C90772" w14:paraId="07F017DC" w14:textId="08E04F87">
      <w:pPr>
        <w:pStyle w:val="ListParagraph"/>
        <w:autoSpaceDE w:val="0"/>
        <w:autoSpaceDN w:val="0"/>
        <w:adjustRightInd w:val="0"/>
        <w:spacing w:after="0"/>
        <w:jc w:val="both"/>
        <w:rPr>
          <w:color w:val="000000"/>
        </w:rPr>
      </w:pPr>
    </w:p>
    <w:p w:rsidR="0014795D" w:rsidRPr="0014795D" w:rsidP="00C90772" w14:paraId="32CCF667" w14:textId="7D855A8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766BCB" w:rsidRPr="00766BCB" w:rsidP="00C90772" w14:paraId="3EE6580A" w14:textId="44FEA2B8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  </w:t>
      </w:r>
    </w:p>
    <w:p w:rsidR="00766BCB" w:rsidRPr="00766BCB" w:rsidP="00C90772" w14:paraId="1AB67D13" w14:textId="77777777">
      <w:pPr>
        <w:jc w:val="both"/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E4D0C"/>
    <w:multiLevelType w:val="hybridMultilevel"/>
    <w:tmpl w:val="FD02F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4F51"/>
    <w:multiLevelType w:val="hybridMultilevel"/>
    <w:tmpl w:val="2A602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9CC5163"/>
    <w:multiLevelType w:val="hybridMultilevel"/>
    <w:tmpl w:val="188AC0D4"/>
    <w:lvl w:ilvl="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0575DBB"/>
    <w:multiLevelType w:val="hybridMultilevel"/>
    <w:tmpl w:val="73F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066B6"/>
    <w:multiLevelType w:val="hybridMultilevel"/>
    <w:tmpl w:val="1F9C0630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62F2F"/>
    <w:multiLevelType w:val="hybridMultilevel"/>
    <w:tmpl w:val="A882F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03730"/>
    <w:multiLevelType w:val="hybridMultilevel"/>
    <w:tmpl w:val="F0F211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7F"/>
    <w:rsid w:val="000003D5"/>
    <w:rsid w:val="0001157F"/>
    <w:rsid w:val="00047C67"/>
    <w:rsid w:val="00084B83"/>
    <w:rsid w:val="0008650F"/>
    <w:rsid w:val="00133228"/>
    <w:rsid w:val="0014795D"/>
    <w:rsid w:val="001B214F"/>
    <w:rsid w:val="00291E4C"/>
    <w:rsid w:val="002D783D"/>
    <w:rsid w:val="002E18F3"/>
    <w:rsid w:val="003118EB"/>
    <w:rsid w:val="00317678"/>
    <w:rsid w:val="00324389"/>
    <w:rsid w:val="0034595A"/>
    <w:rsid w:val="00445742"/>
    <w:rsid w:val="004A59A4"/>
    <w:rsid w:val="005451B9"/>
    <w:rsid w:val="005B4A0B"/>
    <w:rsid w:val="005D6E77"/>
    <w:rsid w:val="005E7041"/>
    <w:rsid w:val="006A3F8E"/>
    <w:rsid w:val="00753960"/>
    <w:rsid w:val="007572AC"/>
    <w:rsid w:val="00766BCB"/>
    <w:rsid w:val="00781E0B"/>
    <w:rsid w:val="00784007"/>
    <w:rsid w:val="007E2323"/>
    <w:rsid w:val="007E345A"/>
    <w:rsid w:val="008900C9"/>
    <w:rsid w:val="008C11B6"/>
    <w:rsid w:val="008F426C"/>
    <w:rsid w:val="009A357F"/>
    <w:rsid w:val="009F48E9"/>
    <w:rsid w:val="00A5631F"/>
    <w:rsid w:val="00AA2B6F"/>
    <w:rsid w:val="00AB0844"/>
    <w:rsid w:val="00AB3FBA"/>
    <w:rsid w:val="00B13C4C"/>
    <w:rsid w:val="00B66611"/>
    <w:rsid w:val="00B95176"/>
    <w:rsid w:val="00B97F05"/>
    <w:rsid w:val="00C90772"/>
    <w:rsid w:val="00CA2261"/>
    <w:rsid w:val="00CB0960"/>
    <w:rsid w:val="00D436A9"/>
    <w:rsid w:val="00D75B06"/>
    <w:rsid w:val="00D9317C"/>
    <w:rsid w:val="00DB1E70"/>
    <w:rsid w:val="00DD132D"/>
    <w:rsid w:val="00E34BC7"/>
    <w:rsid w:val="00E41B7B"/>
    <w:rsid w:val="00E70A7D"/>
    <w:rsid w:val="00E74E33"/>
    <w:rsid w:val="00E8541E"/>
    <w:rsid w:val="00E920CD"/>
    <w:rsid w:val="00EA0037"/>
    <w:rsid w:val="00F2588F"/>
    <w:rsid w:val="00F40EA5"/>
    <w:rsid w:val="00F41D9F"/>
    <w:rsid w:val="00F719A1"/>
    <w:rsid w:val="00F71B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B8A4C4F-072A-4CC2-8FBB-78E47E2C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23"/>
  </w:style>
  <w:style w:type="paragraph" w:styleId="Heading1">
    <w:name w:val="heading 1"/>
    <w:basedOn w:val="Normal"/>
    <w:next w:val="Normal"/>
    <w:link w:val="Heading1Char"/>
    <w:uiPriority w:val="9"/>
    <w:qFormat/>
    <w:rsid w:val="007E2323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323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323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323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323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323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323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323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323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541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F48E9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766BCB"/>
  </w:style>
  <w:style w:type="character" w:styleId="Hyperlink">
    <w:name w:val="Hyperlink"/>
    <w:basedOn w:val="DefaultParagraphFont"/>
    <w:uiPriority w:val="99"/>
    <w:unhideWhenUsed/>
    <w:rsid w:val="004A59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59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23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32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3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3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3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3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3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3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3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3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3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3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E232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E232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E2323"/>
    <w:rPr>
      <w:i/>
      <w:iCs/>
      <w:color w:val="auto"/>
    </w:rPr>
  </w:style>
  <w:style w:type="paragraph" w:styleId="NoSpacing">
    <w:name w:val="No Spacing"/>
    <w:uiPriority w:val="1"/>
    <w:qFormat/>
    <w:rsid w:val="007E23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23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3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3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32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E23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232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E232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7E232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E232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3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ullarivijayalakshmi@gmail.com" TargetMode="External" /><Relationship Id="rId5" Type="http://schemas.openxmlformats.org/officeDocument/2006/relationships/image" Target="https://rdxfootmark.naukri.com/v2/track/openCv?trackingInfo=e7c58d61f86a02168895a60b028c8a1a134f530e18705c4458440321091b5b58120b18051549505f004356014b4450530401195c1333471b1b1115485d5e0d544a011503504e1c180c571833471b1b051044515e09555601514841481f0f2b561358191b15001043095e08541b140e445745455d5f08054c1b00100317130d5d5d551c120a120011474a411b1213471b1b1115445a5e0c524e1009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Pullari, Vijayalakshmi</dc:creator>
  <cp:lastModifiedBy>Pullari, Vijayalakshmi</cp:lastModifiedBy>
  <cp:revision>30</cp:revision>
  <dcterms:created xsi:type="dcterms:W3CDTF">2021-05-29T09:51:00Z</dcterms:created>
  <dcterms:modified xsi:type="dcterms:W3CDTF">2021-06-28T08:19:00Z</dcterms:modified>
</cp:coreProperties>
</file>