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DA419" w14:textId="151FDC68" w:rsidR="00C84FF1" w:rsidRDefault="00C84FF1" w:rsidP="00C84FF1">
      <w:pPr>
        <w:spacing w:before="40" w:line="268" w:lineRule="auto"/>
        <w:ind w:right="3455"/>
        <w:jc w:val="center"/>
        <w:rPr>
          <w:rFonts w:asciiTheme="minorHAnsi" w:hAnsiTheme="minorHAnsi" w:cstheme="minorHAnsi"/>
          <w:b/>
          <w:spacing w:val="-2"/>
          <w:sz w:val="28"/>
          <w:szCs w:val="28"/>
        </w:rPr>
      </w:pPr>
      <w:r>
        <w:rPr>
          <w:rFonts w:asciiTheme="minorHAnsi" w:hAnsiTheme="minorHAnsi" w:cstheme="minorHAnsi"/>
          <w:b/>
          <w:spacing w:val="-2"/>
          <w:sz w:val="28"/>
          <w:szCs w:val="28"/>
        </w:rPr>
        <w:t xml:space="preserve">                                                       </w:t>
      </w:r>
      <w:r w:rsidR="00397401" w:rsidRPr="006B7AA2">
        <w:rPr>
          <w:rFonts w:asciiTheme="minorHAnsi" w:hAnsiTheme="minorHAnsi" w:cstheme="minorHAnsi"/>
          <w:b/>
          <w:spacing w:val="-2"/>
          <w:sz w:val="28"/>
          <w:szCs w:val="28"/>
        </w:rPr>
        <w:t>Project</w:t>
      </w:r>
      <w:r w:rsidR="00397401" w:rsidRPr="006B7AA2">
        <w:rPr>
          <w:rFonts w:asciiTheme="minorHAnsi" w:hAnsiTheme="minorHAnsi" w:cstheme="minorHAnsi"/>
          <w:b/>
          <w:spacing w:val="-8"/>
          <w:sz w:val="28"/>
          <w:szCs w:val="28"/>
        </w:rPr>
        <w:t xml:space="preserve"> </w:t>
      </w:r>
      <w:r w:rsidR="00397401" w:rsidRPr="006B7AA2">
        <w:rPr>
          <w:rFonts w:asciiTheme="minorHAnsi" w:hAnsiTheme="minorHAnsi" w:cstheme="minorHAnsi"/>
          <w:b/>
          <w:spacing w:val="-2"/>
          <w:sz w:val="28"/>
          <w:szCs w:val="28"/>
        </w:rPr>
        <w:t>Design</w:t>
      </w:r>
      <w:r>
        <w:rPr>
          <w:rFonts w:asciiTheme="minorHAnsi" w:hAnsiTheme="minorHAnsi" w:cstheme="minorHAnsi"/>
          <w:b/>
          <w:spacing w:val="-6"/>
          <w:sz w:val="28"/>
          <w:szCs w:val="28"/>
        </w:rPr>
        <w:t xml:space="preserve"> </w:t>
      </w:r>
      <w:r w:rsidR="00397401" w:rsidRPr="006B7AA2">
        <w:rPr>
          <w:rFonts w:asciiTheme="minorHAnsi" w:hAnsiTheme="minorHAnsi" w:cstheme="minorHAnsi"/>
          <w:b/>
          <w:spacing w:val="-2"/>
          <w:sz w:val="28"/>
          <w:szCs w:val="28"/>
        </w:rPr>
        <w:t>Phase-I</w:t>
      </w:r>
    </w:p>
    <w:p w14:paraId="67826ECF" w14:textId="032145FE" w:rsidR="00397401" w:rsidRPr="006B7AA2" w:rsidRDefault="00C84FF1" w:rsidP="00C84FF1">
      <w:pPr>
        <w:spacing w:before="40" w:line="268" w:lineRule="auto"/>
        <w:ind w:right="3455"/>
        <w:jc w:val="center"/>
        <w:rPr>
          <w:rFonts w:asciiTheme="minorHAnsi" w:hAnsiTheme="minorHAnsi" w:cstheme="minorHAnsi"/>
          <w:b/>
          <w:sz w:val="28"/>
          <w:szCs w:val="28"/>
        </w:rPr>
      </w:pPr>
      <w:r>
        <w:rPr>
          <w:rFonts w:asciiTheme="minorHAnsi" w:hAnsiTheme="minorHAnsi" w:cstheme="minorHAnsi"/>
          <w:b/>
          <w:sz w:val="28"/>
          <w:szCs w:val="28"/>
        </w:rPr>
        <w:t xml:space="preserve">                                                      </w:t>
      </w:r>
      <w:r w:rsidR="00397401" w:rsidRPr="006B7AA2">
        <w:rPr>
          <w:rFonts w:asciiTheme="minorHAnsi" w:hAnsiTheme="minorHAnsi" w:cstheme="minorHAnsi"/>
          <w:b/>
          <w:sz w:val="28"/>
          <w:szCs w:val="28"/>
        </w:rPr>
        <w:t>Solutio</w:t>
      </w:r>
      <w:r w:rsidR="00F2406A">
        <w:rPr>
          <w:rFonts w:asciiTheme="minorHAnsi" w:hAnsiTheme="minorHAnsi" w:cstheme="minorHAnsi"/>
          <w:b/>
          <w:sz w:val="28"/>
          <w:szCs w:val="28"/>
        </w:rPr>
        <w:t xml:space="preserve">n </w:t>
      </w:r>
      <w:r w:rsidR="00397401" w:rsidRPr="006B7AA2">
        <w:rPr>
          <w:rFonts w:asciiTheme="minorHAnsi" w:hAnsiTheme="minorHAnsi" w:cstheme="minorHAnsi"/>
          <w:b/>
          <w:sz w:val="28"/>
          <w:szCs w:val="28"/>
        </w:rPr>
        <w:t>Architecture</w:t>
      </w:r>
    </w:p>
    <w:p w14:paraId="7D543028" w14:textId="77777777" w:rsidR="00397401" w:rsidRDefault="00397401" w:rsidP="00397401">
      <w:pPr>
        <w:pStyle w:val="BodyText"/>
        <w:rPr>
          <w:rFonts w:asciiTheme="minorHAnsi" w:hAnsiTheme="minorHAnsi" w:cstheme="minorHAnsi"/>
          <w:b/>
        </w:rPr>
      </w:pPr>
    </w:p>
    <w:tbl>
      <w:tblPr>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3"/>
        <w:gridCol w:w="4632"/>
      </w:tblGrid>
      <w:tr w:rsidR="006C4D35" w:rsidRPr="006C4D35" w14:paraId="25BD0C45" w14:textId="77777777" w:rsidTr="006C4D35">
        <w:trPr>
          <w:trHeight w:val="372"/>
        </w:trPr>
        <w:tc>
          <w:tcPr>
            <w:tcW w:w="4633" w:type="dxa"/>
            <w:tcBorders>
              <w:top w:val="single" w:sz="4" w:space="0" w:color="000000"/>
              <w:left w:val="single" w:sz="4" w:space="0" w:color="000000"/>
              <w:bottom w:val="single" w:sz="4" w:space="0" w:color="000000"/>
              <w:right w:val="single" w:sz="4" w:space="0" w:color="000000"/>
            </w:tcBorders>
            <w:hideMark/>
          </w:tcPr>
          <w:p w14:paraId="0B42DCF4" w14:textId="77777777" w:rsidR="006C4D35" w:rsidRPr="006C4D35" w:rsidRDefault="006C4D35" w:rsidP="006C4D35">
            <w:pPr>
              <w:pStyle w:val="BodyText"/>
              <w:rPr>
                <w:rFonts w:asciiTheme="minorHAnsi" w:hAnsiTheme="minorHAnsi" w:cstheme="minorHAnsi"/>
                <w:bCs/>
                <w:sz w:val="24"/>
                <w:szCs w:val="24"/>
                <w:lang w:val="en-IN"/>
              </w:rPr>
            </w:pPr>
            <w:r w:rsidRPr="006C4D35">
              <w:rPr>
                <w:rFonts w:asciiTheme="minorHAnsi" w:hAnsiTheme="minorHAnsi" w:cstheme="minorHAnsi"/>
                <w:bCs/>
                <w:sz w:val="24"/>
                <w:szCs w:val="24"/>
                <w:lang w:val="en-IN"/>
              </w:rPr>
              <w:t>Date</w:t>
            </w:r>
          </w:p>
        </w:tc>
        <w:tc>
          <w:tcPr>
            <w:tcW w:w="4632" w:type="dxa"/>
            <w:tcBorders>
              <w:top w:val="single" w:sz="4" w:space="0" w:color="000000"/>
              <w:left w:val="single" w:sz="4" w:space="0" w:color="000000"/>
              <w:bottom w:val="single" w:sz="4" w:space="0" w:color="000000"/>
              <w:right w:val="single" w:sz="4" w:space="0" w:color="000000"/>
            </w:tcBorders>
            <w:hideMark/>
          </w:tcPr>
          <w:p w14:paraId="1F233BE2" w14:textId="77777777" w:rsidR="006C4D35" w:rsidRPr="006C4D35" w:rsidRDefault="006C4D35" w:rsidP="006C4D35">
            <w:pPr>
              <w:pStyle w:val="BodyText"/>
              <w:rPr>
                <w:rFonts w:asciiTheme="minorHAnsi" w:hAnsiTheme="minorHAnsi" w:cstheme="minorHAnsi"/>
                <w:bCs/>
                <w:sz w:val="24"/>
                <w:szCs w:val="24"/>
                <w:lang w:val="en-IN"/>
              </w:rPr>
            </w:pPr>
            <w:r w:rsidRPr="006C4D35">
              <w:rPr>
                <w:rFonts w:asciiTheme="minorHAnsi" w:hAnsiTheme="minorHAnsi" w:cstheme="minorHAnsi"/>
                <w:bCs/>
                <w:sz w:val="24"/>
                <w:szCs w:val="24"/>
                <w:lang w:val="en-IN"/>
              </w:rPr>
              <w:t>13 February 2026</w:t>
            </w:r>
          </w:p>
        </w:tc>
      </w:tr>
      <w:tr w:rsidR="006C4D35" w:rsidRPr="006C4D35" w14:paraId="27CEBE20" w14:textId="77777777" w:rsidTr="006C4D35">
        <w:trPr>
          <w:trHeight w:val="372"/>
        </w:trPr>
        <w:tc>
          <w:tcPr>
            <w:tcW w:w="4633" w:type="dxa"/>
            <w:tcBorders>
              <w:top w:val="single" w:sz="4" w:space="0" w:color="000000"/>
              <w:left w:val="single" w:sz="4" w:space="0" w:color="000000"/>
              <w:bottom w:val="single" w:sz="4" w:space="0" w:color="000000"/>
              <w:right w:val="single" w:sz="4" w:space="0" w:color="000000"/>
            </w:tcBorders>
            <w:hideMark/>
          </w:tcPr>
          <w:p w14:paraId="608C6B43" w14:textId="77777777" w:rsidR="006C4D35" w:rsidRPr="006C4D35" w:rsidRDefault="006C4D35" w:rsidP="006C4D35">
            <w:pPr>
              <w:pStyle w:val="BodyText"/>
              <w:rPr>
                <w:rFonts w:asciiTheme="minorHAnsi" w:hAnsiTheme="minorHAnsi" w:cstheme="minorHAnsi"/>
                <w:bCs/>
                <w:sz w:val="24"/>
                <w:szCs w:val="24"/>
                <w:lang w:val="en-IN"/>
              </w:rPr>
            </w:pPr>
            <w:r w:rsidRPr="006C4D35">
              <w:rPr>
                <w:rFonts w:asciiTheme="minorHAnsi" w:hAnsiTheme="minorHAnsi" w:cstheme="minorHAnsi"/>
                <w:bCs/>
                <w:sz w:val="24"/>
                <w:szCs w:val="24"/>
                <w:lang w:val="en-IN"/>
              </w:rPr>
              <w:t>Team ID</w:t>
            </w:r>
          </w:p>
        </w:tc>
        <w:tc>
          <w:tcPr>
            <w:tcW w:w="4632" w:type="dxa"/>
            <w:tcBorders>
              <w:top w:val="single" w:sz="4" w:space="0" w:color="000000"/>
              <w:left w:val="single" w:sz="4" w:space="0" w:color="000000"/>
              <w:bottom w:val="single" w:sz="4" w:space="0" w:color="000000"/>
              <w:right w:val="single" w:sz="4" w:space="0" w:color="000000"/>
            </w:tcBorders>
            <w:hideMark/>
          </w:tcPr>
          <w:p w14:paraId="05FBCC06" w14:textId="1DB9E057" w:rsidR="006C4D35" w:rsidRPr="006C4D35" w:rsidRDefault="00006DDB" w:rsidP="006C4D35">
            <w:pPr>
              <w:pStyle w:val="BodyText"/>
              <w:rPr>
                <w:rFonts w:asciiTheme="minorHAnsi" w:hAnsiTheme="minorHAnsi" w:cstheme="minorHAnsi"/>
                <w:bCs/>
                <w:sz w:val="24"/>
                <w:szCs w:val="24"/>
                <w:lang w:val="en-IN"/>
              </w:rPr>
            </w:pPr>
            <w:r w:rsidRPr="00AA2D58">
              <w:rPr>
                <w:rFonts w:asciiTheme="minorHAnsi" w:hAnsiTheme="minorHAnsi" w:cstheme="minorHAnsi"/>
                <w:bCs/>
                <w:sz w:val="24"/>
                <w:szCs w:val="24"/>
                <w:lang w:val="en-IN"/>
              </w:rPr>
              <w:t>LTVIP2026TMIDS66306</w:t>
            </w:r>
          </w:p>
        </w:tc>
      </w:tr>
      <w:tr w:rsidR="006C4D35" w:rsidRPr="006C4D35" w14:paraId="29496ECC" w14:textId="77777777" w:rsidTr="006C4D35">
        <w:trPr>
          <w:trHeight w:val="391"/>
        </w:trPr>
        <w:tc>
          <w:tcPr>
            <w:tcW w:w="4633" w:type="dxa"/>
            <w:tcBorders>
              <w:top w:val="single" w:sz="4" w:space="0" w:color="000000"/>
              <w:left w:val="single" w:sz="4" w:space="0" w:color="000000"/>
              <w:bottom w:val="single" w:sz="4" w:space="0" w:color="000000"/>
              <w:right w:val="single" w:sz="4" w:space="0" w:color="000000"/>
            </w:tcBorders>
            <w:hideMark/>
          </w:tcPr>
          <w:p w14:paraId="41609117" w14:textId="77777777" w:rsidR="006C4D35" w:rsidRPr="006C4D35" w:rsidRDefault="006C4D35" w:rsidP="006C4D35">
            <w:pPr>
              <w:pStyle w:val="BodyText"/>
              <w:rPr>
                <w:rFonts w:asciiTheme="minorHAnsi" w:hAnsiTheme="minorHAnsi" w:cstheme="minorHAnsi"/>
                <w:bCs/>
                <w:sz w:val="24"/>
                <w:szCs w:val="24"/>
                <w:lang w:val="en-IN"/>
              </w:rPr>
            </w:pPr>
            <w:r w:rsidRPr="006C4D35">
              <w:rPr>
                <w:rFonts w:asciiTheme="minorHAnsi" w:hAnsiTheme="minorHAnsi" w:cstheme="minorHAnsi"/>
                <w:bCs/>
                <w:sz w:val="24"/>
                <w:szCs w:val="24"/>
                <w:lang w:val="en-IN"/>
              </w:rPr>
              <w:t>Project Name</w:t>
            </w:r>
          </w:p>
        </w:tc>
        <w:tc>
          <w:tcPr>
            <w:tcW w:w="4632" w:type="dxa"/>
            <w:tcBorders>
              <w:top w:val="single" w:sz="4" w:space="0" w:color="000000"/>
              <w:left w:val="single" w:sz="4" w:space="0" w:color="000000"/>
              <w:bottom w:val="single" w:sz="4" w:space="0" w:color="000000"/>
              <w:right w:val="single" w:sz="4" w:space="0" w:color="000000"/>
            </w:tcBorders>
            <w:hideMark/>
          </w:tcPr>
          <w:p w14:paraId="30AAF36D" w14:textId="0183078C" w:rsidR="006C4D35" w:rsidRPr="006C4D35" w:rsidRDefault="00F24D96" w:rsidP="006C4D35">
            <w:pPr>
              <w:pStyle w:val="BodyText"/>
              <w:rPr>
                <w:rFonts w:asciiTheme="minorHAnsi" w:hAnsiTheme="minorHAnsi" w:cstheme="minorHAnsi"/>
                <w:bCs/>
                <w:sz w:val="24"/>
                <w:szCs w:val="24"/>
                <w:lang w:val="en-IN"/>
              </w:rPr>
            </w:pPr>
            <w:r w:rsidRPr="00AA2D58">
              <w:rPr>
                <w:rFonts w:asciiTheme="minorHAnsi" w:hAnsiTheme="minorHAnsi" w:cstheme="minorHAnsi"/>
                <w:bCs/>
                <w:sz w:val="24"/>
                <w:szCs w:val="24"/>
                <w:lang w:val="en-IN"/>
              </w:rPr>
              <w:t>Gemini historical artifact description</w:t>
            </w:r>
          </w:p>
        </w:tc>
      </w:tr>
      <w:tr w:rsidR="006C4D35" w:rsidRPr="006C4D35" w14:paraId="170C171C" w14:textId="77777777" w:rsidTr="006C4D35">
        <w:trPr>
          <w:trHeight w:val="372"/>
        </w:trPr>
        <w:tc>
          <w:tcPr>
            <w:tcW w:w="4633" w:type="dxa"/>
            <w:tcBorders>
              <w:top w:val="single" w:sz="4" w:space="0" w:color="000000"/>
              <w:left w:val="single" w:sz="4" w:space="0" w:color="000000"/>
              <w:bottom w:val="single" w:sz="4" w:space="0" w:color="000000"/>
              <w:right w:val="single" w:sz="4" w:space="0" w:color="000000"/>
            </w:tcBorders>
            <w:hideMark/>
          </w:tcPr>
          <w:p w14:paraId="012C458E" w14:textId="77777777" w:rsidR="006C4D35" w:rsidRPr="006C4D35" w:rsidRDefault="006C4D35" w:rsidP="006C4D35">
            <w:pPr>
              <w:pStyle w:val="BodyText"/>
              <w:rPr>
                <w:rFonts w:asciiTheme="minorHAnsi" w:hAnsiTheme="minorHAnsi" w:cstheme="minorHAnsi"/>
                <w:bCs/>
                <w:sz w:val="24"/>
                <w:szCs w:val="24"/>
                <w:lang w:val="en-IN"/>
              </w:rPr>
            </w:pPr>
            <w:r w:rsidRPr="006C4D35">
              <w:rPr>
                <w:rFonts w:asciiTheme="minorHAnsi" w:hAnsiTheme="minorHAnsi" w:cstheme="minorHAnsi"/>
                <w:bCs/>
                <w:sz w:val="24"/>
                <w:szCs w:val="24"/>
                <w:lang w:val="en-IN"/>
              </w:rPr>
              <w:t>Maximum Marks</w:t>
            </w:r>
          </w:p>
        </w:tc>
        <w:tc>
          <w:tcPr>
            <w:tcW w:w="4632" w:type="dxa"/>
            <w:tcBorders>
              <w:top w:val="single" w:sz="4" w:space="0" w:color="000000"/>
              <w:left w:val="single" w:sz="4" w:space="0" w:color="000000"/>
              <w:bottom w:val="single" w:sz="4" w:space="0" w:color="000000"/>
              <w:right w:val="single" w:sz="4" w:space="0" w:color="000000"/>
            </w:tcBorders>
            <w:hideMark/>
          </w:tcPr>
          <w:p w14:paraId="1A7509F7" w14:textId="77777777" w:rsidR="006C4D35" w:rsidRPr="006C4D35" w:rsidRDefault="006C4D35" w:rsidP="006C4D35">
            <w:pPr>
              <w:pStyle w:val="BodyText"/>
              <w:rPr>
                <w:rFonts w:asciiTheme="minorHAnsi" w:hAnsiTheme="minorHAnsi" w:cstheme="minorHAnsi"/>
                <w:bCs/>
                <w:sz w:val="24"/>
                <w:szCs w:val="24"/>
                <w:lang w:val="en-IN"/>
              </w:rPr>
            </w:pPr>
            <w:r w:rsidRPr="006C4D35">
              <w:rPr>
                <w:rFonts w:asciiTheme="minorHAnsi" w:hAnsiTheme="minorHAnsi" w:cstheme="minorHAnsi"/>
                <w:bCs/>
                <w:sz w:val="24"/>
                <w:szCs w:val="24"/>
                <w:lang w:val="en-IN"/>
              </w:rPr>
              <w:t>4 Marks</w:t>
            </w:r>
          </w:p>
        </w:tc>
      </w:tr>
    </w:tbl>
    <w:p w14:paraId="37F97F1A" w14:textId="77777777" w:rsidR="006C4D35" w:rsidRPr="0003019D" w:rsidRDefault="006C4D35" w:rsidP="00397401">
      <w:pPr>
        <w:pStyle w:val="BodyText"/>
        <w:rPr>
          <w:rFonts w:asciiTheme="minorHAnsi" w:hAnsiTheme="minorHAnsi" w:cstheme="minorHAnsi"/>
          <w:b/>
        </w:rPr>
      </w:pPr>
    </w:p>
    <w:p w14:paraId="06F7847E" w14:textId="77777777" w:rsidR="00397401" w:rsidRPr="006B7AA2" w:rsidRDefault="00397401" w:rsidP="006B7AA2">
      <w:pPr>
        <w:rPr>
          <w:rFonts w:asciiTheme="minorHAnsi" w:hAnsiTheme="minorHAnsi" w:cstheme="minorHAnsi"/>
          <w:b/>
          <w:spacing w:val="-2"/>
          <w:sz w:val="24"/>
          <w:szCs w:val="24"/>
        </w:rPr>
      </w:pPr>
      <w:r w:rsidRPr="006B7AA2">
        <w:rPr>
          <w:rFonts w:asciiTheme="minorHAnsi" w:hAnsiTheme="minorHAnsi" w:cstheme="minorHAnsi"/>
          <w:b/>
          <w:spacing w:val="-2"/>
          <w:sz w:val="24"/>
          <w:szCs w:val="24"/>
        </w:rPr>
        <w:t>Solution</w:t>
      </w:r>
      <w:r w:rsidRPr="006B7AA2">
        <w:rPr>
          <w:rFonts w:asciiTheme="minorHAnsi" w:hAnsiTheme="minorHAnsi" w:cstheme="minorHAnsi"/>
          <w:b/>
          <w:spacing w:val="2"/>
          <w:sz w:val="24"/>
          <w:szCs w:val="24"/>
        </w:rPr>
        <w:t xml:space="preserve"> </w:t>
      </w:r>
      <w:r w:rsidRPr="006B7AA2">
        <w:rPr>
          <w:rFonts w:asciiTheme="minorHAnsi" w:hAnsiTheme="minorHAnsi" w:cstheme="minorHAnsi"/>
          <w:b/>
          <w:spacing w:val="-2"/>
          <w:sz w:val="24"/>
          <w:szCs w:val="24"/>
        </w:rPr>
        <w:t>Architecture:</w:t>
      </w:r>
    </w:p>
    <w:p w14:paraId="6E39AD00" w14:textId="77777777" w:rsidR="00833C49" w:rsidRPr="006B7AA2" w:rsidRDefault="00833C49" w:rsidP="00397401">
      <w:pPr>
        <w:ind w:left="64"/>
        <w:rPr>
          <w:rFonts w:asciiTheme="minorHAnsi" w:hAnsiTheme="minorHAnsi" w:cstheme="minorHAnsi"/>
          <w:b/>
          <w:sz w:val="24"/>
          <w:szCs w:val="24"/>
        </w:rPr>
      </w:pPr>
    </w:p>
    <w:p w14:paraId="7CB580F4" w14:textId="09F14BE6" w:rsidR="00397401" w:rsidRPr="006B7AA2" w:rsidRDefault="00833C49" w:rsidP="00397401">
      <w:pPr>
        <w:pStyle w:val="BodyText"/>
        <w:spacing w:before="15" w:line="360" w:lineRule="auto"/>
        <w:jc w:val="both"/>
        <w:rPr>
          <w:rFonts w:asciiTheme="minorHAnsi" w:hAnsiTheme="minorHAnsi" w:cstheme="minorHAnsi"/>
          <w:sz w:val="24"/>
          <w:szCs w:val="24"/>
        </w:rPr>
      </w:pPr>
      <w:r w:rsidRPr="006B7AA2">
        <w:rPr>
          <w:rFonts w:asciiTheme="minorHAnsi" w:hAnsiTheme="minorHAnsi" w:cstheme="minorHAnsi"/>
          <w:sz w:val="24"/>
          <w:szCs w:val="24"/>
        </w:rPr>
        <w:t>The solution architecture of the Gemini Historical Artifact System is designed to digitally preserve, manage, and provide access to historical artifacts from the Gemini space missions. The system begins with artifact data collection from various sources such as museums, NASA archives, historical documents, and digital libraries. This data is then processed and converted into digital format to ensure accuracy and proper organization.</w:t>
      </w:r>
    </w:p>
    <w:p w14:paraId="50C00524" w14:textId="77777777" w:rsidR="00AD0047" w:rsidRPr="00C23036" w:rsidRDefault="00397401" w:rsidP="00AD0047">
      <w:pPr>
        <w:pStyle w:val="BodyText"/>
        <w:spacing w:line="360" w:lineRule="auto"/>
        <w:ind w:left="64"/>
        <w:jc w:val="both"/>
        <w:rPr>
          <w:rFonts w:asciiTheme="minorHAnsi" w:hAnsiTheme="minorHAnsi" w:cstheme="minorHAnsi"/>
          <w:b/>
          <w:bCs/>
          <w:spacing w:val="-2"/>
          <w:sz w:val="24"/>
          <w:szCs w:val="24"/>
        </w:rPr>
      </w:pPr>
      <w:r w:rsidRPr="00C23036">
        <w:rPr>
          <w:rFonts w:asciiTheme="minorHAnsi" w:hAnsiTheme="minorHAnsi" w:cstheme="minorHAnsi"/>
          <w:b/>
          <w:bCs/>
          <w:sz w:val="24"/>
          <w:szCs w:val="24"/>
        </w:rPr>
        <w:t>Steps</w:t>
      </w:r>
      <w:r w:rsidRPr="00C23036">
        <w:rPr>
          <w:rFonts w:asciiTheme="minorHAnsi" w:hAnsiTheme="minorHAnsi" w:cstheme="minorHAnsi"/>
          <w:b/>
          <w:bCs/>
          <w:spacing w:val="-6"/>
          <w:sz w:val="24"/>
          <w:szCs w:val="24"/>
        </w:rPr>
        <w:t xml:space="preserve"> </w:t>
      </w:r>
      <w:r w:rsidRPr="00C23036">
        <w:rPr>
          <w:rFonts w:asciiTheme="minorHAnsi" w:hAnsiTheme="minorHAnsi" w:cstheme="minorHAnsi"/>
          <w:b/>
          <w:bCs/>
          <w:sz w:val="24"/>
          <w:szCs w:val="24"/>
        </w:rPr>
        <w:t>to</w:t>
      </w:r>
      <w:r w:rsidRPr="00C23036">
        <w:rPr>
          <w:rFonts w:asciiTheme="minorHAnsi" w:hAnsiTheme="minorHAnsi" w:cstheme="minorHAnsi"/>
          <w:b/>
          <w:bCs/>
          <w:spacing w:val="-5"/>
          <w:sz w:val="24"/>
          <w:szCs w:val="24"/>
        </w:rPr>
        <w:t xml:space="preserve"> </w:t>
      </w:r>
      <w:r w:rsidRPr="00C23036">
        <w:rPr>
          <w:rFonts w:asciiTheme="minorHAnsi" w:hAnsiTheme="minorHAnsi" w:cstheme="minorHAnsi"/>
          <w:b/>
          <w:bCs/>
          <w:sz w:val="24"/>
          <w:szCs w:val="24"/>
        </w:rPr>
        <w:t>be</w:t>
      </w:r>
      <w:r w:rsidRPr="00C23036">
        <w:rPr>
          <w:rFonts w:asciiTheme="minorHAnsi" w:hAnsiTheme="minorHAnsi" w:cstheme="minorHAnsi"/>
          <w:b/>
          <w:bCs/>
          <w:spacing w:val="-4"/>
          <w:sz w:val="24"/>
          <w:szCs w:val="24"/>
        </w:rPr>
        <w:t xml:space="preserve"> </w:t>
      </w:r>
      <w:r w:rsidRPr="00C23036">
        <w:rPr>
          <w:rFonts w:asciiTheme="minorHAnsi" w:hAnsiTheme="minorHAnsi" w:cstheme="minorHAnsi"/>
          <w:b/>
          <w:bCs/>
          <w:spacing w:val="-2"/>
          <w:sz w:val="24"/>
          <w:szCs w:val="24"/>
        </w:rPr>
        <w:t>followed:-</w:t>
      </w:r>
    </w:p>
    <w:p w14:paraId="6AA1B6EC" w14:textId="77569C88" w:rsidR="008A453A" w:rsidRPr="008A453A" w:rsidRDefault="008A453A" w:rsidP="0053422E">
      <w:pPr>
        <w:pStyle w:val="BodyText"/>
        <w:spacing w:line="360" w:lineRule="auto"/>
        <w:ind w:left="64"/>
        <w:jc w:val="both"/>
        <w:rPr>
          <w:rFonts w:asciiTheme="minorHAnsi" w:hAnsiTheme="minorHAnsi" w:cstheme="minorHAnsi"/>
          <w:sz w:val="24"/>
          <w:szCs w:val="24"/>
        </w:rPr>
      </w:pPr>
      <w:r w:rsidRPr="008A453A">
        <w:rPr>
          <w:rFonts w:asciiTheme="minorHAnsi" w:hAnsiTheme="minorHAnsi" w:cstheme="minorHAnsi"/>
          <w:b/>
          <w:bCs/>
          <w:spacing w:val="-2"/>
          <w:sz w:val="24"/>
          <w:szCs w:val="24"/>
          <w:lang w:val="en-IN"/>
        </w:rPr>
        <w:t>1. Artifact Data Collection Layer</w:t>
      </w:r>
    </w:p>
    <w:p w14:paraId="58F36861" w14:textId="77777777" w:rsidR="008A453A" w:rsidRPr="008A453A" w:rsidRDefault="008A453A" w:rsidP="00E45DEC">
      <w:pPr>
        <w:numPr>
          <w:ilvl w:val="0"/>
          <w:numId w:val="2"/>
        </w:numPr>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Collect artifact information from museums, NASA archives, and digital libraries</w:t>
      </w:r>
    </w:p>
    <w:p w14:paraId="0CF8399E" w14:textId="77777777" w:rsidR="008A453A" w:rsidRPr="008A453A" w:rsidRDefault="008A453A" w:rsidP="008A453A">
      <w:pPr>
        <w:numPr>
          <w:ilvl w:val="0"/>
          <w:numId w:val="2"/>
        </w:numPr>
        <w:spacing w:before="226"/>
        <w:rPr>
          <w:rFonts w:asciiTheme="minorHAnsi" w:hAnsiTheme="minorHAnsi" w:cstheme="minorHAnsi"/>
          <w:b/>
          <w:spacing w:val="-2"/>
          <w:sz w:val="24"/>
          <w:szCs w:val="24"/>
          <w:lang w:val="en-IN"/>
        </w:rPr>
      </w:pPr>
      <w:r w:rsidRPr="008A453A">
        <w:rPr>
          <w:rFonts w:asciiTheme="minorHAnsi" w:hAnsiTheme="minorHAnsi" w:cstheme="minorHAnsi"/>
          <w:bCs/>
          <w:spacing w:val="-2"/>
          <w:sz w:val="24"/>
          <w:szCs w:val="24"/>
          <w:lang w:val="en-IN"/>
        </w:rPr>
        <w:t>Gather artifact details such as name, mission, description, and images</w:t>
      </w:r>
    </w:p>
    <w:p w14:paraId="29C716DA" w14:textId="77777777" w:rsidR="008A453A" w:rsidRPr="008A453A" w:rsidRDefault="008A453A" w:rsidP="008A453A">
      <w:pPr>
        <w:spacing w:before="226"/>
        <w:ind w:left="165"/>
        <w:rPr>
          <w:rFonts w:asciiTheme="minorHAnsi" w:hAnsiTheme="minorHAnsi" w:cstheme="minorHAnsi"/>
          <w:b/>
          <w:bCs/>
          <w:spacing w:val="-2"/>
          <w:sz w:val="24"/>
          <w:szCs w:val="24"/>
          <w:lang w:val="en-IN"/>
        </w:rPr>
      </w:pPr>
      <w:r w:rsidRPr="008A453A">
        <w:rPr>
          <w:rFonts w:asciiTheme="minorHAnsi" w:hAnsiTheme="minorHAnsi" w:cstheme="minorHAnsi"/>
          <w:b/>
          <w:bCs/>
          <w:spacing w:val="-2"/>
          <w:sz w:val="24"/>
          <w:szCs w:val="24"/>
          <w:lang w:val="en-IN"/>
        </w:rPr>
        <w:t>2. Data Processing Layer</w:t>
      </w:r>
    </w:p>
    <w:p w14:paraId="55C4625D" w14:textId="77777777" w:rsidR="008A453A" w:rsidRPr="008A453A" w:rsidRDefault="008A453A" w:rsidP="008A453A">
      <w:pPr>
        <w:numPr>
          <w:ilvl w:val="0"/>
          <w:numId w:val="3"/>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Clean and organize collected artifact data</w:t>
      </w:r>
    </w:p>
    <w:p w14:paraId="69FE7A53" w14:textId="77777777" w:rsidR="008A453A" w:rsidRPr="008A453A" w:rsidRDefault="008A453A" w:rsidP="008A453A">
      <w:pPr>
        <w:numPr>
          <w:ilvl w:val="0"/>
          <w:numId w:val="3"/>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Convert physical records into digital format</w:t>
      </w:r>
    </w:p>
    <w:p w14:paraId="62A7BB9C" w14:textId="77777777" w:rsidR="008A453A" w:rsidRPr="008A453A" w:rsidRDefault="008A453A" w:rsidP="008A453A">
      <w:pPr>
        <w:numPr>
          <w:ilvl w:val="0"/>
          <w:numId w:val="3"/>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Ensure data accuracy and proper classification</w:t>
      </w:r>
    </w:p>
    <w:p w14:paraId="57D53A5E" w14:textId="77777777" w:rsidR="008A453A" w:rsidRPr="008A453A" w:rsidRDefault="008A453A" w:rsidP="008A453A">
      <w:pPr>
        <w:spacing w:before="226"/>
        <w:ind w:left="165"/>
        <w:rPr>
          <w:rFonts w:asciiTheme="minorHAnsi" w:hAnsiTheme="minorHAnsi" w:cstheme="minorHAnsi"/>
          <w:b/>
          <w:bCs/>
          <w:spacing w:val="-2"/>
          <w:sz w:val="24"/>
          <w:szCs w:val="24"/>
          <w:lang w:val="en-IN"/>
        </w:rPr>
      </w:pPr>
      <w:r w:rsidRPr="008A453A">
        <w:rPr>
          <w:rFonts w:asciiTheme="minorHAnsi" w:hAnsiTheme="minorHAnsi" w:cstheme="minorHAnsi"/>
          <w:b/>
          <w:bCs/>
          <w:spacing w:val="-2"/>
          <w:sz w:val="24"/>
          <w:szCs w:val="24"/>
          <w:lang w:val="en-IN"/>
        </w:rPr>
        <w:t>3. Artifact Database Layer</w:t>
      </w:r>
    </w:p>
    <w:p w14:paraId="2A2D1B2A" w14:textId="77777777" w:rsidR="008A453A" w:rsidRPr="008A453A" w:rsidRDefault="008A453A" w:rsidP="008A453A">
      <w:pPr>
        <w:numPr>
          <w:ilvl w:val="0"/>
          <w:numId w:val="4"/>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Store artifact information in a centralized secure database</w:t>
      </w:r>
    </w:p>
    <w:p w14:paraId="1F77ED21" w14:textId="77777777" w:rsidR="008A453A" w:rsidRPr="008A453A" w:rsidRDefault="008A453A" w:rsidP="008A453A">
      <w:pPr>
        <w:numPr>
          <w:ilvl w:val="0"/>
          <w:numId w:val="4"/>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Maintain artifact records, images, and preservation status</w:t>
      </w:r>
    </w:p>
    <w:p w14:paraId="56D0E0C8" w14:textId="77777777" w:rsidR="008A453A" w:rsidRPr="008A453A" w:rsidRDefault="008A453A" w:rsidP="008A453A">
      <w:pPr>
        <w:numPr>
          <w:ilvl w:val="0"/>
          <w:numId w:val="4"/>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Provide fast and secure data retrieval</w:t>
      </w:r>
    </w:p>
    <w:p w14:paraId="264C31AC" w14:textId="77777777" w:rsidR="008A453A" w:rsidRPr="008A453A" w:rsidRDefault="008A453A" w:rsidP="008A453A">
      <w:pPr>
        <w:spacing w:before="226"/>
        <w:ind w:left="165"/>
        <w:rPr>
          <w:rFonts w:asciiTheme="minorHAnsi" w:hAnsiTheme="minorHAnsi" w:cstheme="minorHAnsi"/>
          <w:b/>
          <w:bCs/>
          <w:spacing w:val="-2"/>
          <w:sz w:val="24"/>
          <w:szCs w:val="24"/>
          <w:lang w:val="en-IN"/>
        </w:rPr>
      </w:pPr>
      <w:r w:rsidRPr="008A453A">
        <w:rPr>
          <w:rFonts w:asciiTheme="minorHAnsi" w:hAnsiTheme="minorHAnsi" w:cstheme="minorHAnsi"/>
          <w:b/>
          <w:bCs/>
          <w:spacing w:val="-2"/>
          <w:sz w:val="24"/>
          <w:szCs w:val="24"/>
          <w:lang w:val="en-IN"/>
        </w:rPr>
        <w:t>4. Artifact Processing Module</w:t>
      </w:r>
    </w:p>
    <w:p w14:paraId="541A653B" w14:textId="77777777" w:rsidR="008A453A" w:rsidRPr="008A453A" w:rsidRDefault="008A453A" w:rsidP="008A453A">
      <w:pPr>
        <w:numPr>
          <w:ilvl w:val="0"/>
          <w:numId w:val="5"/>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Analyze artifact data for classification and organization</w:t>
      </w:r>
    </w:p>
    <w:p w14:paraId="13AA68CB" w14:textId="77777777" w:rsidR="008A453A" w:rsidRDefault="008A453A" w:rsidP="008A453A">
      <w:pPr>
        <w:numPr>
          <w:ilvl w:val="0"/>
          <w:numId w:val="5"/>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Manage artifact storage and retrieval</w:t>
      </w:r>
    </w:p>
    <w:p w14:paraId="3B516053" w14:textId="2197F482" w:rsidR="008A453A" w:rsidRPr="008A453A" w:rsidRDefault="008A453A" w:rsidP="00CB5657">
      <w:pPr>
        <w:spacing w:before="226"/>
        <w:rPr>
          <w:rFonts w:asciiTheme="minorHAnsi" w:hAnsiTheme="minorHAnsi" w:cstheme="minorHAnsi"/>
          <w:b/>
          <w:bCs/>
          <w:spacing w:val="-2"/>
          <w:sz w:val="24"/>
          <w:szCs w:val="24"/>
          <w:lang w:val="en-IN"/>
        </w:rPr>
      </w:pPr>
      <w:r w:rsidRPr="008A453A">
        <w:rPr>
          <w:rFonts w:asciiTheme="minorHAnsi" w:hAnsiTheme="minorHAnsi" w:cstheme="minorHAnsi"/>
          <w:b/>
          <w:bCs/>
          <w:spacing w:val="-2"/>
          <w:sz w:val="24"/>
          <w:szCs w:val="24"/>
          <w:lang w:val="en-IN"/>
        </w:rPr>
        <w:t>5. Application Layer (User Interface)</w:t>
      </w:r>
    </w:p>
    <w:p w14:paraId="3BE9189C" w14:textId="77777777" w:rsidR="008A453A" w:rsidRPr="008A453A" w:rsidRDefault="008A453A" w:rsidP="008A453A">
      <w:pPr>
        <w:numPr>
          <w:ilvl w:val="0"/>
          <w:numId w:val="6"/>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Provide web-based interface for users</w:t>
      </w:r>
    </w:p>
    <w:p w14:paraId="7861E4F2" w14:textId="77777777" w:rsidR="008A453A" w:rsidRPr="008A453A" w:rsidRDefault="008A453A" w:rsidP="008A453A">
      <w:pPr>
        <w:numPr>
          <w:ilvl w:val="0"/>
          <w:numId w:val="6"/>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Allow users to search and view artifact information</w:t>
      </w:r>
    </w:p>
    <w:p w14:paraId="5E9914AB" w14:textId="77777777" w:rsidR="008A453A" w:rsidRPr="008A453A" w:rsidRDefault="008A453A" w:rsidP="008A453A">
      <w:pPr>
        <w:numPr>
          <w:ilvl w:val="0"/>
          <w:numId w:val="6"/>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Enable archivists and administrators to manage artifact records</w:t>
      </w:r>
    </w:p>
    <w:p w14:paraId="17FC6F09" w14:textId="77777777" w:rsidR="00F24D96" w:rsidRDefault="00F24D96" w:rsidP="008A453A">
      <w:pPr>
        <w:spacing w:before="226"/>
        <w:ind w:left="165"/>
        <w:rPr>
          <w:rFonts w:asciiTheme="minorHAnsi" w:hAnsiTheme="minorHAnsi" w:cstheme="minorHAnsi"/>
          <w:b/>
          <w:bCs/>
          <w:spacing w:val="-2"/>
          <w:sz w:val="24"/>
          <w:szCs w:val="24"/>
          <w:lang w:val="en-IN"/>
        </w:rPr>
      </w:pPr>
    </w:p>
    <w:p w14:paraId="31BACE98" w14:textId="48044724" w:rsidR="008A453A" w:rsidRPr="008A453A" w:rsidRDefault="008A453A" w:rsidP="008A453A">
      <w:pPr>
        <w:spacing w:before="226"/>
        <w:ind w:left="165"/>
        <w:rPr>
          <w:rFonts w:asciiTheme="minorHAnsi" w:hAnsiTheme="minorHAnsi" w:cstheme="minorHAnsi"/>
          <w:b/>
          <w:bCs/>
          <w:spacing w:val="-2"/>
          <w:sz w:val="24"/>
          <w:szCs w:val="24"/>
          <w:lang w:val="en-IN"/>
        </w:rPr>
      </w:pPr>
      <w:r w:rsidRPr="008A453A">
        <w:rPr>
          <w:rFonts w:asciiTheme="minorHAnsi" w:hAnsiTheme="minorHAnsi" w:cstheme="minorHAnsi"/>
          <w:b/>
          <w:bCs/>
          <w:spacing w:val="-2"/>
          <w:sz w:val="24"/>
          <w:szCs w:val="24"/>
          <w:lang w:val="en-IN"/>
        </w:rPr>
        <w:lastRenderedPageBreak/>
        <w:t>6. User Layer</w:t>
      </w:r>
    </w:p>
    <w:p w14:paraId="66947B54" w14:textId="77777777" w:rsidR="008A453A" w:rsidRPr="008A453A" w:rsidRDefault="008A453A" w:rsidP="008A453A">
      <w:pPr>
        <w:numPr>
          <w:ilvl w:val="0"/>
          <w:numId w:val="7"/>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Researchers access artifact data for research</w:t>
      </w:r>
    </w:p>
    <w:p w14:paraId="694C24BF" w14:textId="77777777" w:rsidR="008A453A" w:rsidRPr="008A453A" w:rsidRDefault="008A453A" w:rsidP="008A453A">
      <w:pPr>
        <w:numPr>
          <w:ilvl w:val="0"/>
          <w:numId w:val="7"/>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Students and educators use artifact information for learning</w:t>
      </w:r>
    </w:p>
    <w:p w14:paraId="292AAE6C" w14:textId="77777777" w:rsidR="008A453A" w:rsidRPr="008A453A" w:rsidRDefault="008A453A" w:rsidP="008A453A">
      <w:pPr>
        <w:numPr>
          <w:ilvl w:val="0"/>
          <w:numId w:val="7"/>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Archivists upload and maintain artifact records</w:t>
      </w:r>
    </w:p>
    <w:p w14:paraId="65722273" w14:textId="77777777" w:rsidR="008A453A" w:rsidRPr="008A453A" w:rsidRDefault="008A453A" w:rsidP="008A453A">
      <w:pPr>
        <w:numPr>
          <w:ilvl w:val="0"/>
          <w:numId w:val="7"/>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Administrators manage system access and security</w:t>
      </w:r>
    </w:p>
    <w:p w14:paraId="66A07EFA" w14:textId="77777777" w:rsidR="008A453A" w:rsidRPr="008A453A" w:rsidRDefault="008A453A" w:rsidP="008A453A">
      <w:pPr>
        <w:spacing w:before="226"/>
        <w:ind w:left="165"/>
        <w:rPr>
          <w:rFonts w:asciiTheme="minorHAnsi" w:hAnsiTheme="minorHAnsi" w:cstheme="minorHAnsi"/>
          <w:b/>
          <w:bCs/>
          <w:spacing w:val="-2"/>
          <w:sz w:val="24"/>
          <w:szCs w:val="24"/>
          <w:lang w:val="en-IN"/>
        </w:rPr>
      </w:pPr>
      <w:r w:rsidRPr="008A453A">
        <w:rPr>
          <w:rFonts w:asciiTheme="minorHAnsi" w:hAnsiTheme="minorHAnsi" w:cstheme="minorHAnsi"/>
          <w:b/>
          <w:bCs/>
          <w:spacing w:val="-2"/>
          <w:sz w:val="24"/>
          <w:szCs w:val="24"/>
          <w:lang w:val="en-IN"/>
        </w:rPr>
        <w:t>7. Output Layer</w:t>
      </w:r>
    </w:p>
    <w:p w14:paraId="3634178F" w14:textId="77777777" w:rsidR="008A453A" w:rsidRPr="008A453A" w:rsidRDefault="008A453A" w:rsidP="008A453A">
      <w:pPr>
        <w:numPr>
          <w:ilvl w:val="0"/>
          <w:numId w:val="8"/>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Display artifact information clearly</w:t>
      </w:r>
    </w:p>
    <w:p w14:paraId="0778A185" w14:textId="77777777" w:rsidR="008A453A" w:rsidRPr="008A453A" w:rsidRDefault="008A453A" w:rsidP="008A453A">
      <w:pPr>
        <w:numPr>
          <w:ilvl w:val="0"/>
          <w:numId w:val="8"/>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Provide preservation insights</w:t>
      </w:r>
    </w:p>
    <w:p w14:paraId="39D91341" w14:textId="77777777" w:rsidR="008A453A" w:rsidRDefault="008A453A" w:rsidP="008A453A">
      <w:pPr>
        <w:numPr>
          <w:ilvl w:val="0"/>
          <w:numId w:val="8"/>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Support research, education, and historical documentation</w:t>
      </w:r>
    </w:p>
    <w:p w14:paraId="0F7594FC" w14:textId="6BA5D406" w:rsidR="00397401" w:rsidRPr="006B7AA2" w:rsidRDefault="00325B03" w:rsidP="006B7AA2">
      <w:pPr>
        <w:spacing w:before="226"/>
        <w:rPr>
          <w:rFonts w:asciiTheme="minorHAnsi" w:hAnsiTheme="minorHAnsi" w:cstheme="minorHAnsi"/>
          <w:b/>
          <w:sz w:val="28"/>
          <w:szCs w:val="28"/>
        </w:rPr>
      </w:pPr>
      <w:r>
        <w:rPr>
          <w:rFonts w:asciiTheme="minorHAnsi" w:hAnsiTheme="minorHAnsi" w:cstheme="minorHAnsi"/>
          <w:bCs/>
          <w:spacing w:val="-2"/>
          <w:sz w:val="24"/>
          <w:szCs w:val="24"/>
          <w:lang w:val="en-IN"/>
        </w:rPr>
        <w:t xml:space="preserve">     </w:t>
      </w:r>
      <w:r w:rsidR="00397401" w:rsidRPr="006B7AA2">
        <w:rPr>
          <w:rFonts w:asciiTheme="minorHAnsi" w:hAnsiTheme="minorHAnsi" w:cstheme="minorHAnsi"/>
          <w:b/>
          <w:spacing w:val="-2"/>
          <w:sz w:val="28"/>
          <w:szCs w:val="28"/>
        </w:rPr>
        <w:t>Solution</w:t>
      </w:r>
      <w:r w:rsidR="00397401" w:rsidRPr="006B7AA2">
        <w:rPr>
          <w:rFonts w:asciiTheme="minorHAnsi" w:hAnsiTheme="minorHAnsi" w:cstheme="minorHAnsi"/>
          <w:b/>
          <w:spacing w:val="-1"/>
          <w:sz w:val="28"/>
          <w:szCs w:val="28"/>
        </w:rPr>
        <w:t xml:space="preserve"> </w:t>
      </w:r>
      <w:r w:rsidR="00397401" w:rsidRPr="006B7AA2">
        <w:rPr>
          <w:rFonts w:asciiTheme="minorHAnsi" w:hAnsiTheme="minorHAnsi" w:cstheme="minorHAnsi"/>
          <w:b/>
          <w:spacing w:val="-2"/>
          <w:sz w:val="28"/>
          <w:szCs w:val="28"/>
        </w:rPr>
        <w:t>Architecture</w:t>
      </w:r>
      <w:r w:rsidR="00397401" w:rsidRPr="006B7AA2">
        <w:rPr>
          <w:rFonts w:asciiTheme="minorHAnsi" w:hAnsiTheme="minorHAnsi" w:cstheme="minorHAnsi"/>
          <w:b/>
          <w:spacing w:val="3"/>
          <w:sz w:val="28"/>
          <w:szCs w:val="28"/>
        </w:rPr>
        <w:t xml:space="preserve"> </w:t>
      </w:r>
      <w:r w:rsidR="00397401" w:rsidRPr="006B7AA2">
        <w:rPr>
          <w:rFonts w:asciiTheme="minorHAnsi" w:hAnsiTheme="minorHAnsi" w:cstheme="minorHAnsi"/>
          <w:b/>
          <w:spacing w:val="-2"/>
          <w:sz w:val="28"/>
          <w:szCs w:val="28"/>
        </w:rPr>
        <w:t>Diagram:</w:t>
      </w:r>
    </w:p>
    <w:p w14:paraId="2CE1539A" w14:textId="30DBCEE1" w:rsidR="00397401" w:rsidRPr="006B7AA2" w:rsidRDefault="00397401" w:rsidP="00397401">
      <w:pPr>
        <w:pStyle w:val="BodyText"/>
        <w:spacing w:before="8"/>
        <w:rPr>
          <w:rFonts w:asciiTheme="minorHAnsi" w:hAnsiTheme="minorHAnsi" w:cstheme="minorHAnsi"/>
          <w:b/>
          <w:noProof/>
          <w:sz w:val="17"/>
        </w:rPr>
      </w:pPr>
    </w:p>
    <w:p w14:paraId="378109FE" w14:textId="76232B1B" w:rsidR="00397401" w:rsidRPr="006B7AA2" w:rsidRDefault="00397401" w:rsidP="000E5EB0">
      <w:pPr>
        <w:pStyle w:val="BodyText"/>
        <w:spacing w:before="8"/>
        <w:jc w:val="center"/>
        <w:rPr>
          <w:rFonts w:asciiTheme="minorHAnsi" w:hAnsiTheme="minorHAnsi" w:cstheme="minorHAnsi"/>
          <w:b/>
          <w:sz w:val="17"/>
        </w:rPr>
      </w:pPr>
      <w:r w:rsidRPr="006B7AA2">
        <w:rPr>
          <w:rFonts w:asciiTheme="minorHAnsi" w:hAnsiTheme="minorHAnsi" w:cstheme="minorHAnsi"/>
          <w:b/>
          <w:noProof/>
          <w:sz w:val="17"/>
        </w:rPr>
        <w:drawing>
          <wp:inline distT="0" distB="0" distL="0" distR="0" wp14:anchorId="3E39A445" wp14:editId="2976A77E">
            <wp:extent cx="5173980" cy="3970655"/>
            <wp:effectExtent l="0" t="0" r="7620" b="0"/>
            <wp:docPr id="128437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74395" name=""/>
                    <pic:cNvPicPr/>
                  </pic:nvPicPr>
                  <pic:blipFill>
                    <a:blip r:embed="rId5"/>
                    <a:stretch>
                      <a:fillRect/>
                    </a:stretch>
                  </pic:blipFill>
                  <pic:spPr>
                    <a:xfrm>
                      <a:off x="0" y="0"/>
                      <a:ext cx="5173980" cy="3970655"/>
                    </a:xfrm>
                    <a:prstGeom prst="rect">
                      <a:avLst/>
                    </a:prstGeom>
                  </pic:spPr>
                </pic:pic>
              </a:graphicData>
            </a:graphic>
          </wp:inline>
        </w:drawing>
      </w:r>
    </w:p>
    <w:p w14:paraId="73E4B596" w14:textId="77777777" w:rsidR="00327A15" w:rsidRPr="006B7AA2" w:rsidRDefault="00327A15">
      <w:pPr>
        <w:rPr>
          <w:rFonts w:asciiTheme="minorHAnsi" w:hAnsiTheme="minorHAnsi" w:cstheme="minorHAnsi"/>
        </w:rPr>
      </w:pPr>
    </w:p>
    <w:sectPr w:rsidR="00327A15" w:rsidRPr="006B7AA2" w:rsidSect="00397401">
      <w:pgSz w:w="11930" w:h="16850"/>
      <w:pgMar w:top="80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2A90"/>
    <w:multiLevelType w:val="multilevel"/>
    <w:tmpl w:val="36BC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470C0"/>
    <w:multiLevelType w:val="multilevel"/>
    <w:tmpl w:val="AC58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B33C2"/>
    <w:multiLevelType w:val="multilevel"/>
    <w:tmpl w:val="A322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200627"/>
    <w:multiLevelType w:val="multilevel"/>
    <w:tmpl w:val="8876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6302F6"/>
    <w:multiLevelType w:val="multilevel"/>
    <w:tmpl w:val="AB4C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125F8D"/>
    <w:multiLevelType w:val="multilevel"/>
    <w:tmpl w:val="EF08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D657FC"/>
    <w:multiLevelType w:val="hybridMultilevel"/>
    <w:tmpl w:val="481CDD76"/>
    <w:lvl w:ilvl="0" w:tplc="7D3E1940">
      <w:start w:val="1"/>
      <w:numFmt w:val="decimal"/>
      <w:lvlText w:val="%1."/>
      <w:lvlJc w:val="left"/>
      <w:pPr>
        <w:ind w:left="784" w:hanging="360"/>
      </w:pPr>
      <w:rPr>
        <w:rFonts w:ascii="Arial MT" w:eastAsia="Arial MT" w:hAnsi="Arial MT" w:cs="Arial MT" w:hint="default"/>
        <w:b w:val="0"/>
        <w:bCs w:val="0"/>
        <w:i w:val="0"/>
        <w:iCs w:val="0"/>
        <w:spacing w:val="-1"/>
        <w:w w:val="99"/>
        <w:sz w:val="20"/>
        <w:szCs w:val="20"/>
        <w:lang w:val="en-US" w:eastAsia="en-US" w:bidi="ar-SA"/>
      </w:rPr>
    </w:lvl>
    <w:lvl w:ilvl="1" w:tplc="11B6B330">
      <w:numFmt w:val="bullet"/>
      <w:lvlText w:val="•"/>
      <w:lvlJc w:val="left"/>
      <w:pPr>
        <w:ind w:left="1639" w:hanging="360"/>
      </w:pPr>
      <w:rPr>
        <w:rFonts w:hint="default"/>
        <w:lang w:val="en-US" w:eastAsia="en-US" w:bidi="ar-SA"/>
      </w:rPr>
    </w:lvl>
    <w:lvl w:ilvl="2" w:tplc="D0BAF4FE">
      <w:numFmt w:val="bullet"/>
      <w:lvlText w:val="•"/>
      <w:lvlJc w:val="left"/>
      <w:pPr>
        <w:ind w:left="2498" w:hanging="360"/>
      </w:pPr>
      <w:rPr>
        <w:rFonts w:hint="default"/>
        <w:lang w:val="en-US" w:eastAsia="en-US" w:bidi="ar-SA"/>
      </w:rPr>
    </w:lvl>
    <w:lvl w:ilvl="3" w:tplc="422A96C8">
      <w:numFmt w:val="bullet"/>
      <w:lvlText w:val="•"/>
      <w:lvlJc w:val="left"/>
      <w:pPr>
        <w:ind w:left="3357" w:hanging="360"/>
      </w:pPr>
      <w:rPr>
        <w:rFonts w:hint="default"/>
        <w:lang w:val="en-US" w:eastAsia="en-US" w:bidi="ar-SA"/>
      </w:rPr>
    </w:lvl>
    <w:lvl w:ilvl="4" w:tplc="15361694">
      <w:numFmt w:val="bullet"/>
      <w:lvlText w:val="•"/>
      <w:lvlJc w:val="left"/>
      <w:pPr>
        <w:ind w:left="4216" w:hanging="360"/>
      </w:pPr>
      <w:rPr>
        <w:rFonts w:hint="default"/>
        <w:lang w:val="en-US" w:eastAsia="en-US" w:bidi="ar-SA"/>
      </w:rPr>
    </w:lvl>
    <w:lvl w:ilvl="5" w:tplc="77A21F24">
      <w:numFmt w:val="bullet"/>
      <w:lvlText w:val="•"/>
      <w:lvlJc w:val="left"/>
      <w:pPr>
        <w:ind w:left="5075" w:hanging="360"/>
      </w:pPr>
      <w:rPr>
        <w:rFonts w:hint="default"/>
        <w:lang w:val="en-US" w:eastAsia="en-US" w:bidi="ar-SA"/>
      </w:rPr>
    </w:lvl>
    <w:lvl w:ilvl="6" w:tplc="07E2D716">
      <w:numFmt w:val="bullet"/>
      <w:lvlText w:val="•"/>
      <w:lvlJc w:val="left"/>
      <w:pPr>
        <w:ind w:left="5934" w:hanging="360"/>
      </w:pPr>
      <w:rPr>
        <w:rFonts w:hint="default"/>
        <w:lang w:val="en-US" w:eastAsia="en-US" w:bidi="ar-SA"/>
      </w:rPr>
    </w:lvl>
    <w:lvl w:ilvl="7" w:tplc="1932F1A8">
      <w:numFmt w:val="bullet"/>
      <w:lvlText w:val="•"/>
      <w:lvlJc w:val="left"/>
      <w:pPr>
        <w:ind w:left="6793" w:hanging="360"/>
      </w:pPr>
      <w:rPr>
        <w:rFonts w:hint="default"/>
        <w:lang w:val="en-US" w:eastAsia="en-US" w:bidi="ar-SA"/>
      </w:rPr>
    </w:lvl>
    <w:lvl w:ilvl="8" w:tplc="6E38D400">
      <w:numFmt w:val="bullet"/>
      <w:lvlText w:val="•"/>
      <w:lvlJc w:val="left"/>
      <w:pPr>
        <w:ind w:left="7652" w:hanging="360"/>
      </w:pPr>
      <w:rPr>
        <w:rFonts w:hint="default"/>
        <w:lang w:val="en-US" w:eastAsia="en-US" w:bidi="ar-SA"/>
      </w:rPr>
    </w:lvl>
  </w:abstractNum>
  <w:abstractNum w:abstractNumId="7" w15:restartNumberingAfterBreak="0">
    <w:nsid w:val="7BEF48CF"/>
    <w:multiLevelType w:val="multilevel"/>
    <w:tmpl w:val="D1D2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222678">
    <w:abstractNumId w:val="6"/>
  </w:num>
  <w:num w:numId="2" w16cid:durableId="1280458190">
    <w:abstractNumId w:val="2"/>
  </w:num>
  <w:num w:numId="3" w16cid:durableId="1129326749">
    <w:abstractNumId w:val="5"/>
  </w:num>
  <w:num w:numId="4" w16cid:durableId="1325890438">
    <w:abstractNumId w:val="3"/>
  </w:num>
  <w:num w:numId="5" w16cid:durableId="486362576">
    <w:abstractNumId w:val="0"/>
  </w:num>
  <w:num w:numId="6" w16cid:durableId="821431533">
    <w:abstractNumId w:val="7"/>
  </w:num>
  <w:num w:numId="7" w16cid:durableId="58941911">
    <w:abstractNumId w:val="1"/>
  </w:num>
  <w:num w:numId="8" w16cid:durableId="2196825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C48"/>
    <w:rsid w:val="00006DDB"/>
    <w:rsid w:val="0003019D"/>
    <w:rsid w:val="000E1971"/>
    <w:rsid w:val="000E5EB0"/>
    <w:rsid w:val="00161C48"/>
    <w:rsid w:val="002D0677"/>
    <w:rsid w:val="00325B03"/>
    <w:rsid w:val="00327A15"/>
    <w:rsid w:val="00397401"/>
    <w:rsid w:val="00443A67"/>
    <w:rsid w:val="0053422E"/>
    <w:rsid w:val="00596066"/>
    <w:rsid w:val="0063067A"/>
    <w:rsid w:val="006B7AA2"/>
    <w:rsid w:val="006C4D35"/>
    <w:rsid w:val="00833C49"/>
    <w:rsid w:val="008670EA"/>
    <w:rsid w:val="008A453A"/>
    <w:rsid w:val="00910A37"/>
    <w:rsid w:val="009E1388"/>
    <w:rsid w:val="00AA2D58"/>
    <w:rsid w:val="00AD0047"/>
    <w:rsid w:val="00BD32AD"/>
    <w:rsid w:val="00C23036"/>
    <w:rsid w:val="00C84FF1"/>
    <w:rsid w:val="00CB5657"/>
    <w:rsid w:val="00CF72FA"/>
    <w:rsid w:val="00D3522A"/>
    <w:rsid w:val="00D57AB7"/>
    <w:rsid w:val="00E45DEC"/>
    <w:rsid w:val="00F2406A"/>
    <w:rsid w:val="00F24D9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22D53"/>
  <w15:chartTrackingRefBased/>
  <w15:docId w15:val="{7D74E3CD-2F1E-416F-AA95-1F5569F8B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401"/>
    <w:pPr>
      <w:widowControl w:val="0"/>
      <w:autoSpaceDE w:val="0"/>
      <w:autoSpaceDN w:val="0"/>
      <w:spacing w:after="0" w:line="240" w:lineRule="auto"/>
    </w:pPr>
    <w:rPr>
      <w:rFonts w:ascii="Arial MT" w:eastAsia="Arial MT" w:hAnsi="Arial MT" w:cs="Arial MT"/>
      <w:kern w:val="0"/>
      <w:szCs w:val="22"/>
      <w:lang w:val="en-US" w:bidi="ar-SA"/>
      <w14:ligatures w14:val="none"/>
    </w:rPr>
  </w:style>
  <w:style w:type="paragraph" w:styleId="Heading1">
    <w:name w:val="heading 1"/>
    <w:basedOn w:val="Normal"/>
    <w:next w:val="Normal"/>
    <w:link w:val="Heading1Char"/>
    <w:uiPriority w:val="9"/>
    <w:qFormat/>
    <w:rsid w:val="00161C4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61C4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61C4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61C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C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C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C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C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C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C4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61C4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61C4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61C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C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C48"/>
    <w:rPr>
      <w:rFonts w:eastAsiaTheme="majorEastAsia" w:cstheme="majorBidi"/>
      <w:color w:val="272727" w:themeColor="text1" w:themeTint="D8"/>
    </w:rPr>
  </w:style>
  <w:style w:type="paragraph" w:styleId="Title">
    <w:name w:val="Title"/>
    <w:basedOn w:val="Normal"/>
    <w:next w:val="Normal"/>
    <w:link w:val="TitleChar"/>
    <w:uiPriority w:val="10"/>
    <w:qFormat/>
    <w:rsid w:val="00161C48"/>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61C4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61C4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61C4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61C48"/>
    <w:pPr>
      <w:spacing w:before="160"/>
      <w:jc w:val="center"/>
    </w:pPr>
    <w:rPr>
      <w:i/>
      <w:iCs/>
      <w:color w:val="404040" w:themeColor="text1" w:themeTint="BF"/>
    </w:rPr>
  </w:style>
  <w:style w:type="character" w:customStyle="1" w:styleId="QuoteChar">
    <w:name w:val="Quote Char"/>
    <w:basedOn w:val="DefaultParagraphFont"/>
    <w:link w:val="Quote"/>
    <w:uiPriority w:val="29"/>
    <w:rsid w:val="00161C48"/>
    <w:rPr>
      <w:i/>
      <w:iCs/>
      <w:color w:val="404040" w:themeColor="text1" w:themeTint="BF"/>
    </w:rPr>
  </w:style>
  <w:style w:type="paragraph" w:styleId="ListParagraph">
    <w:name w:val="List Paragraph"/>
    <w:basedOn w:val="Normal"/>
    <w:uiPriority w:val="1"/>
    <w:qFormat/>
    <w:rsid w:val="00161C48"/>
    <w:pPr>
      <w:ind w:left="720"/>
      <w:contextualSpacing/>
    </w:pPr>
  </w:style>
  <w:style w:type="character" w:styleId="IntenseEmphasis">
    <w:name w:val="Intense Emphasis"/>
    <w:basedOn w:val="DefaultParagraphFont"/>
    <w:uiPriority w:val="21"/>
    <w:qFormat/>
    <w:rsid w:val="00161C48"/>
    <w:rPr>
      <w:i/>
      <w:iCs/>
      <w:color w:val="2F5496" w:themeColor="accent1" w:themeShade="BF"/>
    </w:rPr>
  </w:style>
  <w:style w:type="paragraph" w:styleId="IntenseQuote">
    <w:name w:val="Intense Quote"/>
    <w:basedOn w:val="Normal"/>
    <w:next w:val="Normal"/>
    <w:link w:val="IntenseQuoteChar"/>
    <w:uiPriority w:val="30"/>
    <w:qFormat/>
    <w:rsid w:val="00161C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1C48"/>
    <w:rPr>
      <w:i/>
      <w:iCs/>
      <w:color w:val="2F5496" w:themeColor="accent1" w:themeShade="BF"/>
    </w:rPr>
  </w:style>
  <w:style w:type="character" w:styleId="IntenseReference">
    <w:name w:val="Intense Reference"/>
    <w:basedOn w:val="DefaultParagraphFont"/>
    <w:uiPriority w:val="32"/>
    <w:qFormat/>
    <w:rsid w:val="00161C48"/>
    <w:rPr>
      <w:b/>
      <w:bCs/>
      <w:smallCaps/>
      <w:color w:val="2F5496" w:themeColor="accent1" w:themeShade="BF"/>
      <w:spacing w:val="5"/>
    </w:rPr>
  </w:style>
  <w:style w:type="paragraph" w:styleId="BodyText">
    <w:name w:val="Body Text"/>
    <w:basedOn w:val="Normal"/>
    <w:link w:val="BodyTextChar"/>
    <w:uiPriority w:val="1"/>
    <w:qFormat/>
    <w:rsid w:val="00397401"/>
    <w:rPr>
      <w:sz w:val="20"/>
      <w:szCs w:val="20"/>
    </w:rPr>
  </w:style>
  <w:style w:type="character" w:customStyle="1" w:styleId="BodyTextChar">
    <w:name w:val="Body Text Char"/>
    <w:basedOn w:val="DefaultParagraphFont"/>
    <w:link w:val="BodyText"/>
    <w:uiPriority w:val="1"/>
    <w:rsid w:val="00397401"/>
    <w:rPr>
      <w:rFonts w:ascii="Arial MT" w:eastAsia="Arial MT" w:hAnsi="Arial MT" w:cs="Arial MT"/>
      <w:kern w:val="0"/>
      <w:sz w:val="20"/>
      <w:szCs w:val="20"/>
      <w:lang w:val="en-US" w:bidi="ar-SA"/>
      <w14:ligatures w14:val="none"/>
    </w:rPr>
  </w:style>
  <w:style w:type="paragraph" w:customStyle="1" w:styleId="TableParagraph">
    <w:name w:val="Table Paragraph"/>
    <w:basedOn w:val="Normal"/>
    <w:uiPriority w:val="1"/>
    <w:qFormat/>
    <w:rsid w:val="00397401"/>
    <w:pPr>
      <w:ind w:left="239"/>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300</Words>
  <Characters>1716</Characters>
  <Application>Microsoft Office Word</Application>
  <DocSecurity>0</DocSecurity>
  <Lines>14</Lines>
  <Paragraphs>4</Paragraphs>
  <ScaleCrop>false</ScaleCrop>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Meda</dc:creator>
  <cp:keywords/>
  <dc:description/>
  <cp:lastModifiedBy>Jahnavi Meda</cp:lastModifiedBy>
  <cp:revision>30</cp:revision>
  <dcterms:created xsi:type="dcterms:W3CDTF">2026-02-16T16:28:00Z</dcterms:created>
  <dcterms:modified xsi:type="dcterms:W3CDTF">2026-02-17T11:34:00Z</dcterms:modified>
</cp:coreProperties>
</file>