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1956" w14:textId="77777777" w:rsidR="00C644DB" w:rsidRPr="00F13E05" w:rsidRDefault="00C644DB" w:rsidP="00C644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6A45CE7B" w14:textId="77777777" w:rsidR="00C644DB" w:rsidRPr="00F13E05" w:rsidRDefault="00C644DB" w:rsidP="00C644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Solution Requirements (Functional &amp; Non-functional)</w:t>
      </w:r>
    </w:p>
    <w:p w14:paraId="130F4783" w14:textId="77777777" w:rsidR="00C644DB" w:rsidRDefault="00C644DB" w:rsidP="00C644DB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44DB" w14:paraId="01D2E322" w14:textId="77777777" w:rsidTr="00C40698">
        <w:tc>
          <w:tcPr>
            <w:tcW w:w="4508" w:type="dxa"/>
          </w:tcPr>
          <w:p w14:paraId="4C37259C" w14:textId="77777777" w:rsidR="00C644DB" w:rsidRPr="00F13E05" w:rsidRDefault="00C644DB" w:rsidP="00C40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AAAB446" w14:textId="31CBFBE8" w:rsidR="00C644DB" w:rsidRPr="00F13E05" w:rsidRDefault="00C644DB" w:rsidP="00C40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proofErr w:type="spellEnd"/>
            <w:r w:rsidRPr="00F13E05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C644DB" w14:paraId="6054F8B6" w14:textId="77777777" w:rsidTr="00C40698">
        <w:tc>
          <w:tcPr>
            <w:tcW w:w="4508" w:type="dxa"/>
          </w:tcPr>
          <w:p w14:paraId="12605304" w14:textId="77777777" w:rsidR="00C644DB" w:rsidRPr="00F13E05" w:rsidRDefault="00C644DB" w:rsidP="00C40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145D74C2" w14:textId="64225E3D" w:rsidR="00C644DB" w:rsidRPr="00F13E05" w:rsidRDefault="00C644DB" w:rsidP="00C40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4DB">
              <w:rPr>
                <w:rFonts w:ascii="Times New Roman" w:hAnsi="Times New Roman" w:cs="Times New Roman"/>
                <w:sz w:val="24"/>
                <w:szCs w:val="24"/>
              </w:rPr>
              <w:t>LTVIP2025TMID59815</w:t>
            </w:r>
          </w:p>
        </w:tc>
      </w:tr>
      <w:tr w:rsidR="00C644DB" w14:paraId="5C72254F" w14:textId="77777777" w:rsidTr="00C40698">
        <w:tc>
          <w:tcPr>
            <w:tcW w:w="4508" w:type="dxa"/>
          </w:tcPr>
          <w:p w14:paraId="36D64DD6" w14:textId="77777777" w:rsidR="00C644DB" w:rsidRPr="00F13E05" w:rsidRDefault="00C644DB" w:rsidP="00C40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674DDE9" w14:textId="77777777" w:rsidR="00C644DB" w:rsidRPr="00F13E05" w:rsidRDefault="00C644DB" w:rsidP="00C40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8BD">
              <w:rPr>
                <w:rFonts w:ascii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AD78BD">
              <w:rPr>
                <w:rFonts w:ascii="Times New Roman" w:hAnsi="Times New Roman" w:cs="Times New Roman"/>
                <w:sz w:val="24"/>
                <w:szCs w:val="24"/>
              </w:rPr>
              <w:t>: Advanced Traffic Volume Estimation with Machine Learning</w:t>
            </w:r>
          </w:p>
        </w:tc>
      </w:tr>
      <w:tr w:rsidR="00C644DB" w14:paraId="44EFFF80" w14:textId="77777777" w:rsidTr="00C40698">
        <w:tc>
          <w:tcPr>
            <w:tcW w:w="4508" w:type="dxa"/>
          </w:tcPr>
          <w:p w14:paraId="220E3698" w14:textId="77777777" w:rsidR="00C644DB" w:rsidRPr="00F13E05" w:rsidRDefault="00C644DB" w:rsidP="00C40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6513878" w14:textId="3C5C9622" w:rsidR="00C644DB" w:rsidRPr="00F13E05" w:rsidRDefault="00C644DB" w:rsidP="00C4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29BC46" w14:textId="77777777" w:rsidR="00C644DB" w:rsidRDefault="00C644DB" w:rsidP="00C644DB">
      <w:pPr>
        <w:rPr>
          <w:b/>
        </w:rPr>
      </w:pPr>
    </w:p>
    <w:p w14:paraId="4A289D0D" w14:textId="77777777" w:rsidR="00C644DB" w:rsidRPr="00F13E05" w:rsidRDefault="00C644DB" w:rsidP="00C644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14:paraId="131DCA7A" w14:textId="77777777" w:rsidR="00C644DB" w:rsidRPr="00F13E05" w:rsidRDefault="00C644DB" w:rsidP="00C644DB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644DB" w:rsidRPr="00F13E05" w14:paraId="61A2F685" w14:textId="77777777" w:rsidTr="00C40698">
        <w:trPr>
          <w:trHeight w:val="333"/>
        </w:trPr>
        <w:tc>
          <w:tcPr>
            <w:tcW w:w="926" w:type="dxa"/>
          </w:tcPr>
          <w:p w14:paraId="78ED5A1F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44A7531E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622C897A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C644DB" w:rsidRPr="00F13E05" w14:paraId="01C0FCD2" w14:textId="77777777" w:rsidTr="00C40698">
        <w:trPr>
          <w:trHeight w:val="489"/>
        </w:trPr>
        <w:tc>
          <w:tcPr>
            <w:tcW w:w="926" w:type="dxa"/>
          </w:tcPr>
          <w:p w14:paraId="43D8270E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565F1CA6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Fruits &amp; Vegetables freshness</w:t>
            </w:r>
          </w:p>
        </w:tc>
        <w:tc>
          <w:tcPr>
            <w:tcW w:w="5248" w:type="dxa"/>
          </w:tcPr>
          <w:p w14:paraId="19DB00F8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Removing rotten fruits and vegetables</w:t>
            </w:r>
          </w:p>
        </w:tc>
      </w:tr>
      <w:tr w:rsidR="00C644DB" w:rsidRPr="00F13E05" w14:paraId="22A03A10" w14:textId="77777777" w:rsidTr="00C40698">
        <w:trPr>
          <w:trHeight w:val="489"/>
        </w:trPr>
        <w:tc>
          <w:tcPr>
            <w:tcW w:w="926" w:type="dxa"/>
          </w:tcPr>
          <w:p w14:paraId="63AFA5C8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6477CAEA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5248" w:type="dxa"/>
          </w:tcPr>
          <w:p w14:paraId="62B05B02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 of predicting the fruits and vegetables freshness</w:t>
            </w:r>
          </w:p>
        </w:tc>
      </w:tr>
      <w:tr w:rsidR="00C644DB" w:rsidRPr="00F13E05" w14:paraId="7B02BB29" w14:textId="77777777" w:rsidTr="00C40698">
        <w:trPr>
          <w:trHeight w:val="470"/>
        </w:trPr>
        <w:tc>
          <w:tcPr>
            <w:tcW w:w="926" w:type="dxa"/>
          </w:tcPr>
          <w:p w14:paraId="77E04596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71DA7A29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User Satisfaction</w:t>
            </w:r>
          </w:p>
        </w:tc>
        <w:tc>
          <w:tcPr>
            <w:tcW w:w="5248" w:type="dxa"/>
          </w:tcPr>
          <w:p w14:paraId="658D5BAC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Satisfaction of user with the accuracy of prediction</w:t>
            </w:r>
          </w:p>
        </w:tc>
      </w:tr>
    </w:tbl>
    <w:p w14:paraId="32D30064" w14:textId="77777777" w:rsidR="00C644DB" w:rsidRPr="00F13E05" w:rsidRDefault="00C644DB" w:rsidP="00C644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C2D6C4" w14:textId="77777777" w:rsidR="00C644DB" w:rsidRPr="00F755D0" w:rsidRDefault="00C644DB" w:rsidP="00C644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5D0">
        <w:rPr>
          <w:rFonts w:ascii="Times New Roman" w:hAnsi="Times New Roman" w:cs="Times New Roman"/>
          <w:b/>
          <w:sz w:val="28"/>
          <w:szCs w:val="28"/>
        </w:rPr>
        <w:t>Non-functional Requirements:</w:t>
      </w:r>
    </w:p>
    <w:p w14:paraId="44B60042" w14:textId="77777777" w:rsidR="00C644DB" w:rsidRPr="00F13E05" w:rsidRDefault="00C644DB" w:rsidP="00C644DB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644DB" w:rsidRPr="00F13E05" w14:paraId="0D6FE611" w14:textId="77777777" w:rsidTr="00C40698">
        <w:trPr>
          <w:trHeight w:val="333"/>
        </w:trPr>
        <w:tc>
          <w:tcPr>
            <w:tcW w:w="926" w:type="dxa"/>
          </w:tcPr>
          <w:p w14:paraId="1534C2C4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24208410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0E772FC2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644DB" w:rsidRPr="00F13E05" w14:paraId="1961D38E" w14:textId="77777777" w:rsidTr="00C40698">
        <w:trPr>
          <w:trHeight w:val="489"/>
        </w:trPr>
        <w:tc>
          <w:tcPr>
            <w:tcW w:w="926" w:type="dxa"/>
          </w:tcPr>
          <w:p w14:paraId="18D9E3AF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7A006B51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7D21EBD9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provide a simple, and user-friendly web interface that allows users with minimal technical knowledge to easily view freshness predictions.</w:t>
            </w:r>
          </w:p>
        </w:tc>
      </w:tr>
      <w:tr w:rsidR="00C644DB" w:rsidRPr="00F13E05" w14:paraId="6AB25411" w14:textId="77777777" w:rsidTr="00C40698">
        <w:trPr>
          <w:trHeight w:val="489"/>
        </w:trPr>
        <w:tc>
          <w:tcPr>
            <w:tcW w:w="926" w:type="dxa"/>
          </w:tcPr>
          <w:p w14:paraId="58FD9B77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14421CDE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75A350F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consistently provide accurate predictions under normal operating conditions.</w:t>
            </w:r>
          </w:p>
        </w:tc>
      </w:tr>
      <w:tr w:rsidR="00C644DB" w:rsidRPr="00F13E05" w14:paraId="365DF77C" w14:textId="77777777" w:rsidTr="00C40698">
        <w:trPr>
          <w:trHeight w:val="470"/>
        </w:trPr>
        <w:tc>
          <w:tcPr>
            <w:tcW w:w="926" w:type="dxa"/>
          </w:tcPr>
          <w:p w14:paraId="5650054A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56E7BE0D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1372CE38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deliver predictions within 2-3 seconds with good accuracy.</w:t>
            </w:r>
          </w:p>
        </w:tc>
      </w:tr>
      <w:tr w:rsidR="00C644DB" w:rsidRPr="00F13E05" w14:paraId="77FF7BD1" w14:textId="77777777" w:rsidTr="00C40698">
        <w:trPr>
          <w:trHeight w:val="489"/>
        </w:trPr>
        <w:tc>
          <w:tcPr>
            <w:tcW w:w="926" w:type="dxa"/>
          </w:tcPr>
          <w:p w14:paraId="4DEC3247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7951ACA6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4D595ADC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be available and operational at all times during demonstrations or real-time usage sessions.</w:t>
            </w:r>
          </w:p>
        </w:tc>
      </w:tr>
      <w:tr w:rsidR="00C644DB" w:rsidRPr="00F13E05" w14:paraId="493928C9" w14:textId="77777777" w:rsidTr="00C40698">
        <w:trPr>
          <w:trHeight w:val="489"/>
        </w:trPr>
        <w:tc>
          <w:tcPr>
            <w:tcW w:w="926" w:type="dxa"/>
          </w:tcPr>
          <w:p w14:paraId="1F3DEF39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260F1F92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2D3AF0EB" w14:textId="77777777" w:rsidR="00C644DB" w:rsidRPr="00F13E05" w:rsidRDefault="00C644DB" w:rsidP="00C40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design shall allow for future scalability, including handling higher user traffic, supporting batch prediction.</w:t>
            </w:r>
          </w:p>
        </w:tc>
      </w:tr>
    </w:tbl>
    <w:p w14:paraId="30DE7073" w14:textId="77777777" w:rsidR="00C644DB" w:rsidRPr="00F13E05" w:rsidRDefault="00C644DB" w:rsidP="00C644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0CBE7" w14:textId="77777777" w:rsidR="00327A15" w:rsidRDefault="00327A15"/>
    <w:sectPr w:rsidR="00327A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DB"/>
    <w:rsid w:val="00327A15"/>
    <w:rsid w:val="00C6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8A6C"/>
  <w15:chartTrackingRefBased/>
  <w15:docId w15:val="{A26BA356-C103-412E-B6F7-EC702FD1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DB"/>
    <w:rPr>
      <w:rFonts w:ascii="Calibri" w:eastAsia="Calibri" w:hAnsi="Calibri" w:cs="Calibri"/>
      <w:kern w:val="0"/>
      <w:szCs w:val="22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jahnavi</dc:creator>
  <cp:keywords/>
  <dc:description/>
  <cp:lastModifiedBy>meda jahnavi</cp:lastModifiedBy>
  <cp:revision>1</cp:revision>
  <dcterms:created xsi:type="dcterms:W3CDTF">2025-06-28T18:24:00Z</dcterms:created>
  <dcterms:modified xsi:type="dcterms:W3CDTF">2025-06-28T18:29:00Z</dcterms:modified>
</cp:coreProperties>
</file>