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6B6A1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3F88FE7A" w14:textId="77777777" w:rsidR="000E22B2" w:rsidRPr="0037002C" w:rsidRDefault="000E22B2" w:rsidP="000E22B2">
      <w:pPr>
        <w:spacing w:after="0"/>
        <w:rPr>
          <w:b/>
          <w:bCs/>
        </w:rPr>
      </w:pPr>
    </w:p>
    <w:p w14:paraId="05976CC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D35F68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A403F49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8A7B32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8B8F9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D000D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45E9658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10DD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C411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B61655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9781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FCD3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EB29EB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8AB3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C5DA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24E682C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0EA9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5721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9BCEF7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4868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AC32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68C5690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C0C6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40F8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3A3BE47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B962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C10C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D4887C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8FBD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2CAB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297D1D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CE1C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FB53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EE564D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A6DF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A5BE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5362066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A92D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F991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04AC9B2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BF2C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DD54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501630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8F92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AA8F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212CA4C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FCB4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6E35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E60D8F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A18C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60DE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747091CF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350137D" w14:textId="389082CE" w:rsidR="000E22B2" w:rsidRDefault="00E25ECD" w:rsidP="00E25ECD">
      <w:pPr>
        <w:autoSpaceDE w:val="0"/>
        <w:autoSpaceDN w:val="0"/>
        <w:adjustRightInd w:val="0"/>
        <w:spacing w:after="0"/>
      </w:pPr>
      <w:r>
        <w:t xml:space="preserve">Ans) to find </w:t>
      </w:r>
      <w:proofErr w:type="gramStart"/>
      <w:r>
        <w:t>outliers  boxplot</w:t>
      </w:r>
      <w:proofErr w:type="gramEnd"/>
      <w:r>
        <w:t xml:space="preserve"> is more efficient </w:t>
      </w:r>
    </w:p>
    <w:p w14:paraId="1AF6DFF2" w14:textId="3F036327" w:rsidR="00E25ECD" w:rsidRPr="0037002C" w:rsidRDefault="00E25ECD" w:rsidP="00E25ECD">
      <w:pPr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32A7CE4A" wp14:editId="0287AA8F">
            <wp:extent cx="2697480" cy="2232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242" cy="223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F54">
        <w:rPr>
          <w:noProof/>
        </w:rPr>
        <w:drawing>
          <wp:inline distT="0" distB="0" distL="0" distR="0" wp14:anchorId="7FFF924D" wp14:editId="0443A938">
            <wp:extent cx="2819400" cy="2118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21" cy="2118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621A" w14:textId="53D00D5A" w:rsidR="000E22B2" w:rsidRDefault="00E25ECD" w:rsidP="00E25ECD">
      <w:pPr>
        <w:autoSpaceDE w:val="0"/>
        <w:autoSpaceDN w:val="0"/>
        <w:adjustRightInd w:val="0"/>
        <w:spacing w:after="0"/>
      </w:pPr>
      <w:r>
        <w:t>From the boxplot we ca</w:t>
      </w:r>
      <w:r w:rsidR="0058489B">
        <w:t>n</w:t>
      </w:r>
      <w:r>
        <w:t xml:space="preserve"> say that the outlier present at upper q</w:t>
      </w:r>
      <w:r w:rsidR="001A0A30">
        <w:t xml:space="preserve">uartile </w:t>
      </w:r>
      <w:r w:rsidR="00892C6F">
        <w:t xml:space="preserve"> </w:t>
      </w:r>
    </w:p>
    <w:p w14:paraId="6F9D1873" w14:textId="3B817055" w:rsidR="00892C6F" w:rsidRDefault="00892C6F" w:rsidP="00E25ECD">
      <w:pPr>
        <w:autoSpaceDE w:val="0"/>
        <w:autoSpaceDN w:val="0"/>
        <w:adjustRightInd w:val="0"/>
        <w:spacing w:after="0"/>
      </w:pPr>
      <w:r>
        <w:t xml:space="preserve">And the </w:t>
      </w:r>
      <w:r w:rsidR="00C70E71" w:rsidRPr="00453DD8">
        <w:rPr>
          <w:rFonts w:eastAsia="Times New Roman" w:cs="Times New Roman"/>
          <w:color w:val="000000"/>
        </w:rPr>
        <w:t>Mor</w:t>
      </w:r>
      <w:r w:rsidR="00C70E71">
        <w:rPr>
          <w:rFonts w:eastAsia="Times New Roman" w:cs="Times New Roman"/>
          <w:color w:val="000000"/>
        </w:rPr>
        <w:t>g</w:t>
      </w:r>
      <w:r w:rsidR="00C70E71" w:rsidRPr="00453DD8">
        <w:rPr>
          <w:rFonts w:eastAsia="Times New Roman" w:cs="Times New Roman"/>
          <w:color w:val="000000"/>
        </w:rPr>
        <w:t>an Stanley</w:t>
      </w:r>
      <w:r w:rsidR="00C70E71">
        <w:rPr>
          <w:rFonts w:eastAsia="Times New Roman" w:cs="Times New Roman"/>
          <w:color w:val="000000"/>
        </w:rPr>
        <w:t xml:space="preserve"> is the outlier </w:t>
      </w:r>
      <w:proofErr w:type="gramStart"/>
      <w:r w:rsidR="00C70E71">
        <w:rPr>
          <w:rFonts w:eastAsia="Times New Roman" w:cs="Times New Roman"/>
          <w:color w:val="000000"/>
        </w:rPr>
        <w:t>value  is</w:t>
      </w:r>
      <w:proofErr w:type="gramEnd"/>
      <w:r w:rsidR="00C70E71">
        <w:rPr>
          <w:rFonts w:eastAsia="Times New Roman" w:cs="Times New Roman"/>
          <w:color w:val="000000"/>
        </w:rPr>
        <w:t xml:space="preserve"> 0.9136</w:t>
      </w:r>
    </w:p>
    <w:p w14:paraId="005BA68D" w14:textId="63419A36" w:rsidR="009A6849" w:rsidRDefault="0058489B" w:rsidP="00E25ECD">
      <w:pPr>
        <w:autoSpaceDE w:val="0"/>
        <w:autoSpaceDN w:val="0"/>
        <w:adjustRightInd w:val="0"/>
        <w:spacing w:after="0"/>
        <w:rPr>
          <w:rFonts w:ascii="Helvetica" w:eastAsia="Times New Roman" w:hAnsi="Helvetica" w:cs="Times New Roman"/>
          <w:color w:val="000000"/>
          <w:sz w:val="18"/>
          <w:szCs w:val="18"/>
          <w:lang w:val="en-IN" w:eastAsia="en-IN"/>
        </w:rPr>
      </w:pPr>
      <w:r>
        <w:rPr>
          <w:rFonts w:cstheme="minorHAnsi"/>
        </w:rPr>
        <w:t>Mean - µ</w:t>
      </w:r>
      <w:r>
        <w:t xml:space="preserve"> </w:t>
      </w:r>
      <w:r w:rsidR="00892C6F">
        <w:t>= 0.332713</w:t>
      </w:r>
      <w:r w:rsidR="00892C6F">
        <w:rPr>
          <w:rFonts w:ascii="Helvetica" w:eastAsia="Times New Roman" w:hAnsi="Helvetica" w:cs="Times New Roman"/>
          <w:color w:val="000000"/>
          <w:sz w:val="18"/>
          <w:szCs w:val="18"/>
          <w:lang w:val="en-IN" w:eastAsia="en-IN"/>
        </w:rPr>
        <w:t>,</w:t>
      </w:r>
      <w:r w:rsidR="009A6849">
        <w:rPr>
          <w:rFonts w:ascii="Helvetica" w:eastAsia="Times New Roman" w:hAnsi="Helvetica" w:cs="Times New Roman"/>
          <w:color w:val="000000"/>
          <w:sz w:val="18"/>
          <w:szCs w:val="18"/>
          <w:lang w:val="en-IN" w:eastAsia="en-IN"/>
        </w:rPr>
        <w:t xml:space="preserve"> standard deviation </w:t>
      </w:r>
      <w:r>
        <w:rPr>
          <w:rFonts w:ascii="Helvetica" w:eastAsia="Times New Roman" w:hAnsi="Helvetica" w:cs="Times New Roman"/>
          <w:color w:val="000000"/>
          <w:sz w:val="18"/>
          <w:szCs w:val="18"/>
          <w:lang w:val="en-IN" w:eastAsia="en-IN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18"/>
            <w:szCs w:val="18"/>
            <w:lang w:val="en-IN" w:eastAsia="en-IN"/>
          </w:rPr>
          <m:t>σ</m:t>
        </m:r>
      </m:oMath>
      <w:r w:rsidR="009A6849">
        <w:rPr>
          <w:rFonts w:ascii="Helvetica" w:eastAsia="Times New Roman" w:hAnsi="Helvetica" w:cs="Times New Roman"/>
          <w:color w:val="000000"/>
          <w:sz w:val="18"/>
          <w:szCs w:val="18"/>
          <w:lang w:val="en-IN" w:eastAsia="en-IN"/>
        </w:rPr>
        <w:t xml:space="preserve">  = </w:t>
      </w:r>
      <w:r w:rsidR="00892C6F">
        <w:rPr>
          <w:rFonts w:ascii="Helvetica" w:eastAsia="Times New Roman" w:hAnsi="Helvetica" w:cs="Times New Roman"/>
          <w:color w:val="000000"/>
          <w:sz w:val="18"/>
          <w:szCs w:val="18"/>
          <w:lang w:val="en-IN" w:eastAsia="en-IN"/>
        </w:rPr>
        <w:t>0.169454,</w:t>
      </w:r>
      <w:r w:rsidR="009A6849">
        <w:rPr>
          <w:rFonts w:ascii="Helvetica" w:eastAsia="Times New Roman" w:hAnsi="Helvetica" w:cs="Times New Roman"/>
          <w:color w:val="000000"/>
          <w:sz w:val="18"/>
          <w:szCs w:val="18"/>
          <w:lang w:val="en-IN" w:eastAsia="en-IN"/>
        </w:rPr>
        <w:t xml:space="preserve"> </w:t>
      </w:r>
      <w:r w:rsidR="00892C6F">
        <w:rPr>
          <w:rFonts w:ascii="Helvetica" w:eastAsia="Times New Roman" w:hAnsi="Helvetica" w:cs="Times New Roman"/>
          <w:color w:val="000000"/>
          <w:sz w:val="18"/>
          <w:szCs w:val="18"/>
          <w:lang w:val="en-IN" w:eastAsia="en-IN"/>
        </w:rPr>
        <w:t xml:space="preserve">variance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18"/>
                <w:szCs w:val="18"/>
                <w:lang w:val="en-IN" w:eastAsia="en-IN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val="en-IN" w:eastAsia="en-IN"/>
              </w:rPr>
              <m:t>σ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18"/>
                <w:szCs w:val="18"/>
                <w:lang w:val="en-IN" w:eastAsia="en-IN"/>
              </w:rPr>
              <m:t>2</m:t>
            </m:r>
          </m:sup>
        </m:sSup>
      </m:oMath>
      <w:r w:rsidR="00892C6F">
        <w:rPr>
          <w:rFonts w:ascii="Helvetica" w:eastAsia="Times New Roman" w:hAnsi="Helvetica" w:cs="Times New Roman"/>
          <w:color w:val="000000"/>
          <w:sz w:val="18"/>
          <w:szCs w:val="18"/>
          <w:lang w:val="en-IN" w:eastAsia="en-IN"/>
        </w:rPr>
        <w:t xml:space="preserve"> = 0.0287</w:t>
      </w:r>
    </w:p>
    <w:p w14:paraId="766AB644" w14:textId="6F2883F8" w:rsidR="0058489B" w:rsidRDefault="0058489B" w:rsidP="00E25ECD">
      <w:pPr>
        <w:autoSpaceDE w:val="0"/>
        <w:autoSpaceDN w:val="0"/>
        <w:adjustRightInd w:val="0"/>
        <w:spacing w:after="0"/>
        <w:rPr>
          <w:rFonts w:ascii="Helvetica" w:eastAsia="Times New Roman" w:hAnsi="Helvetica" w:cs="Times New Roman"/>
          <w:color w:val="000000"/>
          <w:sz w:val="18"/>
          <w:szCs w:val="18"/>
          <w:lang w:val="en-IN" w:eastAsia="en-IN"/>
        </w:rPr>
      </w:pPr>
    </w:p>
    <w:p w14:paraId="4B52DDEE" w14:textId="77777777" w:rsidR="009A6849" w:rsidRPr="0037002C" w:rsidRDefault="009A6849" w:rsidP="00E25ECD">
      <w:pPr>
        <w:autoSpaceDE w:val="0"/>
        <w:autoSpaceDN w:val="0"/>
        <w:adjustRightInd w:val="0"/>
        <w:spacing w:after="0"/>
      </w:pPr>
    </w:p>
    <w:p w14:paraId="06A84210" w14:textId="568B1A0E" w:rsidR="000E22B2" w:rsidRDefault="00E25ECD" w:rsidP="000E22B2">
      <w:pPr>
        <w:pStyle w:val="ListParagraph"/>
        <w:autoSpaceDE w:val="0"/>
        <w:autoSpaceDN w:val="0"/>
        <w:adjustRightInd w:val="0"/>
        <w:spacing w:after="0"/>
        <w:ind w:left="0"/>
      </w:pPr>
      <w:r>
        <w:lastRenderedPageBreak/>
        <w:t>2.</w:t>
      </w:r>
      <w:r w:rsidR="000E22B2" w:rsidRPr="0037002C">
        <w:rPr>
          <w:noProof/>
        </w:rPr>
        <w:drawing>
          <wp:inline distT="0" distB="0" distL="0" distR="0" wp14:anchorId="64C8D069" wp14:editId="57E03A75">
            <wp:extent cx="5873931" cy="2569845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284" cy="2570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FB164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5E92CA61" w14:textId="2714B2F8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  <w:r w:rsidR="00C70E71">
        <w:br/>
      </w:r>
      <w:r w:rsidR="00C469DF">
        <w:t>Ans</w:t>
      </w:r>
      <w:r w:rsidR="00C05BEE">
        <w:t xml:space="preserve">) Q1 = 5, Q3= </w:t>
      </w:r>
      <w:proofErr w:type="gramStart"/>
      <w:r w:rsidR="00C05BEE">
        <w:t>12  so</w:t>
      </w:r>
      <w:proofErr w:type="gramEnd"/>
      <w:r w:rsidR="00C05BEE">
        <w:t xml:space="preserve"> the median falls at median = 7 ,</w:t>
      </w:r>
      <w:r w:rsidR="00C05BEE">
        <w:br/>
        <w:t xml:space="preserve">IQR = Q3-Q1 </w:t>
      </w:r>
      <w:r w:rsidR="00C05BEE">
        <w:sym w:font="Wingdings" w:char="F0E8"/>
      </w:r>
      <w:r w:rsidR="00C05BEE">
        <w:t>12-5</w:t>
      </w:r>
      <w:r w:rsidR="00C05BEE">
        <w:sym w:font="Wingdings" w:char="F0E8"/>
      </w:r>
      <w:r w:rsidR="00C05BEE">
        <w:t xml:space="preserve">7 </w:t>
      </w:r>
      <w:r w:rsidR="00C05BEE">
        <w:br/>
        <w:t xml:space="preserve">7 is the inter-quartile range </w:t>
      </w:r>
    </w:p>
    <w:p w14:paraId="46BBEAEC" w14:textId="3FD29694" w:rsidR="00C05BEE" w:rsidRDefault="00C05BEE" w:rsidP="00C05BEE">
      <w:pPr>
        <w:autoSpaceDE w:val="0"/>
        <w:autoSpaceDN w:val="0"/>
        <w:adjustRightInd w:val="0"/>
        <w:spacing w:after="0"/>
        <w:ind w:left="720"/>
      </w:pPr>
      <w:r>
        <w:t xml:space="preserve"> </w:t>
      </w:r>
      <w:r>
        <w:tab/>
        <w:t xml:space="preserve">Lower </w:t>
      </w:r>
      <w:r w:rsidR="00C469DF">
        <w:t>extreme /</w:t>
      </w:r>
      <w:r>
        <w:t>min = Q1 -1.5*7</w:t>
      </w:r>
      <w:r>
        <w:sym w:font="Wingdings" w:char="F0E8"/>
      </w:r>
      <w:r>
        <w:t>5-10.5</w:t>
      </w:r>
      <w:r>
        <w:sym w:font="Wingdings" w:char="F0E8"/>
      </w:r>
      <w:r>
        <w:t>-5</w:t>
      </w:r>
    </w:p>
    <w:p w14:paraId="0879FCA4" w14:textId="5BBA0F2D" w:rsidR="00C05BEE" w:rsidRDefault="00C05BEE" w:rsidP="00C05BEE">
      <w:pPr>
        <w:autoSpaceDE w:val="0"/>
        <w:autoSpaceDN w:val="0"/>
        <w:adjustRightInd w:val="0"/>
        <w:spacing w:after="0"/>
        <w:ind w:left="720"/>
      </w:pPr>
      <w:r>
        <w:tab/>
        <w:t xml:space="preserve">Upper </w:t>
      </w:r>
      <w:r w:rsidR="00C469DF">
        <w:t>extreme</w:t>
      </w:r>
      <w:r>
        <w:t xml:space="preserve"> /max = Q3 +1.5*7</w:t>
      </w:r>
      <w:r>
        <w:sym w:font="Wingdings" w:char="F0E8"/>
      </w:r>
      <w:r>
        <w:t>12+10.5</w:t>
      </w:r>
      <w:r>
        <w:sym w:font="Wingdings" w:char="F0E8"/>
      </w:r>
      <w:r>
        <w:t>22.5</w:t>
      </w:r>
    </w:p>
    <w:p w14:paraId="406ADFC1" w14:textId="602783A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66F37909" w14:textId="68F983CE" w:rsidR="00C469DF" w:rsidRDefault="00C469DF" w:rsidP="00C469DF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Ans) as the median 7 is near to the lower quartile Q1 so it is positively skewed </w:t>
      </w:r>
    </w:p>
    <w:p w14:paraId="1E8C5760" w14:textId="16F0C966" w:rsidR="00D838D4" w:rsidRPr="0037002C" w:rsidRDefault="000E22B2" w:rsidP="00D838D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  <w:r w:rsidR="00C469DF">
        <w:br/>
        <w:t xml:space="preserve">Ans) even if the value is 2.3 it lies under </w:t>
      </w:r>
      <w:r w:rsidR="00D838D4">
        <w:t xml:space="preserve">lower extreme (-5) to Q1 (5) value which is 0 to 25% so box-plot will not be </w:t>
      </w:r>
      <w:proofErr w:type="gramStart"/>
      <w:r w:rsidR="00D838D4">
        <w:t>affected .</w:t>
      </w:r>
      <w:proofErr w:type="gramEnd"/>
    </w:p>
    <w:p w14:paraId="5BAFF017" w14:textId="77777777" w:rsidR="00CF3BCB" w:rsidRDefault="00CF3BCB" w:rsidP="000E22B2">
      <w:pPr>
        <w:pStyle w:val="ListParagraph"/>
        <w:autoSpaceDE w:val="0"/>
        <w:autoSpaceDN w:val="0"/>
        <w:adjustRightInd w:val="0"/>
        <w:spacing w:after="0"/>
        <w:ind w:left="0"/>
      </w:pPr>
    </w:p>
    <w:p w14:paraId="70F5BF63" w14:textId="259EE47A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4A8E50F0" wp14:editId="50C3D6B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BC234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2A29E2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2399466F" w14:textId="0E232985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  <w:r w:rsidR="00971075">
        <w:br/>
      </w:r>
      <w:r w:rsidR="006E53DC">
        <w:t>Ans</w:t>
      </w:r>
      <w:r w:rsidR="00971075">
        <w:t xml:space="preserve">) </w:t>
      </w:r>
      <w:r w:rsidR="006E53DC">
        <w:t xml:space="preserve">4-6 and 6-8 ,2 hist have same frequency of 20, so the mod lies within these ranges </w:t>
      </w:r>
    </w:p>
    <w:p w14:paraId="4A2FE01F" w14:textId="1C0725B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 w:rsidR="006E53DC">
        <w:br/>
        <w:t>Ans) from the hist we can say the peak at left and tail prolonged to the left so it is positively skewed dataset.</w:t>
      </w:r>
    </w:p>
    <w:p w14:paraId="29B5F043" w14:textId="21C8174F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  <w:r w:rsidR="006E53DC">
        <w:br/>
      </w:r>
      <w:proofErr w:type="gramStart"/>
      <w:r w:rsidR="006E53DC">
        <w:t xml:space="preserve">Ans)  </w:t>
      </w:r>
      <w:r w:rsidR="00AF0830">
        <w:t>both</w:t>
      </w:r>
      <w:proofErr w:type="gramEnd"/>
      <w:r w:rsidR="00AF0830">
        <w:t xml:space="preserve"> data plots shows the data is slightly skewed to the right as positively skewness ,as data spread more towards upper quartile range </w:t>
      </w:r>
      <w:r w:rsidR="005D205D">
        <w:t xml:space="preserve">and the outliers present at upper extreme in boxplot/right tail end in histogram and </w:t>
      </w:r>
    </w:p>
    <w:p w14:paraId="43CEFC80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76B9A33F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3BEE982E" w14:textId="1B5701B2" w:rsidR="00613E70" w:rsidRDefault="00613E70" w:rsidP="00613E7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2.</w:t>
      </w:r>
      <w:r w:rsidR="000E22B2"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  <w:r w:rsidR="00BA16CD">
        <w:rPr>
          <w:rFonts w:cs="BaskervilleBE-Regular"/>
        </w:rPr>
        <w:br/>
      </w:r>
      <w:r w:rsidR="00BA16CD">
        <w:rPr>
          <w:rFonts w:cs="BaskervilleBE-Regular"/>
        </w:rPr>
        <w:br/>
      </w:r>
      <w:proofErr w:type="gramStart"/>
      <w:r w:rsidR="00BA16CD">
        <w:rPr>
          <w:rFonts w:cs="BaskervilleBE-Regular"/>
        </w:rPr>
        <w:lastRenderedPageBreak/>
        <w:t xml:space="preserve">Ans)  </w:t>
      </w:r>
      <w:r>
        <w:rPr>
          <w:rFonts w:cs="BaskervilleBE-Regular"/>
        </w:rPr>
        <w:t>n</w:t>
      </w:r>
      <w:proofErr w:type="gramEnd"/>
      <w:r>
        <w:rPr>
          <w:rFonts w:cs="BaskervilleBE-Regular"/>
        </w:rPr>
        <w:t>= 5 , probability of call misdirecting  p = 1/200, probability of call not misdirecting q= 1- 1/200</w:t>
      </w:r>
      <w:r w:rsidRPr="00613E70">
        <w:rPr>
          <w:rFonts w:cs="BaskervilleBE-Regular"/>
        </w:rPr>
        <w:sym w:font="Wingdings" w:char="F0E8"/>
      </w:r>
      <w:r>
        <w:rPr>
          <w:rFonts w:cs="BaskervilleBE-Regular"/>
        </w:rPr>
        <w:t>199/200</w:t>
      </w:r>
    </w:p>
    <w:p w14:paraId="73E8CDB2" w14:textId="5B0077EC" w:rsidR="00613E70" w:rsidRDefault="00613E70" w:rsidP="00613E70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Probability of at least 1 in 5 attempts call misdirecting p(x)= </w:t>
      </w:r>
      <w:r w:rsidR="00CF4C1C">
        <w:rPr>
          <w:rFonts w:cs="BaskervilleBE-Regular"/>
        </w:rPr>
        <w:t>1 –</w:t>
      </w:r>
      <m:oMath>
        <m:sSup>
          <m:sSupPr>
            <m:ctrlPr>
              <w:rPr>
                <w:rFonts w:ascii="Cambria Math" w:hAnsi="Cambria Math" w:cs="BaskervilleBE-Regular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BaskervilleBE-Regular"/>
              </w:rPr>
              <m:t>(199/200)</m:t>
            </m:r>
          </m:e>
          <m:sup>
            <m:r>
              <w:rPr>
                <w:rFonts w:ascii="Cambria Math" w:hAnsi="Cambria Math" w:cs="BaskervilleBE-Regular"/>
              </w:rPr>
              <m:t>5</m:t>
            </m:r>
          </m:sup>
        </m:sSup>
      </m:oMath>
      <w:r w:rsidR="00CF4C1C" w:rsidRPr="00CF4C1C">
        <w:rPr>
          <w:rFonts w:cs="BaskervilleBE-Regular"/>
        </w:rPr>
        <w:sym w:font="Wingdings" w:char="F0E8"/>
      </w:r>
      <w:r w:rsidR="006157D4">
        <w:rPr>
          <w:rFonts w:cs="BaskervilleBE-Regular"/>
        </w:rPr>
        <w:t>1-0.9752</w:t>
      </w:r>
      <w:r w:rsidR="006157D4" w:rsidRPr="006157D4">
        <w:rPr>
          <w:rFonts w:cs="BaskervilleBE-Regular"/>
        </w:rPr>
        <w:sym w:font="Wingdings" w:char="F0E8"/>
      </w:r>
      <w:r w:rsidR="006157D4">
        <w:rPr>
          <w:rFonts w:cs="BaskervilleBE-Regular"/>
        </w:rPr>
        <w:t>0.0248</w:t>
      </w:r>
    </w:p>
    <w:p w14:paraId="4AB8A58B" w14:textId="4B50E6BD" w:rsidR="000E22B2" w:rsidRPr="000E22B2" w:rsidRDefault="000E22B2" w:rsidP="00613E70">
      <w:pPr>
        <w:autoSpaceDE w:val="0"/>
        <w:autoSpaceDN w:val="0"/>
        <w:adjustRightInd w:val="0"/>
        <w:spacing w:after="0"/>
      </w:pPr>
    </w:p>
    <w:p w14:paraId="0BBB518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2C333F0C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805E026" w14:textId="77777777" w:rsidTr="00BB3C58">
        <w:trPr>
          <w:trHeight w:val="276"/>
          <w:jc w:val="center"/>
        </w:trPr>
        <w:tc>
          <w:tcPr>
            <w:tcW w:w="2078" w:type="dxa"/>
          </w:tcPr>
          <w:p w14:paraId="4506802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256E6AD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0C7ECD8B" w14:textId="77777777" w:rsidTr="00BB3C58">
        <w:trPr>
          <w:trHeight w:val="276"/>
          <w:jc w:val="center"/>
        </w:trPr>
        <w:tc>
          <w:tcPr>
            <w:tcW w:w="2078" w:type="dxa"/>
          </w:tcPr>
          <w:p w14:paraId="3474D91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01B80AB1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3A2E9466" w14:textId="77777777" w:rsidTr="00BB3C58">
        <w:trPr>
          <w:trHeight w:val="276"/>
          <w:jc w:val="center"/>
        </w:trPr>
        <w:tc>
          <w:tcPr>
            <w:tcW w:w="2078" w:type="dxa"/>
          </w:tcPr>
          <w:p w14:paraId="77A00B8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51E786E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072EBF07" w14:textId="77777777" w:rsidTr="00BB3C58">
        <w:trPr>
          <w:trHeight w:val="276"/>
          <w:jc w:val="center"/>
        </w:trPr>
        <w:tc>
          <w:tcPr>
            <w:tcW w:w="2078" w:type="dxa"/>
          </w:tcPr>
          <w:p w14:paraId="27FFD00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1BDCF84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5A52C8C" w14:textId="77777777" w:rsidTr="00BB3C58">
        <w:trPr>
          <w:trHeight w:val="276"/>
          <w:jc w:val="center"/>
        </w:trPr>
        <w:tc>
          <w:tcPr>
            <w:tcW w:w="2078" w:type="dxa"/>
          </w:tcPr>
          <w:p w14:paraId="2763183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1FA55B1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7ABB6A1A" w14:textId="77777777" w:rsidTr="00BB3C58">
        <w:trPr>
          <w:trHeight w:val="276"/>
          <w:jc w:val="center"/>
        </w:trPr>
        <w:tc>
          <w:tcPr>
            <w:tcW w:w="2078" w:type="dxa"/>
          </w:tcPr>
          <w:p w14:paraId="4CAAB58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4C01C3A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6C6E9F8D" w14:textId="77777777" w:rsidTr="00BB3C58">
        <w:trPr>
          <w:trHeight w:val="276"/>
          <w:jc w:val="center"/>
        </w:trPr>
        <w:tc>
          <w:tcPr>
            <w:tcW w:w="2078" w:type="dxa"/>
          </w:tcPr>
          <w:p w14:paraId="02E26D7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38F52F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AEBE28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65F1EA6" w14:textId="6CE13745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  <w:r w:rsidR="006157D4">
        <w:br/>
      </w:r>
      <w:r w:rsidR="00273A9F">
        <w:t>Ans) the</w:t>
      </w:r>
      <w:r w:rsidR="00047173">
        <w:t xml:space="preserve"> probability 2000 is (</w:t>
      </w:r>
      <w:proofErr w:type="gramStart"/>
      <w:r w:rsidR="00047173">
        <w:t>0.3 )</w:t>
      </w:r>
      <w:proofErr w:type="gramEnd"/>
      <w:r w:rsidR="00047173">
        <w:t xml:space="preserve"> is more </w:t>
      </w:r>
      <w:r w:rsidR="00273A9F">
        <w:t>comparing</w:t>
      </w:r>
      <w:r w:rsidR="00047173">
        <w:t xml:space="preserve"> to others </w:t>
      </w:r>
    </w:p>
    <w:p w14:paraId="234B293B" w14:textId="35565C17" w:rsidR="00273A9F" w:rsidRPr="00273A9F" w:rsidRDefault="000E22B2" w:rsidP="00273A9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IN" w:eastAsia="en-IN"/>
        </w:rPr>
      </w:pPr>
      <w:r w:rsidRPr="00273A9F">
        <w:rPr>
          <w:rFonts w:ascii="Times New Roman" w:hAnsi="Times New Roman" w:cs="Times New Roman"/>
          <w:color w:val="000000" w:themeColor="text1"/>
          <w:sz w:val="20"/>
          <w:szCs w:val="20"/>
        </w:rPr>
        <w:t>Is the venture likely to be successful? Explain</w:t>
      </w:r>
      <w:r w:rsidR="00273A9F">
        <w:rPr>
          <w:rFonts w:ascii="Times New Roman" w:hAnsi="Times New Roman" w:cs="Times New Roman"/>
          <w:color w:val="000000" w:themeColor="text1"/>
          <w:sz w:val="20"/>
          <w:szCs w:val="20"/>
        </w:rPr>
        <w:br/>
        <w:t xml:space="preserve">Ans) </w:t>
      </w:r>
      <w:r w:rsidR="00273A9F" w:rsidRPr="00273A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E(x) </w:t>
      </w:r>
      <w:r w:rsidR="00273A9F" w:rsidRPr="00273A9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=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all x</m:t>
            </m:r>
          </m:sub>
          <m:sup/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 p(x)</m:t>
            </m:r>
          </m:e>
        </m:nary>
      </m:oMath>
      <w:r w:rsidR="00273A9F" w:rsidRPr="00273A9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IN" w:eastAsia="en-IN"/>
        </w:rPr>
        <w:t>= (-2000*0.1) +(-1000*0.1) +(0) +(1000*0.2) +(2000*0.3) +(3000*0.1) = 800</w:t>
      </w:r>
      <w:r w:rsidR="00273A9F" w:rsidRPr="00273A9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IN" w:eastAsia="en-IN"/>
        </w:rPr>
        <w:t xml:space="preserve"> as average gives a positive number </w:t>
      </w:r>
      <w:r w:rsidR="00273A9F" w:rsidRPr="00273A9F">
        <w:rPr>
          <w:rFonts w:ascii="Times New Roman" w:hAnsi="Times New Roman" w:cs="Times New Roman"/>
          <w:color w:val="000000" w:themeColor="text1"/>
          <w:sz w:val="20"/>
          <w:szCs w:val="20"/>
        </w:rPr>
        <w:t>venture likely to be successful</w:t>
      </w:r>
    </w:p>
    <w:p w14:paraId="2330B864" w14:textId="246E2E19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  <w:r w:rsidR="00273A9F">
        <w:br/>
        <w:t xml:space="preserve">Ans) </w:t>
      </w:r>
      <w:r w:rsidR="00273A9F" w:rsidRPr="00273A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E(x) </w:t>
      </w:r>
      <w:r w:rsidR="00273A9F" w:rsidRPr="00273A9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=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all x</m:t>
            </m:r>
          </m:sub>
          <m:sup/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x p(x)</m:t>
            </m:r>
          </m:e>
        </m:nary>
      </m:oMath>
      <w:r w:rsidR="00273A9F" w:rsidRPr="00273A9F"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val="en-IN" w:eastAsia="en-IN"/>
        </w:rPr>
        <w:t>= (-2000*0.1) +(-1000*0.1) +(0) +(1000*0.2) +(2000*0.3) +(3000*0.1) = 800</w:t>
      </w:r>
    </w:p>
    <w:p w14:paraId="1F1E88A1" w14:textId="27B40C03" w:rsidR="000E22B2" w:rsidRPr="003D3F13" w:rsidRDefault="000E22B2" w:rsidP="003D3F13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>What is the good measure of the risk involved in a venture of this kind? Compute this measure</w:t>
      </w:r>
      <w:r w:rsidR="00273A9F">
        <w:br/>
      </w:r>
      <w:r w:rsidR="00273A9F">
        <w:br/>
      </w:r>
      <w:proofErr w:type="gramStart"/>
      <w:r w:rsidR="00273A9F">
        <w:t xml:space="preserve">Ans) </w:t>
      </w:r>
      <w:r w:rsidR="00CD54FB">
        <w:t xml:space="preserve"> </w:t>
      </w:r>
      <w:r w:rsidR="003D3F13">
        <w:t xml:space="preserve"> </w:t>
      </w:r>
      <w:proofErr w:type="gramEnd"/>
      <w:r w:rsidR="003D3F13">
        <w:t xml:space="preserve">the standard deviation gives the measure of risk involved ,lower the std value higher the risk </w:t>
      </w:r>
      <w:r w:rsidR="003D3F13">
        <w:br/>
        <w:t xml:space="preserve">the value is </w:t>
      </w:r>
      <w:r w:rsidR="003D3F13" w:rsidRPr="003D3F13">
        <w:rPr>
          <w:color w:val="000000"/>
          <w:sz w:val="21"/>
          <w:szCs w:val="21"/>
        </w:rPr>
        <w:t>1707.825127659933</w:t>
      </w:r>
      <w:r w:rsidR="003D3F13">
        <w:rPr>
          <w:color w:val="000000"/>
          <w:sz w:val="21"/>
          <w:szCs w:val="21"/>
        </w:rPr>
        <w:t xml:space="preserve">  , the the value is higher so risk is lower</w:t>
      </w:r>
    </w:p>
    <w:p w14:paraId="716C5A15" w14:textId="77777777" w:rsidR="00ED4082" w:rsidRDefault="005D197E"/>
    <w:sectPr w:rsidR="00ED4082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58BAD9" w14:textId="77777777" w:rsidR="005D197E" w:rsidRDefault="005D197E">
      <w:pPr>
        <w:spacing w:after="0" w:line="240" w:lineRule="auto"/>
      </w:pPr>
      <w:r>
        <w:separator/>
      </w:r>
    </w:p>
  </w:endnote>
  <w:endnote w:type="continuationSeparator" w:id="0">
    <w:p w14:paraId="06760E84" w14:textId="77777777" w:rsidR="005D197E" w:rsidRDefault="005D1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D80AC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59E0414" w14:textId="77777777" w:rsidR="00BD6EA9" w:rsidRDefault="005D19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CE5D8" w14:textId="77777777" w:rsidR="005D197E" w:rsidRDefault="005D197E">
      <w:pPr>
        <w:spacing w:after="0" w:line="240" w:lineRule="auto"/>
      </w:pPr>
      <w:r>
        <w:separator/>
      </w:r>
    </w:p>
  </w:footnote>
  <w:footnote w:type="continuationSeparator" w:id="0">
    <w:p w14:paraId="16DF5208" w14:textId="77777777" w:rsidR="005D197E" w:rsidRDefault="005D19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1B173F1"/>
    <w:multiLevelType w:val="multilevel"/>
    <w:tmpl w:val="7954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47173"/>
    <w:rsid w:val="000E22B2"/>
    <w:rsid w:val="000E6F78"/>
    <w:rsid w:val="001A0A30"/>
    <w:rsid w:val="00273A9F"/>
    <w:rsid w:val="00310065"/>
    <w:rsid w:val="003D3F13"/>
    <w:rsid w:val="0058489B"/>
    <w:rsid w:val="005C7FF2"/>
    <w:rsid w:val="005D197E"/>
    <w:rsid w:val="005D205D"/>
    <w:rsid w:val="00613E70"/>
    <w:rsid w:val="00614CA4"/>
    <w:rsid w:val="006157D4"/>
    <w:rsid w:val="006E53DC"/>
    <w:rsid w:val="008276DB"/>
    <w:rsid w:val="00892C6F"/>
    <w:rsid w:val="008B5FFA"/>
    <w:rsid w:val="00932F6A"/>
    <w:rsid w:val="00971075"/>
    <w:rsid w:val="00993F54"/>
    <w:rsid w:val="009A6849"/>
    <w:rsid w:val="00AF0830"/>
    <w:rsid w:val="00AF65C6"/>
    <w:rsid w:val="00BA16CD"/>
    <w:rsid w:val="00C05BEE"/>
    <w:rsid w:val="00C469DF"/>
    <w:rsid w:val="00C70E71"/>
    <w:rsid w:val="00CA446A"/>
    <w:rsid w:val="00CD54FB"/>
    <w:rsid w:val="00CF3BCB"/>
    <w:rsid w:val="00CF4C1C"/>
    <w:rsid w:val="00D838D4"/>
    <w:rsid w:val="00E25ECD"/>
    <w:rsid w:val="00F23E2B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51BC0"/>
  <w15:docId w15:val="{F9F2D11A-CD7F-434D-885F-AA64D3283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8489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F3B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BCB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3F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3F13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74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933</TotalTime>
  <Pages>4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Jahnavi</cp:lastModifiedBy>
  <cp:revision>6</cp:revision>
  <dcterms:created xsi:type="dcterms:W3CDTF">2013-09-25T10:59:00Z</dcterms:created>
  <dcterms:modified xsi:type="dcterms:W3CDTF">2022-01-05T17:22:00Z</dcterms:modified>
</cp:coreProperties>
</file>