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201A2">
      <w:pPr>
        <w:pStyle w:val="4"/>
        <w:rPr>
          <w:b/>
          <w:i/>
          <w:sz w:val="18"/>
        </w:rPr>
      </w:pPr>
    </w:p>
    <w:p w14:paraId="45B56BC8">
      <w:pPr>
        <w:pStyle w:val="4"/>
        <w:spacing w:before="3"/>
        <w:rPr>
          <w:b/>
          <w:i/>
          <w:sz w:val="19"/>
        </w:rPr>
      </w:pPr>
    </w:p>
    <w:p w14:paraId="5BF4BFE1">
      <w:pPr>
        <w:pStyle w:val="8"/>
        <w:spacing w:line="242" w:lineRule="auto"/>
        <w:rPr>
          <w:color w:val="231F20"/>
        </w:rPr>
      </w:pPr>
    </w:p>
    <w:p w14:paraId="2AF8EB7A">
      <w:pPr>
        <w:rPr>
          <w:color w:val="231F20"/>
        </w:rPr>
      </w:pPr>
      <w:r>
        <w:rPr>
          <w:color w:val="231F20"/>
        </w:rPr>
        <w:t xml:space="preserve">                  </w:t>
      </w:r>
    </w:p>
    <w:p w14:paraId="0C04A46E">
      <w:pPr>
        <w:rPr>
          <w:b/>
          <w:bCs/>
          <w:sz w:val="32"/>
          <w:szCs w:val="32"/>
        </w:rPr>
      </w:pPr>
      <w:r>
        <w:rPr>
          <w:color w:val="231F20"/>
        </w:rPr>
        <w:t xml:space="preserve">                    </w:t>
      </w:r>
      <w:r>
        <w:rPr>
          <w:b/>
          <w:bCs/>
          <w:sz w:val="32"/>
          <w:szCs w:val="32"/>
        </w:rPr>
        <w:t>Crop Recommendation using Machine Learning Techniques</w:t>
      </w:r>
    </w:p>
    <w:p w14:paraId="557E7572">
      <w:pPr>
        <w:sectPr>
          <w:footerReference r:id="rId5" w:type="default"/>
          <w:pgSz w:w="11910" w:h="16840"/>
          <w:pgMar w:top="260" w:right="780" w:bottom="260" w:left="620" w:header="720" w:footer="67" w:gutter="0"/>
          <w:pgNumType w:start="1"/>
          <w:cols w:space="720" w:num="1"/>
        </w:sectPr>
      </w:pPr>
    </w:p>
    <w:p w14:paraId="7684D73A">
      <w:pPr>
        <w:pStyle w:val="4"/>
        <w:spacing w:before="6"/>
        <w:rPr>
          <w:sz w:val="19"/>
        </w:rPr>
      </w:pPr>
    </w:p>
    <w:p w14:paraId="6141B99D">
      <w:pPr>
        <w:pStyle w:val="4"/>
        <w:spacing w:before="6"/>
        <w:rPr>
          <w:sz w:val="19"/>
        </w:rPr>
      </w:pPr>
    </w:p>
    <w:p w14:paraId="317AAB74">
      <w:pPr>
        <w:ind w:left="290" w:right="-3"/>
        <w:rPr>
          <w:color w:val="231F20"/>
          <w:sz w:val="18"/>
        </w:rPr>
      </w:pPr>
      <w:r>
        <w:rPr>
          <w:color w:val="231F20"/>
          <w:sz w:val="18"/>
        </w:rPr>
        <w:t xml:space="preserve">            </w:t>
      </w:r>
    </w:p>
    <w:p w14:paraId="4A105ECD">
      <w:pPr>
        <w:ind w:left="290" w:right="-3"/>
        <w:rPr>
          <w:color w:val="231F20"/>
          <w:sz w:val="18"/>
        </w:rPr>
      </w:pPr>
      <w:r>
        <w:rPr>
          <w:color w:val="231F20"/>
          <w:sz w:val="18"/>
        </w:rPr>
        <w:t xml:space="preserve">          Mr.Subba Rao Maram</w:t>
      </w:r>
    </w:p>
    <w:p w14:paraId="7111BA42">
      <w:pPr>
        <w:ind w:left="290" w:right="-3"/>
        <w:rPr>
          <w:sz w:val="18"/>
        </w:rPr>
      </w:pPr>
      <w:r>
        <w:rPr>
          <w:color w:val="231F20"/>
          <w:sz w:val="18"/>
        </w:rPr>
        <w:t>Department</w:t>
      </w:r>
      <w:r>
        <w:rPr>
          <w:color w:val="231F20"/>
          <w:spacing w:val="-6"/>
          <w:sz w:val="18"/>
        </w:rPr>
        <w:t xml:space="preserve"> </w:t>
      </w:r>
      <w:r>
        <w:rPr>
          <w:color w:val="231F20"/>
          <w:sz w:val="18"/>
        </w:rPr>
        <w:t>of</w:t>
      </w:r>
      <w:r>
        <w:rPr>
          <w:color w:val="231F20"/>
          <w:spacing w:val="-6"/>
          <w:sz w:val="18"/>
        </w:rPr>
        <w:t xml:space="preserve"> </w:t>
      </w:r>
      <w:r>
        <w:rPr>
          <w:color w:val="231F20"/>
          <w:sz w:val="18"/>
        </w:rPr>
        <w:t>Computer</w:t>
      </w:r>
      <w:r>
        <w:rPr>
          <w:color w:val="231F20"/>
          <w:spacing w:val="-5"/>
          <w:sz w:val="18"/>
        </w:rPr>
        <w:t xml:space="preserve"> </w:t>
      </w:r>
      <w:r>
        <w:rPr>
          <w:color w:val="231F20"/>
          <w:sz w:val="18"/>
        </w:rPr>
        <w:t>Science</w:t>
      </w:r>
    </w:p>
    <w:p w14:paraId="5023635F">
      <w:pPr>
        <w:ind w:left="733" w:right="438"/>
        <w:jc w:val="center"/>
        <w:rPr>
          <w:sz w:val="18"/>
        </w:rPr>
      </w:pPr>
      <w:r>
        <w:rPr>
          <w:color w:val="231F20"/>
          <w:sz w:val="18"/>
        </w:rPr>
        <w:t>and Engineering</w:t>
      </w:r>
      <w:r>
        <w:rPr>
          <w:color w:val="231F20"/>
          <w:spacing w:val="1"/>
          <w:sz w:val="18"/>
        </w:rPr>
        <w:t xml:space="preserve"> </w:t>
      </w:r>
      <w:r>
        <w:rPr>
          <w:color w:val="231F20"/>
          <w:sz w:val="18"/>
        </w:rPr>
        <w:t>Vignan University</w:t>
      </w:r>
    </w:p>
    <w:p w14:paraId="78A814D7">
      <w:pPr>
        <w:spacing w:before="1"/>
        <w:ind w:left="403" w:right="108"/>
        <w:jc w:val="center"/>
        <w:rPr>
          <w:sz w:val="18"/>
        </w:rPr>
      </w:pPr>
      <w:r>
        <w:rPr>
          <w:color w:val="231F20"/>
          <w:sz w:val="18"/>
        </w:rPr>
        <w:t>A.P, India</w:t>
      </w:r>
      <w:r>
        <w:rPr>
          <w:color w:val="231F20"/>
          <w:spacing w:val="1"/>
          <w:sz w:val="18"/>
        </w:rPr>
        <w:t xml:space="preserve"> </w:t>
      </w:r>
      <w:bookmarkStart w:id="0" w:name="_GoBack"/>
      <w:r>
        <w:rPr>
          <w:color w:val="0000FF"/>
        </w:rPr>
        <w:fldChar w:fldCharType="begin"/>
      </w:r>
      <w:r>
        <w:rPr>
          <w:color w:val="0000FF"/>
        </w:rPr>
        <w:instrText xml:space="preserve"> HYPERLINK "mailto:subash.maram@gmail.com" </w:instrText>
      </w:r>
      <w:r>
        <w:rPr>
          <w:color w:val="0000FF"/>
        </w:rPr>
        <w:fldChar w:fldCharType="separate"/>
      </w:r>
      <w:r>
        <w:rPr>
          <w:rStyle w:val="7"/>
          <w:color w:val="0000FF"/>
          <w:sz w:val="18"/>
        </w:rPr>
        <w:t>subash.maram@gmail.com</w:t>
      </w:r>
      <w:r>
        <w:rPr>
          <w:rStyle w:val="7"/>
          <w:color w:val="0000FF"/>
          <w:sz w:val="18"/>
        </w:rPr>
        <w:fldChar w:fldCharType="end"/>
      </w:r>
      <w:bookmarkEnd w:id="0"/>
    </w:p>
    <w:p w14:paraId="63347A6F">
      <w:pPr>
        <w:pStyle w:val="4"/>
        <w:spacing w:before="6"/>
        <w:rPr>
          <w:sz w:val="19"/>
        </w:rPr>
      </w:pPr>
      <w:r>
        <w:br w:type="column"/>
      </w:r>
    </w:p>
    <w:p w14:paraId="6F49D7C0">
      <w:pPr>
        <w:ind w:left="102" w:right="-2"/>
        <w:rPr>
          <w:color w:val="231F20"/>
          <w:sz w:val="18"/>
        </w:rPr>
      </w:pPr>
      <w:r>
        <w:rPr>
          <w:color w:val="231F20"/>
          <w:sz w:val="18"/>
        </w:rPr>
        <w:t xml:space="preserve">        </w:t>
      </w:r>
    </w:p>
    <w:p w14:paraId="7EE6E25F">
      <w:pPr>
        <w:ind w:left="102" w:right="-2"/>
        <w:rPr>
          <w:color w:val="231F20"/>
          <w:sz w:val="18"/>
        </w:rPr>
      </w:pPr>
    </w:p>
    <w:p w14:paraId="7A876000">
      <w:pPr>
        <w:ind w:left="102" w:right="-2"/>
        <w:rPr>
          <w:sz w:val="18"/>
        </w:rPr>
      </w:pPr>
      <w:r>
        <w:rPr>
          <w:color w:val="231F20"/>
          <w:sz w:val="18"/>
        </w:rPr>
        <w:t xml:space="preserve">             Gottipati Pragna Sai            </w:t>
      </w:r>
      <w:r>
        <w:rPr>
          <w:color w:val="231F20"/>
          <w:spacing w:val="1"/>
          <w:sz w:val="18"/>
        </w:rPr>
        <w:t xml:space="preserve"> </w:t>
      </w:r>
      <w:r>
        <w:rPr>
          <w:color w:val="231F20"/>
          <w:sz w:val="18"/>
        </w:rPr>
        <w:t>Department</w:t>
      </w:r>
      <w:r>
        <w:rPr>
          <w:color w:val="231F20"/>
          <w:spacing w:val="-6"/>
          <w:sz w:val="18"/>
        </w:rPr>
        <w:t xml:space="preserve"> </w:t>
      </w:r>
      <w:r>
        <w:rPr>
          <w:color w:val="231F20"/>
          <w:sz w:val="18"/>
        </w:rPr>
        <w:t>of</w:t>
      </w:r>
      <w:r>
        <w:rPr>
          <w:color w:val="231F20"/>
          <w:spacing w:val="-5"/>
          <w:sz w:val="18"/>
        </w:rPr>
        <w:t xml:space="preserve"> </w:t>
      </w:r>
      <w:r>
        <w:rPr>
          <w:color w:val="231F20"/>
          <w:sz w:val="18"/>
        </w:rPr>
        <w:t>Computer</w:t>
      </w:r>
      <w:r>
        <w:rPr>
          <w:color w:val="231F20"/>
          <w:spacing w:val="-6"/>
          <w:sz w:val="18"/>
        </w:rPr>
        <w:t xml:space="preserve"> </w:t>
      </w:r>
      <w:r>
        <w:rPr>
          <w:color w:val="231F20"/>
          <w:sz w:val="18"/>
        </w:rPr>
        <w:t>Science</w:t>
      </w:r>
    </w:p>
    <w:p w14:paraId="367AEC31">
      <w:pPr>
        <w:ind w:left="545" w:right="439" w:hanging="1"/>
        <w:jc w:val="center"/>
        <w:rPr>
          <w:sz w:val="18"/>
        </w:rPr>
      </w:pPr>
      <w:r>
        <w:rPr>
          <w:color w:val="231F20"/>
          <w:sz w:val="18"/>
        </w:rPr>
        <w:t>and Engineering</w:t>
      </w:r>
      <w:r>
        <w:rPr>
          <w:color w:val="231F20"/>
          <w:spacing w:val="1"/>
          <w:sz w:val="18"/>
        </w:rPr>
        <w:t xml:space="preserve"> </w:t>
      </w:r>
      <w:r>
        <w:rPr>
          <w:color w:val="231F20"/>
          <w:sz w:val="18"/>
        </w:rPr>
        <w:t>Vignan University</w:t>
      </w:r>
    </w:p>
    <w:p w14:paraId="24C3E7F2">
      <w:pPr>
        <w:spacing w:before="1"/>
        <w:ind w:left="319" w:right="214" w:hanging="1"/>
        <w:jc w:val="center"/>
        <w:rPr>
          <w:sz w:val="18"/>
        </w:rPr>
      </w:pPr>
      <w:r>
        <w:rPr>
          <w:color w:val="231F20"/>
          <w:sz w:val="18"/>
        </w:rPr>
        <w:t>A.P, India</w:t>
      </w:r>
      <w:r>
        <w:rPr>
          <w:color w:val="231F20"/>
          <w:spacing w:val="1"/>
          <w:sz w:val="18"/>
        </w:rPr>
        <w:t xml:space="preserve"> </w:t>
      </w:r>
      <w:r>
        <w:rPr>
          <w:color w:val="0000FF"/>
        </w:rPr>
        <w:fldChar w:fldCharType="begin"/>
      </w:r>
      <w:r>
        <w:rPr>
          <w:color w:val="0000FF"/>
        </w:rPr>
        <w:instrText xml:space="preserve"> HYPERLINK "mailto:gpragnasai@gmail.com" </w:instrText>
      </w:r>
      <w:r>
        <w:rPr>
          <w:color w:val="0000FF"/>
        </w:rPr>
        <w:fldChar w:fldCharType="separate"/>
      </w:r>
      <w:r>
        <w:rPr>
          <w:rStyle w:val="7"/>
          <w:color w:val="0000FF"/>
          <w:sz w:val="18"/>
        </w:rPr>
        <w:t>gpragnasai@gmail.com</w:t>
      </w:r>
      <w:r>
        <w:rPr>
          <w:rStyle w:val="7"/>
          <w:color w:val="0000FF"/>
          <w:sz w:val="18"/>
        </w:rPr>
        <w:fldChar w:fldCharType="end"/>
      </w:r>
    </w:p>
    <w:p w14:paraId="0AA60815">
      <w:pPr>
        <w:pStyle w:val="4"/>
        <w:spacing w:before="6"/>
        <w:rPr>
          <w:sz w:val="19"/>
        </w:rPr>
      </w:pPr>
      <w:r>
        <w:br w:type="column"/>
      </w:r>
    </w:p>
    <w:p w14:paraId="1E90C6F4">
      <w:pPr>
        <w:ind w:left="101" w:right="-2" w:firstLine="459"/>
        <w:rPr>
          <w:color w:val="231F20"/>
          <w:sz w:val="18"/>
        </w:rPr>
      </w:pPr>
      <w:r>
        <w:rPr>
          <w:color w:val="231F20"/>
          <w:sz w:val="18"/>
        </w:rPr>
        <w:t xml:space="preserve">  </w:t>
      </w:r>
    </w:p>
    <w:p w14:paraId="332D3065">
      <w:pPr>
        <w:ind w:left="101" w:right="-2" w:firstLine="459"/>
        <w:rPr>
          <w:color w:val="231F20"/>
          <w:sz w:val="18"/>
        </w:rPr>
      </w:pPr>
    </w:p>
    <w:p w14:paraId="1318A152">
      <w:pPr>
        <w:ind w:right="-2"/>
        <w:rPr>
          <w:color w:val="231F20"/>
          <w:sz w:val="18"/>
        </w:rPr>
      </w:pPr>
      <w:r>
        <w:rPr>
          <w:color w:val="231F20"/>
          <w:sz w:val="18"/>
        </w:rPr>
        <w:t xml:space="preserve">            Mulakalapalli Geetha</w:t>
      </w:r>
    </w:p>
    <w:p w14:paraId="67A65D8B">
      <w:pPr>
        <w:ind w:right="-2"/>
        <w:rPr>
          <w:sz w:val="18"/>
        </w:rPr>
      </w:pPr>
      <w:r>
        <w:rPr>
          <w:color w:val="231F20"/>
          <w:sz w:val="18"/>
        </w:rPr>
        <w:t xml:space="preserve"> Department</w:t>
      </w:r>
      <w:r>
        <w:rPr>
          <w:color w:val="231F20"/>
          <w:spacing w:val="-6"/>
          <w:sz w:val="18"/>
        </w:rPr>
        <w:t xml:space="preserve"> </w:t>
      </w:r>
      <w:r>
        <w:rPr>
          <w:color w:val="231F20"/>
          <w:sz w:val="18"/>
        </w:rPr>
        <w:t>of</w:t>
      </w:r>
      <w:r>
        <w:rPr>
          <w:color w:val="231F20"/>
          <w:spacing w:val="-6"/>
          <w:sz w:val="18"/>
        </w:rPr>
        <w:t xml:space="preserve"> </w:t>
      </w:r>
      <w:r>
        <w:rPr>
          <w:color w:val="231F20"/>
          <w:sz w:val="18"/>
        </w:rPr>
        <w:t>Computer</w:t>
      </w:r>
      <w:r>
        <w:rPr>
          <w:color w:val="231F20"/>
          <w:spacing w:val="-6"/>
          <w:sz w:val="18"/>
        </w:rPr>
        <w:t xml:space="preserve"> </w:t>
      </w:r>
      <w:r>
        <w:rPr>
          <w:color w:val="231F20"/>
          <w:sz w:val="18"/>
        </w:rPr>
        <w:t>Science</w:t>
      </w:r>
    </w:p>
    <w:p w14:paraId="745F88F1">
      <w:pPr>
        <w:ind w:left="544" w:right="438" w:hanging="1"/>
        <w:jc w:val="center"/>
        <w:rPr>
          <w:sz w:val="18"/>
        </w:rPr>
      </w:pPr>
      <w:r>
        <w:rPr>
          <w:color w:val="231F20"/>
          <w:sz w:val="18"/>
        </w:rPr>
        <w:t>and Engineering</w:t>
      </w:r>
      <w:r>
        <w:rPr>
          <w:color w:val="231F20"/>
          <w:spacing w:val="1"/>
          <w:sz w:val="18"/>
        </w:rPr>
        <w:t xml:space="preserve"> </w:t>
      </w:r>
      <w:r>
        <w:rPr>
          <w:color w:val="231F20"/>
          <w:sz w:val="18"/>
        </w:rPr>
        <w:t>Vignan University</w:t>
      </w:r>
    </w:p>
    <w:p w14:paraId="10157187">
      <w:pPr>
        <w:spacing w:before="1"/>
        <w:ind w:left="138" w:right="34"/>
        <w:jc w:val="center"/>
        <w:rPr>
          <w:color w:val="0000FF"/>
          <w:sz w:val="18"/>
        </w:rPr>
      </w:pPr>
      <w:r>
        <w:rPr>
          <w:color w:val="231F20"/>
          <w:sz w:val="18"/>
        </w:rPr>
        <w:t>A.P, India</w:t>
      </w:r>
      <w:r>
        <w:rPr>
          <w:color w:val="231F20"/>
          <w:spacing w:val="1"/>
          <w:sz w:val="18"/>
        </w:rPr>
        <w:t xml:space="preserve"> </w:t>
      </w:r>
      <w:r>
        <w:rPr>
          <w:color w:val="0000FF"/>
        </w:rPr>
        <w:fldChar w:fldCharType="begin"/>
      </w:r>
      <w:r>
        <w:rPr>
          <w:color w:val="0000FF"/>
        </w:rPr>
        <w:instrText xml:space="preserve"> HYPERLINK "mailto:191fa04395@gmail.com" </w:instrText>
      </w:r>
      <w:r>
        <w:rPr>
          <w:color w:val="0000FF"/>
        </w:rPr>
        <w:fldChar w:fldCharType="separate"/>
      </w:r>
      <w:r>
        <w:rPr>
          <w:rStyle w:val="7"/>
          <w:color w:val="0000FF"/>
          <w:sz w:val="18"/>
        </w:rPr>
        <w:t>191fa04395@gmail.com</w:t>
      </w:r>
      <w:r>
        <w:rPr>
          <w:rStyle w:val="7"/>
          <w:color w:val="0000FF"/>
          <w:sz w:val="18"/>
        </w:rPr>
        <w:fldChar w:fldCharType="end"/>
      </w:r>
    </w:p>
    <w:p w14:paraId="21B0F1C8">
      <w:pPr>
        <w:pStyle w:val="4"/>
        <w:spacing w:before="6"/>
        <w:rPr>
          <w:sz w:val="19"/>
        </w:rPr>
      </w:pPr>
      <w:r>
        <w:br w:type="column"/>
      </w:r>
    </w:p>
    <w:p w14:paraId="1C383FCE">
      <w:pPr>
        <w:ind w:left="102" w:firstLine="584"/>
        <w:rPr>
          <w:color w:val="231F20"/>
          <w:sz w:val="18"/>
        </w:rPr>
      </w:pPr>
    </w:p>
    <w:p w14:paraId="34F47384">
      <w:pPr>
        <w:ind w:left="102" w:firstLine="584"/>
        <w:rPr>
          <w:color w:val="231F20"/>
          <w:sz w:val="18"/>
        </w:rPr>
      </w:pPr>
    </w:p>
    <w:p w14:paraId="210052D7">
      <w:pPr>
        <w:ind w:left="102" w:firstLine="584"/>
        <w:rPr>
          <w:color w:val="231F20"/>
          <w:sz w:val="18"/>
        </w:rPr>
      </w:pPr>
      <w:r>
        <w:rPr>
          <w:color w:val="231F20"/>
          <w:sz w:val="18"/>
        </w:rPr>
        <w:t>Chava Jahnavi</w:t>
      </w:r>
    </w:p>
    <w:p w14:paraId="2476CB50">
      <w:pPr>
        <w:ind w:left="102"/>
        <w:rPr>
          <w:color w:val="231F20"/>
          <w:sz w:val="18"/>
        </w:rPr>
      </w:pPr>
      <w:r>
        <w:rPr>
          <w:color w:val="231F20"/>
          <w:sz w:val="18"/>
        </w:rPr>
        <w:t xml:space="preserve">   Department of Computer Science</w:t>
      </w:r>
    </w:p>
    <w:p w14:paraId="7C62814B">
      <w:pPr>
        <w:ind w:left="102"/>
        <w:rPr>
          <w:color w:val="231F20"/>
          <w:sz w:val="18"/>
        </w:rPr>
      </w:pPr>
      <w:r>
        <w:rPr>
          <w:color w:val="231F20"/>
          <w:sz w:val="18"/>
        </w:rPr>
        <w:t xml:space="preserve">                 and Engineering</w:t>
      </w:r>
    </w:p>
    <w:p w14:paraId="6A071427">
      <w:pPr>
        <w:ind w:left="102"/>
        <w:rPr>
          <w:color w:val="231F20"/>
          <w:sz w:val="18"/>
        </w:rPr>
      </w:pPr>
      <w:r>
        <w:rPr>
          <w:color w:val="231F20"/>
          <w:sz w:val="18"/>
        </w:rPr>
        <w:t xml:space="preserve">            Vignan University</w:t>
      </w:r>
    </w:p>
    <w:p w14:paraId="2C9D0A64">
      <w:pPr>
        <w:ind w:left="102"/>
        <w:rPr>
          <w:color w:val="231F20"/>
          <w:sz w:val="18"/>
        </w:rPr>
      </w:pPr>
      <w:r>
        <w:rPr>
          <w:color w:val="231F20"/>
          <w:sz w:val="18"/>
        </w:rPr>
        <w:t xml:space="preserve">                   A.P, India</w:t>
      </w:r>
    </w:p>
    <w:p w14:paraId="1FA45939">
      <w:pPr>
        <w:ind w:left="102"/>
        <w:rPr>
          <w:color w:val="0070C0"/>
          <w:sz w:val="18"/>
          <w:u w:val="single"/>
        </w:rPr>
      </w:pPr>
      <w:r>
        <w:rPr>
          <w:color w:val="00B0F0"/>
          <w:sz w:val="18"/>
        </w:rPr>
        <w:t xml:space="preserve">     </w:t>
      </w:r>
      <w:r>
        <w:rPr>
          <w:rFonts w:hint="default"/>
          <w:color w:val="00B0F0"/>
          <w:sz w:val="18"/>
          <w:lang w:val="en-US"/>
        </w:rPr>
        <w:t xml:space="preserve"> </w:t>
      </w:r>
      <w:r>
        <w:rPr>
          <w:rFonts w:hint="default"/>
          <w:color w:val="0000FF"/>
          <w:sz w:val="18"/>
          <w:u w:val="single"/>
          <w:lang w:val="en-US"/>
        </w:rPr>
        <w:t>chavajahnavi2002</w:t>
      </w:r>
      <w:r>
        <w:rPr>
          <w:color w:val="0000FF"/>
          <w:sz w:val="18"/>
          <w:u w:val="single"/>
        </w:rPr>
        <w:t>@gmail.com</w:t>
      </w:r>
    </w:p>
    <w:p w14:paraId="1E4A40EF">
      <w:pPr>
        <w:rPr>
          <w:color w:val="0070C0"/>
          <w:sz w:val="18"/>
          <w:u w:val="single"/>
        </w:rPr>
      </w:pPr>
    </w:p>
    <w:p w14:paraId="7EFFB0B3">
      <w:pPr>
        <w:spacing w:before="1"/>
        <w:ind w:left="284" w:right="313" w:firstLine="2"/>
        <w:jc w:val="center"/>
      </w:pPr>
    </w:p>
    <w:p w14:paraId="65EEA117">
      <w:pPr>
        <w:spacing w:before="1"/>
        <w:ind w:left="284" w:right="313" w:firstLine="2"/>
        <w:jc w:val="center"/>
        <w:rPr>
          <w:sz w:val="18"/>
        </w:rPr>
        <w:sectPr>
          <w:type w:val="continuous"/>
          <w:pgSz w:w="11910" w:h="16840"/>
          <w:pgMar w:top="260" w:right="780" w:bottom="260" w:left="620" w:header="720" w:footer="720" w:gutter="0"/>
          <w:cols w:equalWidth="0" w:num="4">
            <w:col w:w="2705" w:space="40"/>
            <w:col w:w="2518" w:space="39"/>
            <w:col w:w="2516" w:space="40"/>
            <w:col w:w="2652"/>
          </w:cols>
        </w:sectPr>
      </w:pPr>
    </w:p>
    <w:p w14:paraId="2F98C8B3">
      <w:pPr>
        <w:pStyle w:val="4"/>
      </w:pPr>
    </w:p>
    <w:p w14:paraId="13584369">
      <w:pPr>
        <w:pStyle w:val="4"/>
        <w:spacing w:before="7"/>
      </w:pPr>
    </w:p>
    <w:p w14:paraId="3C1ED874"/>
    <w:p w14:paraId="6502FD9E">
      <w:pPr>
        <w:sectPr>
          <w:type w:val="continuous"/>
          <w:pgSz w:w="11910" w:h="16840"/>
          <w:pgMar w:top="260" w:right="780" w:bottom="260" w:left="620" w:header="720" w:footer="720" w:gutter="0"/>
          <w:cols w:space="720" w:num="1"/>
        </w:sectPr>
      </w:pPr>
    </w:p>
    <w:p w14:paraId="6260706A">
      <w:pPr>
        <w:ind w:left="720" w:firstLine="720"/>
        <w:jc w:val="both"/>
      </w:pPr>
      <w:r>
        <w:rPr>
          <w:bCs/>
          <w:i/>
          <w:color w:val="231F20"/>
          <w:sz w:val="18"/>
        </w:rPr>
        <w:t>Abstract</w:t>
      </w:r>
      <w:r>
        <w:rPr>
          <w:bCs/>
          <w:color w:val="231F20"/>
          <w:sz w:val="18"/>
        </w:rPr>
        <w:t>—</w:t>
      </w:r>
      <w:r>
        <w:t xml:space="preserve"> The major sources in India are Agriculture and its linked sectors which </w:t>
      </w:r>
      <w:r>
        <w:rPr>
          <w:lang w:val="en-US"/>
        </w:rPr>
        <w:t>play</w:t>
      </w:r>
      <w:r>
        <w:t xml:space="preserve"> a vital role in the Indian’s economy. And also, the agriculture industry is one of the major </w:t>
      </w:r>
      <w:r>
        <w:rPr>
          <w:lang w:val="en-US"/>
        </w:rPr>
        <w:t>elements</w:t>
      </w:r>
      <w:r>
        <w:t xml:space="preserve"> in </w:t>
      </w:r>
      <w:r>
        <w:rPr>
          <w:lang w:val="en-US"/>
        </w:rPr>
        <w:t xml:space="preserve">India's </w:t>
      </w:r>
      <w:r>
        <w:t>economic sources. The agriculture industry is truly a blessing Indian nation and for its development through economically. But even though the farmers work very hard to get the good crop yield it remains unsatisfactory. This is one of the most common reasons why farmers commit suicide at a high rate. This is why Indian is facing too many deaths of framers. So, this is main reason to come up with a solution that is nothing but crop recommendation system which helps farmers by suggesting the best crop by making a prediction which is also a user-friendly process. The most profitable crop list can be picked using machine learning algorithms, and they can also forecast crop yields for user-selected crops. Here we used Several Machine Learning Techniques, like Support Vector Machine, Decision Tree, Random Forest ,  which are used to predict the crop productivity. Among all the techniques used the Random Forest gives the best accuracy. This process also makes recommendations to increase crop yield.</w:t>
      </w:r>
    </w:p>
    <w:p w14:paraId="63670F0D">
      <w:pPr>
        <w:jc w:val="both"/>
      </w:pPr>
    </w:p>
    <w:p w14:paraId="78743EB1">
      <w:pPr>
        <w:jc w:val="both"/>
      </w:pPr>
    </w:p>
    <w:p w14:paraId="7C9E6BB7">
      <w:pPr>
        <w:jc w:val="both"/>
      </w:pPr>
      <w:r>
        <w:t xml:space="preserve">                                    INTRODUCTION</w:t>
      </w:r>
    </w:p>
    <w:p w14:paraId="34B0CB1E">
      <w:pPr>
        <w:jc w:val="both"/>
      </w:pPr>
    </w:p>
    <w:p w14:paraId="74A68F18">
      <w:pPr>
        <w:ind w:left="720"/>
        <w:jc w:val="both"/>
        <w:rPr>
          <w:lang w:val="en-IN"/>
        </w:rPr>
      </w:pPr>
      <w:r>
        <w:t>Agriculture has an extensive history India. It is one of the main sources for Indians for their economy. India recently secured second place in the world for farm output. Forestry and fishing are two sectors which are likely to agriculture, These two sectors made up almost 50% of employment and nation's GDP in 2009 is about 16.6%. India's agricultural sector's financial aspect towards GDP is decreasing gradually. In terms of agricultural finances, crop yield is a key determining element. Some of the major variables, like meteorological, geographic, organic, and economical aspects, affect the crop yield. Due to the frequent changes in the crop market prices the farmers are facing the challenges. According to statistics from Wikipedia, over the past 10 years, India's suicide rate has been between 1.4 and 1.8% per 100,000 people. Due to unusual process, the farmers are unable to decide what crop to be cultivated, where and when to be cultivated due to the climatic changes. The use of various fertilisers is also unclear   because of seasonal climate variations and changes in the  availability of essential resources like soil, water, and air. The crop yield rate is gradually decreasing in this situation.so, providing access to the farmers to an intelligent, user-friendly crop recommendation system will help solve the issue. In the agricultural industry, crop production prediction is a crucial issue. This helps the each farmer to better understand  the crop productivity and whether it is suitable to their goals, assessing the crop yield is predicted by the farmer's prior experiences with that crop. Weather, pests, and the readiness of harvesting operations all play a major role on agricultural yields. For the purpose of managing agricultural risk, accurate crop history data is essential. In this study case, we offer a technique that takes these concerns into account. The suggested method is innovative in that it offers advice to farmers on how to increase agricultural productivity while also suggesting most suitable crop for particular area. The suggested technique helps crop selection based on economic and environmental factors, with the goal of maximising crop production in order to fulfil the rising demand for the nation's food supplies. The suggested technique makes crop yield predictions by considering the variables like rainfall, temperature, area, season, soil type, etc. The model makes a prediction about the crop production for a particular crop based on the demand.</w:t>
      </w:r>
    </w:p>
    <w:p w14:paraId="34CC700C">
      <w:pPr>
        <w:ind w:left="720"/>
        <w:jc w:val="both"/>
      </w:pPr>
      <w:r>
        <w:t>The following are the major contributions in the paper:</w:t>
      </w:r>
    </w:p>
    <w:p w14:paraId="21F35E98">
      <w:pPr>
        <w:ind w:left="720"/>
        <w:jc w:val="both"/>
      </w:pPr>
      <w:r>
        <w:t>1. Crop yield prediction for specific regions using a variety of machine learning algorithms, using An examination of accuracy and error rate.</w:t>
      </w:r>
    </w:p>
    <w:p w14:paraId="1080A5B8">
      <w:pPr>
        <w:ind w:left="720"/>
        <w:jc w:val="both"/>
      </w:pPr>
      <w:r>
        <w:t>2. A user-friendly technique that suggests crop with the highest return on investment.</w:t>
      </w:r>
    </w:p>
    <w:p w14:paraId="326235AC">
      <w:pPr>
        <w:ind w:left="720"/>
        <w:jc w:val="both"/>
      </w:pPr>
      <w:r>
        <w:t>3. A system that makes recommendations on when to apply fertilizers.</w:t>
      </w:r>
    </w:p>
    <w:p w14:paraId="7CB1D94D">
      <w:pPr>
        <w:ind w:left="720"/>
        <w:jc w:val="both"/>
      </w:pPr>
      <w:r>
        <w:t>The essay is organised as follows for the remaining portions. Section II discusses the background studies conducted by scientists looking into agricultural production prediction. The best crop to cultivate is recommended and the suggested methodology for yield prediction is shown in Section III. The model also suggests the best window of time for fertiliser application. Section IV discusses the findings, and Section V concludes the report.</w:t>
      </w:r>
    </w:p>
    <w:p w14:paraId="3DE001C1">
      <w:pPr>
        <w:jc w:val="both"/>
      </w:pPr>
    </w:p>
    <w:p w14:paraId="62C0AAB9">
      <w:pPr>
        <w:jc w:val="both"/>
      </w:pPr>
      <w:r>
        <w:t xml:space="preserve">                                RELATED WORK</w:t>
      </w:r>
    </w:p>
    <w:p w14:paraId="3DD9E8AD">
      <w:pPr>
        <w:jc w:val="both"/>
      </w:pPr>
    </w:p>
    <w:p w14:paraId="20A9D5EA">
      <w:pPr>
        <w:ind w:left="720"/>
        <w:jc w:val="both"/>
      </w:pPr>
      <w:r>
        <w:t>The measures done to increase agriculture basically comprise ingraining technical expertise and inventions to make the agriculture sector better and simplified for farmers by anticipating the correct crops using all ML approaches. The advantages of several algorithms like Decisiontree, SVM, RandomForest  are discussed in the paper. The incorporation of real-time datasets into all of this presents an additional obstacle.</w:t>
      </w:r>
    </w:p>
    <w:p w14:paraId="0A1AE9C5">
      <w:pPr>
        <w:jc w:val="both"/>
      </w:pPr>
    </w:p>
    <w:p w14:paraId="3F3A4D01">
      <w:pPr>
        <w:ind w:left="720"/>
        <w:jc w:val="both"/>
        <w:rPr>
          <w:lang w:val="en-IN"/>
        </w:rPr>
      </w:pPr>
      <w:r>
        <w:t>The  other earliest efforts created  specific websites that evaluate the effect of weather conditions on crop productivity in the designated Madhya Pradesh districts. The districts were chosen based on the area where the crop was grown. The first five districts with the largest agricultural area were selected using these criteria. The study's crop selection was based on the dominant crops in the districts that were chosen. The crops chosen were maize, soybean, wheat, and paddy, and the yields upto 20 years period of knowledge were tabulated for each. For the selected crops, the established model's accuracy ranged from 76% to 90%, with an average accuracy of 82 percent.</w:t>
      </w:r>
    </w:p>
    <w:p w14:paraId="79DB6BCA">
      <w:pPr>
        <w:jc w:val="both"/>
        <w:rPr>
          <w:lang w:val="en-IN"/>
        </w:rPr>
      </w:pPr>
    </w:p>
    <w:p w14:paraId="48D1ADB6">
      <w:pPr>
        <w:ind w:left="720"/>
        <w:jc w:val="both"/>
        <w:rPr>
          <w:lang w:val="en-IN"/>
        </w:rPr>
      </w:pPr>
      <w:r>
        <w:rPr>
          <w:lang w:val="en-IN"/>
        </w:rPr>
        <w:t>Other significance of research evaluates the soil condition and forecast witchcraft to be grown in the fields with the help of rainfall prediction. In this the model is trained. The PH value potassium, nitrogen, phosphorus content in the soil are given as inputs.</w:t>
      </w:r>
    </w:p>
    <w:p w14:paraId="50472C4C">
      <w:pPr>
        <w:jc w:val="both"/>
      </w:pPr>
    </w:p>
    <w:p w14:paraId="55BB412A">
      <w:pPr>
        <w:ind w:left="720"/>
        <w:jc w:val="both"/>
      </w:pPr>
      <w:r>
        <w:t>It has been demonstrated that an ensemble model, which is proposed, integrates the impacts of various models and is typically superior to the individual models. To forecast agricultural yield, random forest ensemble classification employs many decision tree models. The ratio of 67% to 33% is used to divide the data into two sets, such as training dataset and test dataset.so, from the  train data and test data the  mean and the standard deviation are computed. To obtain the most accurate findings, this method additionally clusters the  crops that are related.</w:t>
      </w:r>
    </w:p>
    <w:p w14:paraId="06AD230D">
      <w:pPr>
        <w:jc w:val="both"/>
      </w:pPr>
    </w:p>
    <w:p w14:paraId="2A8575C8">
      <w:pPr>
        <w:ind w:left="720"/>
        <w:jc w:val="both"/>
      </w:pPr>
      <w:r>
        <w:t>In the agriculture industry, a substantial amount of work has been completed and numerous machine learning algorithms are used. Increasing farm output and providing it to consumers at the greatest possible price and quality is the largest issue in agriculture. Additionally, it has been noted that at least 50% of farm food is lost and never consumed. The suggested approach offers suggestions for reducing farm produce waste.</w:t>
      </w:r>
    </w:p>
    <w:p w14:paraId="40FBF60C">
      <w:pPr>
        <w:jc w:val="both"/>
      </w:pPr>
    </w:p>
    <w:p w14:paraId="0FF62326">
      <w:pPr>
        <w:ind w:left="720"/>
        <w:jc w:val="both"/>
      </w:pPr>
      <w:r>
        <w:t>This model predicts crop yield using the decision Tree,RandomForest and SVM algorithms. RandomForest has been demonstrated to perform significantly better than Decision Tree and SVM.</w:t>
      </w:r>
    </w:p>
    <w:p w14:paraId="0050788A">
      <w:pPr>
        <w:ind w:left="720"/>
        <w:jc w:val="both"/>
      </w:pPr>
    </w:p>
    <w:p w14:paraId="6567AB62">
      <w:pPr>
        <w:ind w:left="720"/>
        <w:jc w:val="both"/>
      </w:pPr>
      <w:r>
        <w:t>Using the Pandas profiling tool, the historical datasets are filtered to extract the datasets for Maharashtra state. Temperature and rainfall are two elements that affect crop output.</w:t>
      </w:r>
    </w:p>
    <w:p w14:paraId="45C16CE9">
      <w:pPr>
        <w:ind w:left="720"/>
        <w:jc w:val="both"/>
      </w:pPr>
    </w:p>
    <w:p w14:paraId="60A2882D">
      <w:pPr>
        <w:ind w:left="720"/>
        <w:jc w:val="both"/>
      </w:pPr>
      <w:r>
        <w:t>The temperature and rainfall are predicted using historical data utilising the ARMA (Auto Regressive Moving Average), SARIMA (Seasonal Auto Regressive Integrated Moving Average), and ARMAX (ARMA with Exogenous Variables) methods.</w:t>
      </w:r>
    </w:p>
    <w:p w14:paraId="169C1A9A">
      <w:pPr>
        <w:ind w:left="720"/>
        <w:jc w:val="both"/>
      </w:pPr>
    </w:p>
    <w:p w14:paraId="2EBBBB23">
      <w:pPr>
        <w:ind w:left="720"/>
        <w:jc w:val="both"/>
      </w:pPr>
      <w:r>
        <w:t xml:space="preserve">                    METHODOLOGY</w:t>
      </w:r>
    </w:p>
    <w:p w14:paraId="2E281409">
      <w:pPr>
        <w:ind w:left="720"/>
        <w:jc w:val="both"/>
      </w:pPr>
    </w:p>
    <w:p w14:paraId="22BE8C2A">
      <w:pPr>
        <w:ind w:left="720"/>
        <w:jc w:val="both"/>
      </w:pPr>
      <w:r>
        <w:t>There are still unresolved issues with creating a user-friendly crop suggestion tool, despite several recently put forth alternatives. Here, we are developing a user-friendly application that includes the variables such as temperature, rainfall, soil type and also the other factors that are involved in the agriculture and are directly affecting the crop or farming and a the method here attempts to overcome these issues. The major purpose is to broaden the different types of crops that can be grown all season long. The suggested strategy will assist farmers in reducing the difficulties they experience when choosing a crop and increasing the productivity, hence reducing the rate of suicide.</w:t>
      </w:r>
      <w:r>
        <w:tab/>
      </w:r>
    </w:p>
    <w:p w14:paraId="49CB2413">
      <w:pPr>
        <w:ind w:left="720"/>
        <w:jc w:val="both"/>
      </w:pPr>
    </w:p>
    <w:p w14:paraId="7D2D507F">
      <w:pPr>
        <w:ind w:left="720"/>
        <w:jc w:val="both"/>
      </w:pPr>
      <w:r>
        <w:t>The suggested application predicts the crop fields for the given datasets. Integrating agriculture and ML will advance the agriculture field by maximising the crop yields and making the most use of resources.</w:t>
      </w:r>
    </w:p>
    <w:p w14:paraId="5A649F95">
      <w:pPr>
        <w:ind w:left="720"/>
        <w:jc w:val="both"/>
      </w:pPr>
    </w:p>
    <w:p w14:paraId="1D0419C6">
      <w:pPr>
        <w:ind w:left="720"/>
        <w:jc w:val="both"/>
      </w:pPr>
      <w:r>
        <w:t>Historical statistics are the most crucial variables in determining current performance. Data.gov.in and kaggle.com are just two reliable sources that are used to compile historical data. The data sets are collected in the states of Maharashtra and Karnataka. The data is broken down into many categories, such as potassium, nitrogen, phosphorus, PH value, humidity, temperature and rainfall etc. The primary data set is joined with the retrieved soil type column. In a similar way, temperature and rainfall from a different dataset is added to the major data sets. The data sets have been organized and purified. The null values are swapped out for the mean values. The category attributes are transformed into labels before the algorithms are executed. The approach is used to deal with the categorical values in the data sets.</w:t>
      </w:r>
    </w:p>
    <w:p w14:paraId="457D9619">
      <w:pPr>
        <w:ind w:left="720"/>
        <w:jc w:val="both"/>
      </w:pPr>
    </w:p>
    <w:p w14:paraId="1229F7ED">
      <w:pPr>
        <w:ind w:left="720"/>
        <w:jc w:val="both"/>
        <w:rPr>
          <w:color w:val="343541"/>
          <w:lang w:eastAsia="en-IN"/>
        </w:rPr>
      </w:pPr>
      <w:r>
        <w:rPr>
          <w:color w:val="343541"/>
          <w:lang w:eastAsia="en-IN"/>
        </w:rPr>
        <w:t>Crop recommendation systems typically use machine learning algorithms to analyse various factors such as soil properties, climate data, and historical crop yields to provide recommendations on the most suitable crops for a particular area.</w:t>
      </w:r>
    </w:p>
    <w:p w14:paraId="3C144AF2">
      <w:pPr>
        <w:ind w:left="720"/>
        <w:jc w:val="both"/>
        <w:rPr>
          <w:color w:val="343541"/>
          <w:lang w:eastAsia="en-IN"/>
        </w:rPr>
      </w:pPr>
    </w:p>
    <w:p w14:paraId="316B2E82">
      <w:pPr>
        <w:ind w:left="720"/>
        <w:jc w:val="both"/>
      </w:pPr>
      <w:r>
        <w:rPr>
          <w:color w:val="343541"/>
          <w:lang w:eastAsia="en-IN"/>
        </w:rPr>
        <w:t>The following is a general methodology that is typically used for crop recommendation systems:</w:t>
      </w:r>
    </w:p>
    <w:p w14:paraId="237A99CE">
      <w:pPr>
        <w:ind w:left="720"/>
        <w:jc w:val="both"/>
        <w:rPr>
          <w:color w:val="343541"/>
          <w:lang w:eastAsia="en-IN"/>
        </w:rPr>
      </w:pPr>
    </w:p>
    <w:p w14:paraId="463033B5">
      <w:pPr>
        <w:pStyle w:val="11"/>
        <w:widowControl/>
        <w:numPr>
          <w:ilvl w:val="0"/>
          <w:numId w:val="1"/>
        </w:numPr>
        <w:autoSpaceDE/>
        <w:autoSpaceDN/>
        <w:spacing w:after="160" w:line="259" w:lineRule="auto"/>
        <w:contextualSpacing/>
      </w:pPr>
      <w:r>
        <w:rPr>
          <w:color w:val="343541"/>
          <w:lang w:eastAsia="en-IN"/>
        </w:rPr>
        <w:t xml:space="preserve"> Data Collection: The first step in developing a crop recommendation system is to collect data on various factors that can impact crop growth and yield. This may include data on soil properties, climate data, crop types, historical yields, and other factors.</w:t>
      </w:r>
    </w:p>
    <w:p w14:paraId="423C8D7B">
      <w:pPr>
        <w:pStyle w:val="11"/>
        <w:widowControl/>
        <w:numPr>
          <w:ilvl w:val="0"/>
          <w:numId w:val="1"/>
        </w:numPr>
        <w:autoSpaceDE/>
        <w:autoSpaceDN/>
        <w:spacing w:after="160" w:line="259" w:lineRule="auto"/>
        <w:contextualSpacing/>
      </w:pPr>
      <w:r>
        <w:rPr>
          <w:color w:val="343541"/>
          <w:lang w:eastAsia="en-IN"/>
        </w:rPr>
        <w:t>Data Pre-processing: Once the data has been collected, it needs to be pre-processed to prepare it for analysis. This may include cleaning the data, filling in missing values, and transforming the data into a suitable format for analysis.</w:t>
      </w:r>
    </w:p>
    <w:p w14:paraId="280C82A6">
      <w:pPr>
        <w:pStyle w:val="11"/>
        <w:widowControl/>
        <w:numPr>
          <w:ilvl w:val="0"/>
          <w:numId w:val="1"/>
        </w:numPr>
        <w:autoSpaceDE/>
        <w:autoSpaceDN/>
        <w:spacing w:after="160" w:line="259" w:lineRule="auto"/>
        <w:contextualSpacing/>
      </w:pPr>
      <w:r>
        <w:rPr>
          <w:color w:val="343541"/>
          <w:lang w:eastAsia="en-IN"/>
        </w:rPr>
        <w:t>Feature Selection: Next, the most relevant features are selected for analysis. This involves selecting the variables that have the greatest impact on crop growth and yield.</w:t>
      </w:r>
    </w:p>
    <w:p w14:paraId="02FCE16A">
      <w:pPr>
        <w:pStyle w:val="11"/>
        <w:widowControl/>
        <w:numPr>
          <w:ilvl w:val="0"/>
          <w:numId w:val="1"/>
        </w:numPr>
        <w:autoSpaceDE/>
        <w:autoSpaceDN/>
        <w:spacing w:after="160" w:line="259" w:lineRule="auto"/>
        <w:contextualSpacing/>
      </w:pPr>
      <w:r>
        <w:rPr>
          <w:color w:val="343541"/>
          <w:lang w:eastAsia="en-IN"/>
        </w:rPr>
        <w:t>Model Training: Once the data has been pre-processed and the features have been selected, machine learning algorithms are used to train models to predict which crops are most suitable for a particular area. Different algorithms such as decision trees, random forests, support vector machines (SVMs), or neural networks may be used.</w:t>
      </w:r>
    </w:p>
    <w:p w14:paraId="3A606172">
      <w:pPr>
        <w:pStyle w:val="11"/>
        <w:widowControl/>
        <w:numPr>
          <w:ilvl w:val="0"/>
          <w:numId w:val="1"/>
        </w:numPr>
        <w:autoSpaceDE/>
        <w:autoSpaceDN/>
        <w:spacing w:after="160" w:line="259" w:lineRule="auto"/>
        <w:contextualSpacing/>
      </w:pPr>
      <w:r>
        <w:rPr>
          <w:color w:val="343541"/>
          <w:lang w:eastAsia="en-IN"/>
        </w:rPr>
        <w:t>Model Evaluation: After the models have been trained, they need to be evaluated to determine how accurate they are in predicting the most suitable crops. This involves comparing the predicted results against actual yield data.</w:t>
      </w:r>
    </w:p>
    <w:p w14:paraId="1E872643">
      <w:pPr>
        <w:pStyle w:val="11"/>
        <w:widowControl/>
        <w:numPr>
          <w:ilvl w:val="0"/>
          <w:numId w:val="1"/>
        </w:numPr>
        <w:autoSpaceDE/>
        <w:autoSpaceDN/>
        <w:spacing w:after="160" w:line="259" w:lineRule="auto"/>
        <w:contextualSpacing/>
      </w:pPr>
      <w:r>
        <w:rPr>
          <w:color w:val="343541"/>
          <w:lang w:eastAsia="en-IN"/>
        </w:rPr>
        <w:t>Model Optimization: If the models are not accurate enough, they need to be optimized by adjusting the algorithm parameters or selecting different features.</w:t>
      </w:r>
    </w:p>
    <w:p w14:paraId="64EA51BA">
      <w:pPr>
        <w:pStyle w:val="11"/>
        <w:widowControl/>
        <w:numPr>
          <w:ilvl w:val="0"/>
          <w:numId w:val="1"/>
        </w:numPr>
        <w:autoSpaceDE/>
        <w:autoSpaceDN/>
        <w:spacing w:after="160" w:line="259" w:lineRule="auto"/>
        <w:contextualSpacing/>
      </w:pPr>
      <w:r>
        <w:rPr>
          <w:color w:val="343541"/>
          <w:lang w:eastAsia="en-IN"/>
        </w:rPr>
        <w:t>Deployment: Once the models are accurate enough, they can be deployed as a crop recommendation system, where they can provide recommendations to farmers on which crops are most suitable for their area based on the available data.</w:t>
      </w:r>
    </w:p>
    <w:p w14:paraId="6E9C1DAD">
      <w:pPr>
        <w:ind w:left="720"/>
        <w:jc w:val="both"/>
        <w:rPr>
          <w:color w:val="343541"/>
          <w:lang w:eastAsia="en-IN"/>
        </w:rPr>
      </w:pPr>
      <w:r>
        <w:rPr>
          <w:color w:val="343541"/>
          <w:lang w:eastAsia="en-IN"/>
        </w:rPr>
        <w:t>The methodology for crop recommendation systems can vary depending on the specific approach used, but these general steps provide a good overview of the process.</w:t>
      </w:r>
    </w:p>
    <w:p w14:paraId="51FBE6F6">
      <w:pPr>
        <w:ind w:left="720"/>
        <w:jc w:val="both"/>
        <w:rPr>
          <w:color w:val="343541"/>
          <w:lang w:eastAsia="en-IN"/>
        </w:rPr>
      </w:pPr>
    </w:p>
    <w:p w14:paraId="29C02C4C">
      <w:pPr>
        <w:pStyle w:val="4"/>
        <w:ind w:left="720" w:right="291"/>
        <w:jc w:val="both"/>
        <w:rPr>
          <w:sz w:val="22"/>
          <w:szCs w:val="22"/>
        </w:rPr>
      </w:pPr>
      <w:r>
        <w:rPr>
          <w:sz w:val="22"/>
          <w:szCs w:val="22"/>
        </w:rPr>
        <w:t>Figure 1 represents the registration process. To register, the farmer must go through the website's registration process. During the registration process you can either register or login. You can use the register option if it is the first time user or else you can just login through your login credentials. So that the prediction model predicts the crop yield based on the attributes given and that have been selected from the data sets for the crop. Additionally, the farmers with the highest-yielding crops are suggested by the prediction technique.</w:t>
      </w:r>
    </w:p>
    <w:p w14:paraId="74D0DBBA">
      <w:pPr>
        <w:pStyle w:val="4"/>
        <w:ind w:left="720" w:right="291"/>
        <w:jc w:val="both"/>
        <w:rPr>
          <w:sz w:val="22"/>
          <w:szCs w:val="22"/>
        </w:rPr>
      </w:pPr>
    </w:p>
    <w:p w14:paraId="54814506">
      <w:pPr>
        <w:pStyle w:val="4"/>
        <w:ind w:left="720" w:right="291"/>
        <w:jc w:val="both"/>
        <w:rPr>
          <w:sz w:val="22"/>
          <w:szCs w:val="22"/>
        </w:rPr>
      </w:pPr>
    </w:p>
    <w:p w14:paraId="3F978BFF">
      <w:pPr>
        <w:pStyle w:val="4"/>
        <w:ind w:left="720" w:right="291"/>
        <w:jc w:val="both"/>
        <w:rPr>
          <w:sz w:val="22"/>
          <w:szCs w:val="22"/>
        </w:rPr>
      </w:pPr>
      <w:r>
        <w:rPr>
          <w:sz w:val="22"/>
          <w:szCs w:val="22"/>
        </w:rPr>
        <w:t xml:space="preserve">                   </w:t>
      </w:r>
      <w:r>
        <w:drawing>
          <wp:inline distT="0" distB="0" distL="0" distR="0">
            <wp:extent cx="3108325" cy="1449070"/>
            <wp:effectExtent l="0" t="0" r="0" b="0"/>
            <wp:docPr id="1465535067" name="Picture 146553506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5067" name="Picture 1465535067" descr="Graphical user interface, websit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108325" cy="1449484"/>
                    </a:xfrm>
                    <a:prstGeom prst="rect">
                      <a:avLst/>
                    </a:prstGeom>
                    <a:noFill/>
                    <a:ln>
                      <a:noFill/>
                    </a:ln>
                  </pic:spPr>
                </pic:pic>
              </a:graphicData>
            </a:graphic>
          </wp:inline>
        </w:drawing>
      </w:r>
    </w:p>
    <w:p w14:paraId="385B8312">
      <w:pPr>
        <w:ind w:left="720"/>
        <w:jc w:val="both"/>
      </w:pPr>
    </w:p>
    <w:p w14:paraId="3220A266">
      <w:pPr>
        <w:pStyle w:val="11"/>
        <w:widowControl/>
        <w:autoSpaceDE/>
        <w:autoSpaceDN/>
        <w:spacing w:after="160" w:line="259" w:lineRule="auto"/>
        <w:ind w:left="720" w:firstLine="0"/>
        <w:contextualSpacing/>
        <w:rPr>
          <w:sz w:val="18"/>
          <w:szCs w:val="18"/>
          <w:lang w:val="en-IN"/>
        </w:rPr>
      </w:pPr>
      <w:r>
        <w:t xml:space="preserve">                        </w:t>
      </w:r>
      <w:r>
        <w:rPr>
          <w:sz w:val="18"/>
          <w:szCs w:val="18"/>
          <w:lang w:val="en-IN"/>
        </w:rPr>
        <w:t>Fig 1: Registration Process</w:t>
      </w:r>
    </w:p>
    <w:p w14:paraId="35D86939">
      <w:pPr>
        <w:pStyle w:val="11"/>
        <w:widowControl/>
        <w:autoSpaceDE/>
        <w:autoSpaceDN/>
        <w:spacing w:after="160" w:line="259" w:lineRule="auto"/>
        <w:ind w:left="720" w:firstLine="0"/>
        <w:contextualSpacing/>
        <w:rPr>
          <w:sz w:val="18"/>
          <w:szCs w:val="18"/>
          <w:lang w:val="en-IN"/>
        </w:rPr>
      </w:pPr>
    </w:p>
    <w:p w14:paraId="7FD8AC6D">
      <w:pPr>
        <w:pStyle w:val="11"/>
        <w:widowControl/>
        <w:autoSpaceDE/>
        <w:autoSpaceDN/>
        <w:spacing w:after="160" w:line="259" w:lineRule="auto"/>
        <w:ind w:left="720" w:firstLine="0"/>
        <w:contextualSpacing/>
      </w:pPr>
    </w:p>
    <w:p w14:paraId="2B82863A">
      <w:pPr>
        <w:pStyle w:val="11"/>
        <w:widowControl/>
        <w:autoSpaceDE/>
        <w:autoSpaceDN/>
        <w:spacing w:after="160" w:line="259" w:lineRule="auto"/>
        <w:ind w:left="720" w:firstLine="0"/>
        <w:contextualSpacing/>
      </w:pPr>
      <w:r>
        <w:t xml:space="preserve">                      </w:t>
      </w:r>
      <w:r>
        <w:rPr>
          <w:sz w:val="18"/>
          <w:szCs w:val="18"/>
          <w:lang w:val="en-IN"/>
        </w:rPr>
        <w:drawing>
          <wp:inline distT="0" distB="0" distL="0" distR="0">
            <wp:extent cx="3108325" cy="2804160"/>
            <wp:effectExtent l="0" t="0" r="0" b="0"/>
            <wp:docPr id="5" name="Content Placeholder 4" descr="Diagram&#10;&#10;Description automatically generated"/>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 name="Content Placeholder 4" descr="Diagram&#10;&#10;Description automatically generated"/>
                    <pic:cNvPicPr>
                      <a:picLocks noGrp="1"/>
                    </pic:cNvPicPr>
                  </pic:nvPicPr>
                  <pic:blipFill>
                    <a:blip r:embed="rId8">
                      <a:extLst>
                        <a:ext uri="{28A0092B-C50C-407E-A947-70E740481C1C}">
                          <a14:useLocalDpi xmlns:a14="http://schemas.microsoft.com/office/drawing/2010/main" val="0"/>
                        </a:ext>
                      </a:extLst>
                    </a:blip>
                    <a:srcRect r="432" b="9358"/>
                    <a:stretch>
                      <a:fillRect/>
                    </a:stretch>
                  </pic:blipFill>
                  <pic:spPr>
                    <a:xfrm>
                      <a:off x="0" y="0"/>
                      <a:ext cx="3108325" cy="2804721"/>
                    </a:xfrm>
                    <a:prstGeom prst="rect">
                      <a:avLst/>
                    </a:prstGeom>
                  </pic:spPr>
                </pic:pic>
              </a:graphicData>
            </a:graphic>
          </wp:inline>
        </w:drawing>
      </w:r>
    </w:p>
    <w:p w14:paraId="1239BF7D">
      <w:pPr>
        <w:jc w:val="both"/>
      </w:pPr>
      <w:r>
        <w:t xml:space="preserve">                                                             PREDICTION</w:t>
      </w:r>
    </w:p>
    <w:p w14:paraId="644E510F">
      <w:pPr>
        <w:jc w:val="both"/>
      </w:pPr>
    </w:p>
    <w:p w14:paraId="6BDFF616">
      <w:pPr>
        <w:pStyle w:val="4"/>
        <w:ind w:left="114" w:right="291" w:firstLine="289"/>
        <w:jc w:val="both"/>
        <w:rPr>
          <w:sz w:val="18"/>
          <w:szCs w:val="18"/>
        </w:rPr>
      </w:pPr>
      <w:r>
        <w:tab/>
      </w:r>
      <w:r>
        <w:t xml:space="preserve">                                 </w:t>
      </w:r>
      <w:r>
        <w:rPr>
          <w:sz w:val="18"/>
          <w:szCs w:val="18"/>
        </w:rPr>
        <w:t xml:space="preserve">            Fig2: System Architecture</w:t>
      </w:r>
    </w:p>
    <w:p w14:paraId="1A010B8F">
      <w:pPr>
        <w:pStyle w:val="4"/>
        <w:ind w:left="114" w:right="291" w:firstLine="289"/>
        <w:jc w:val="both"/>
        <w:rPr>
          <w:sz w:val="18"/>
          <w:szCs w:val="18"/>
        </w:rPr>
      </w:pPr>
    </w:p>
    <w:p w14:paraId="6F5C249C">
      <w:pPr>
        <w:pStyle w:val="4"/>
        <w:ind w:left="114" w:right="291" w:firstLine="289"/>
        <w:jc w:val="both"/>
        <w:rPr>
          <w:sz w:val="18"/>
          <w:szCs w:val="18"/>
        </w:rPr>
      </w:pPr>
    </w:p>
    <w:p w14:paraId="6989B3DE">
      <w:pPr>
        <w:pStyle w:val="4"/>
        <w:ind w:left="114" w:right="291" w:firstLine="289"/>
        <w:jc w:val="both"/>
        <w:rPr>
          <w:sz w:val="18"/>
          <w:szCs w:val="18"/>
        </w:rPr>
      </w:pPr>
      <w:r>
        <w:rPr>
          <w:sz w:val="18"/>
          <w:szCs w:val="18"/>
        </w:rPr>
        <w:tab/>
      </w:r>
    </w:p>
    <w:p w14:paraId="62C64B53">
      <w:pPr>
        <w:pStyle w:val="4"/>
        <w:ind w:left="720" w:right="291"/>
        <w:jc w:val="both"/>
        <w:rPr>
          <w:sz w:val="22"/>
          <w:szCs w:val="22"/>
        </w:rPr>
      </w:pPr>
      <w:r>
        <w:rPr>
          <w:sz w:val="22"/>
          <w:szCs w:val="22"/>
        </w:rPr>
        <w:t>Figure 3 displays the flowchart for the suggested system. It describes the complete process from registration onwards, as well as the numerous features the application provides.</w:t>
      </w:r>
    </w:p>
    <w:p w14:paraId="3F38A085">
      <w:pPr>
        <w:pStyle w:val="4"/>
        <w:ind w:left="720" w:right="291"/>
        <w:jc w:val="both"/>
        <w:rPr>
          <w:sz w:val="22"/>
          <w:szCs w:val="22"/>
        </w:rPr>
      </w:pPr>
    </w:p>
    <w:p w14:paraId="2279DA2C">
      <w:pPr>
        <w:pStyle w:val="4"/>
        <w:ind w:left="720" w:right="291"/>
        <w:jc w:val="both"/>
        <w:rPr>
          <w:sz w:val="22"/>
          <w:szCs w:val="22"/>
        </w:rPr>
      </w:pPr>
      <w:r>
        <w:rPr>
          <w:sz w:val="22"/>
          <w:szCs w:val="22"/>
        </w:rPr>
        <w:t xml:space="preserve">The first step in using the application's services is to register. After successfully login in, the user can use the services. Based on a crop recommender system, the service forecasts yields for the selected crop or other crops. The prediction service requires the user to input the planned crop, the kind of soil, and the cultivated weather conditions. </w:t>
      </w:r>
    </w:p>
    <w:p w14:paraId="68068401">
      <w:pPr>
        <w:pStyle w:val="4"/>
        <w:ind w:left="720" w:right="291"/>
        <w:jc w:val="both"/>
        <w:rPr>
          <w:sz w:val="22"/>
          <w:szCs w:val="22"/>
        </w:rPr>
      </w:pPr>
    </w:p>
    <w:p w14:paraId="5A082AE4">
      <w:pPr>
        <w:pStyle w:val="4"/>
        <w:ind w:left="720" w:right="291"/>
        <w:jc w:val="both"/>
        <w:rPr>
          <w:sz w:val="22"/>
          <w:szCs w:val="22"/>
        </w:rPr>
      </w:pPr>
      <w:r>
        <w:rPr>
          <w:sz w:val="22"/>
          <w:szCs w:val="22"/>
        </w:rPr>
        <w:t xml:space="preserve">                      </w:t>
      </w:r>
      <w:r>
        <w:drawing>
          <wp:anchor distT="0" distB="0" distL="114300" distR="114300" simplePos="0" relativeHeight="251659264" behindDoc="0" locked="0" layoutInCell="1" allowOverlap="1">
            <wp:simplePos x="0" y="0"/>
            <wp:positionH relativeFrom="margin">
              <wp:posOffset>0</wp:posOffset>
            </wp:positionH>
            <wp:positionV relativeFrom="paragraph">
              <wp:posOffset>159385</wp:posOffset>
            </wp:positionV>
            <wp:extent cx="2952750" cy="2406650"/>
            <wp:effectExtent l="0" t="0" r="0" b="0"/>
            <wp:wrapSquare wrapText="bothSides"/>
            <wp:docPr id="1717681239" name="Picture 1717681239"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717681239" name="Picture 1717681239"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52750" cy="2406650"/>
                    </a:xfrm>
                    <a:prstGeom prst="rect">
                      <a:avLst/>
                    </a:prstGeom>
                  </pic:spPr>
                </pic:pic>
              </a:graphicData>
            </a:graphic>
          </wp:anchor>
        </w:drawing>
      </w:r>
    </w:p>
    <w:p w14:paraId="4FF75816">
      <w:pPr>
        <w:pStyle w:val="4"/>
        <w:ind w:right="291"/>
        <w:jc w:val="both"/>
        <w:rPr>
          <w:sz w:val="18"/>
          <w:szCs w:val="18"/>
        </w:rPr>
      </w:pPr>
      <w:r>
        <w:rPr>
          <w:sz w:val="18"/>
          <w:szCs w:val="18"/>
        </w:rPr>
        <w:t xml:space="preserve">                                      Fig3: Flow Chart</w:t>
      </w:r>
    </w:p>
    <w:p w14:paraId="22333B62">
      <w:pPr>
        <w:pStyle w:val="4"/>
        <w:ind w:left="720" w:right="291"/>
        <w:jc w:val="both"/>
        <w:rPr>
          <w:sz w:val="22"/>
          <w:szCs w:val="22"/>
        </w:rPr>
      </w:pPr>
    </w:p>
    <w:p w14:paraId="731308D7">
      <w:pPr>
        <w:pStyle w:val="4"/>
        <w:ind w:left="720" w:right="291"/>
        <w:jc w:val="both"/>
        <w:rPr>
          <w:sz w:val="22"/>
          <w:szCs w:val="22"/>
        </w:rPr>
      </w:pPr>
      <w:r>
        <w:rPr>
          <w:sz w:val="22"/>
          <w:szCs w:val="22"/>
        </w:rPr>
        <w:t>Figure 4 depicts the registration procedure for using the services.</w:t>
      </w:r>
    </w:p>
    <w:p w14:paraId="0A0E1DFB">
      <w:pPr>
        <w:pStyle w:val="4"/>
        <w:ind w:left="720" w:right="291"/>
        <w:jc w:val="both"/>
        <w:rPr>
          <w:sz w:val="22"/>
          <w:szCs w:val="22"/>
        </w:rPr>
      </w:pPr>
    </w:p>
    <w:p w14:paraId="6D398C8B">
      <w:pPr>
        <w:pStyle w:val="4"/>
        <w:ind w:left="720" w:right="291"/>
        <w:jc w:val="both"/>
        <w:rPr>
          <w:sz w:val="22"/>
          <w:szCs w:val="22"/>
        </w:rPr>
      </w:pPr>
      <w:r>
        <w:rPr>
          <w:sz w:val="22"/>
          <w:szCs w:val="22"/>
        </w:rPr>
        <w:t xml:space="preserve">If a farmer is undecided about the crop that should be planted this year, he might use the crop recommender system. In the crop recommender system, the farmer is just required to provide information about the soil type and the weather. </w:t>
      </w:r>
    </w:p>
    <w:p w14:paraId="5103F3F0">
      <w:pPr>
        <w:pStyle w:val="4"/>
        <w:ind w:left="114" w:right="291" w:firstLine="289"/>
        <w:jc w:val="both"/>
        <w:rPr>
          <w:sz w:val="18"/>
          <w:szCs w:val="18"/>
        </w:rPr>
      </w:pPr>
    </w:p>
    <w:p w14:paraId="53D1981F">
      <w:pPr>
        <w:pStyle w:val="4"/>
        <w:ind w:left="720" w:right="291"/>
        <w:jc w:val="both"/>
        <w:rPr>
          <w:sz w:val="22"/>
          <w:szCs w:val="22"/>
        </w:rPr>
      </w:pPr>
      <w:r>
        <w:rPr>
          <w:sz w:val="22"/>
          <w:szCs w:val="22"/>
        </w:rPr>
        <w:t>This makes choosing a crop to plant for farmers easier.</w:t>
      </w:r>
    </w:p>
    <w:p w14:paraId="1A5AD442">
      <w:pPr>
        <w:pStyle w:val="4"/>
        <w:ind w:left="720" w:right="291"/>
        <w:jc w:val="both"/>
        <w:rPr>
          <w:sz w:val="22"/>
          <w:szCs w:val="22"/>
        </w:rPr>
      </w:pPr>
    </w:p>
    <w:p w14:paraId="776425BF">
      <w:pPr>
        <w:pStyle w:val="4"/>
        <w:ind w:left="720" w:right="291"/>
        <w:jc w:val="both"/>
        <w:rPr>
          <w:sz w:val="22"/>
          <w:szCs w:val="22"/>
        </w:rPr>
      </w:pPr>
      <w:r>
        <w:rPr>
          <w:sz w:val="22"/>
          <w:szCs w:val="22"/>
        </w:rPr>
        <w:t>The timing of the fertilizer application is crucial. The farmer will lose time and money if the rain arrives too soon. The model predicts rain for a given location for the subsequent 14 days using the Open Weather API. If there has been more precipitation than 1.25 mm, it is suggested to be "not safe."</w:t>
      </w:r>
    </w:p>
    <w:p w14:paraId="41F4A9FF">
      <w:pPr>
        <w:pStyle w:val="4"/>
        <w:ind w:left="720" w:right="291"/>
        <w:jc w:val="both"/>
        <w:rPr>
          <w:sz w:val="22"/>
          <w:szCs w:val="22"/>
        </w:rPr>
      </w:pPr>
    </w:p>
    <w:p w14:paraId="5B483D11">
      <w:pPr>
        <w:pStyle w:val="4"/>
        <w:ind w:left="720" w:right="291"/>
        <w:jc w:val="both"/>
        <w:rPr>
          <w:sz w:val="22"/>
          <w:szCs w:val="22"/>
        </w:rPr>
      </w:pPr>
      <w:r>
        <w:rPr>
          <w:sz w:val="22"/>
          <w:szCs w:val="22"/>
        </w:rPr>
        <w:t>Figure 5 depicts the block diagram for the experimental implementation. The suggested model's graphical user interface was created using the Ionic Framework, JavaScript, Angular JS, and ReactJS. With a single code base, the system is developed and deployed as Progressive Web Apps across a variety of platforms, including iOS, Android, desktop, and the web [14]. Firebase is the host of the datasets and resources needed for the system.</w:t>
      </w:r>
    </w:p>
    <w:p w14:paraId="06FFA994">
      <w:pPr>
        <w:pStyle w:val="4"/>
        <w:ind w:left="720" w:right="291"/>
        <w:jc w:val="both"/>
        <w:rPr>
          <w:sz w:val="22"/>
          <w:szCs w:val="22"/>
        </w:rPr>
      </w:pPr>
    </w:p>
    <w:p w14:paraId="4622E6F5">
      <w:pPr>
        <w:pStyle w:val="4"/>
        <w:ind w:left="720" w:right="38"/>
        <w:jc w:val="both"/>
        <w:rPr>
          <w:sz w:val="22"/>
          <w:szCs w:val="22"/>
        </w:rPr>
      </w:pPr>
      <w:r>
        <w:rPr>
          <w:sz w:val="22"/>
          <w:szCs w:val="22"/>
        </w:rPr>
        <w:t>The</w:t>
      </w:r>
      <w:r>
        <w:rPr>
          <w:spacing w:val="1"/>
          <w:sz w:val="22"/>
          <w:szCs w:val="22"/>
        </w:rPr>
        <w:t xml:space="preserve"> </w:t>
      </w:r>
      <w:r>
        <w:rPr>
          <w:sz w:val="22"/>
          <w:szCs w:val="22"/>
        </w:rPr>
        <w:t>machine</w:t>
      </w:r>
      <w:r>
        <w:rPr>
          <w:spacing w:val="1"/>
          <w:sz w:val="22"/>
          <w:szCs w:val="22"/>
        </w:rPr>
        <w:t xml:space="preserve"> </w:t>
      </w:r>
      <w:r>
        <w:rPr>
          <w:sz w:val="22"/>
          <w:szCs w:val="22"/>
        </w:rPr>
        <w:t>learning</w:t>
      </w:r>
      <w:r>
        <w:rPr>
          <w:spacing w:val="1"/>
          <w:sz w:val="22"/>
          <w:szCs w:val="22"/>
        </w:rPr>
        <w:t xml:space="preserve"> </w:t>
      </w:r>
      <w:r>
        <w:rPr>
          <w:sz w:val="22"/>
          <w:szCs w:val="22"/>
        </w:rPr>
        <w:t>approach</w:t>
      </w:r>
      <w:r>
        <w:rPr>
          <w:spacing w:val="1"/>
          <w:sz w:val="22"/>
          <w:szCs w:val="22"/>
        </w:rPr>
        <w:t xml:space="preserve"> </w:t>
      </w:r>
      <w:r>
        <w:rPr>
          <w:sz w:val="22"/>
          <w:szCs w:val="22"/>
        </w:rPr>
        <w:t>is</w:t>
      </w:r>
      <w:r>
        <w:rPr>
          <w:spacing w:val="1"/>
          <w:sz w:val="22"/>
          <w:szCs w:val="22"/>
        </w:rPr>
        <w:t xml:space="preserve"> </w:t>
      </w:r>
      <w:r>
        <w:rPr>
          <w:sz w:val="22"/>
          <w:szCs w:val="22"/>
        </w:rPr>
        <w:t>used</w:t>
      </w:r>
      <w:r>
        <w:rPr>
          <w:spacing w:val="1"/>
          <w:sz w:val="22"/>
          <w:szCs w:val="22"/>
        </w:rPr>
        <w:t xml:space="preserve"> </w:t>
      </w:r>
      <w:r>
        <w:rPr>
          <w:sz w:val="22"/>
          <w:szCs w:val="22"/>
        </w:rPr>
        <w:t>for</w:t>
      </w:r>
      <w:r>
        <w:rPr>
          <w:spacing w:val="1"/>
          <w:sz w:val="22"/>
          <w:szCs w:val="22"/>
        </w:rPr>
        <w:t xml:space="preserve"> </w:t>
      </w:r>
      <w:r>
        <w:rPr>
          <w:sz w:val="22"/>
          <w:szCs w:val="22"/>
        </w:rPr>
        <w:t>crop</w:t>
      </w:r>
      <w:r>
        <w:rPr>
          <w:spacing w:val="1"/>
          <w:sz w:val="22"/>
          <w:szCs w:val="22"/>
        </w:rPr>
        <w:t xml:space="preserve"> </w:t>
      </w:r>
      <w:r>
        <w:rPr>
          <w:sz w:val="22"/>
          <w:szCs w:val="22"/>
        </w:rPr>
        <w:t>yield</w:t>
      </w:r>
      <w:r>
        <w:rPr>
          <w:spacing w:val="1"/>
          <w:sz w:val="22"/>
          <w:szCs w:val="22"/>
        </w:rPr>
        <w:t xml:space="preserve"> </w:t>
      </w:r>
      <w:r>
        <w:rPr>
          <w:sz w:val="22"/>
          <w:szCs w:val="22"/>
        </w:rPr>
        <w:t>prediction. The patterns and correlations are discovered using</w:t>
      </w:r>
      <w:r>
        <w:rPr>
          <w:spacing w:val="1"/>
          <w:sz w:val="22"/>
          <w:szCs w:val="22"/>
        </w:rPr>
        <w:t xml:space="preserve"> the </w:t>
      </w:r>
      <w:r>
        <w:rPr>
          <w:sz w:val="22"/>
          <w:szCs w:val="22"/>
        </w:rPr>
        <w:t>ML approach. The model is trained using historical data sets</w:t>
      </w:r>
      <w:r>
        <w:rPr>
          <w:spacing w:val="1"/>
          <w:sz w:val="22"/>
          <w:szCs w:val="22"/>
        </w:rPr>
        <w:t xml:space="preserve"> </w:t>
      </w:r>
      <w:r>
        <w:rPr>
          <w:sz w:val="22"/>
          <w:szCs w:val="22"/>
        </w:rPr>
        <w:t>where</w:t>
      </w:r>
      <w:r>
        <w:rPr>
          <w:spacing w:val="-2"/>
          <w:sz w:val="22"/>
          <w:szCs w:val="22"/>
        </w:rPr>
        <w:t xml:space="preserve"> </w:t>
      </w:r>
      <w:r>
        <w:rPr>
          <w:sz w:val="22"/>
          <w:szCs w:val="22"/>
        </w:rPr>
        <w:t>past</w:t>
      </w:r>
      <w:r>
        <w:rPr>
          <w:spacing w:val="-3"/>
          <w:sz w:val="22"/>
          <w:szCs w:val="22"/>
        </w:rPr>
        <w:t xml:space="preserve"> </w:t>
      </w:r>
      <w:r>
        <w:rPr>
          <w:sz w:val="22"/>
          <w:szCs w:val="22"/>
        </w:rPr>
        <w:t>experience</w:t>
      </w:r>
      <w:r>
        <w:rPr>
          <w:spacing w:val="-3"/>
          <w:sz w:val="22"/>
          <w:szCs w:val="22"/>
        </w:rPr>
        <w:t xml:space="preserve"> </w:t>
      </w:r>
      <w:r>
        <w:rPr>
          <w:sz w:val="22"/>
          <w:szCs w:val="22"/>
        </w:rPr>
        <w:t>is</w:t>
      </w:r>
      <w:r>
        <w:rPr>
          <w:spacing w:val="-2"/>
          <w:sz w:val="22"/>
          <w:szCs w:val="22"/>
        </w:rPr>
        <w:t xml:space="preserve"> </w:t>
      </w:r>
      <w:r>
        <w:rPr>
          <w:sz w:val="22"/>
          <w:szCs w:val="22"/>
        </w:rPr>
        <w:t>used to</w:t>
      </w:r>
      <w:r>
        <w:rPr>
          <w:spacing w:val="-1"/>
          <w:sz w:val="22"/>
          <w:szCs w:val="22"/>
        </w:rPr>
        <w:t xml:space="preserve"> </w:t>
      </w:r>
      <w:r>
        <w:rPr>
          <w:sz w:val="22"/>
          <w:szCs w:val="22"/>
        </w:rPr>
        <w:t>represent</w:t>
      </w:r>
      <w:r>
        <w:rPr>
          <w:spacing w:val="-2"/>
          <w:sz w:val="22"/>
          <w:szCs w:val="22"/>
        </w:rPr>
        <w:t xml:space="preserve"> </w:t>
      </w:r>
      <w:r>
        <w:rPr>
          <w:sz w:val="22"/>
          <w:szCs w:val="22"/>
        </w:rPr>
        <w:t>the</w:t>
      </w:r>
      <w:r>
        <w:rPr>
          <w:spacing w:val="-1"/>
          <w:sz w:val="22"/>
          <w:szCs w:val="22"/>
        </w:rPr>
        <w:t xml:space="preserve"> </w:t>
      </w:r>
      <w:r>
        <w:rPr>
          <w:sz w:val="22"/>
          <w:szCs w:val="22"/>
        </w:rPr>
        <w:t>outcome.</w:t>
      </w:r>
    </w:p>
    <w:p w14:paraId="0860776F">
      <w:pPr>
        <w:pStyle w:val="4"/>
        <w:ind w:left="720" w:right="38"/>
        <w:jc w:val="both"/>
        <w:rPr>
          <w:sz w:val="22"/>
          <w:szCs w:val="22"/>
        </w:rPr>
      </w:pPr>
    </w:p>
    <w:p w14:paraId="190B7E68">
      <w:pPr>
        <w:pStyle w:val="4"/>
        <w:spacing w:before="9"/>
        <w:jc w:val="both"/>
        <w:rPr>
          <w:sz w:val="18"/>
          <w:szCs w:val="18"/>
        </w:rPr>
      </w:pPr>
    </w:p>
    <w:p w14:paraId="59A59132">
      <w:pPr>
        <w:pStyle w:val="4"/>
        <w:ind w:left="720" w:right="38"/>
        <w:jc w:val="both"/>
        <w:rPr>
          <w:sz w:val="22"/>
          <w:szCs w:val="22"/>
        </w:rPr>
      </w:pPr>
      <w:r>
        <w:rPr>
          <w:sz w:val="22"/>
          <w:szCs w:val="22"/>
        </w:rPr>
        <w:t>Various standard machine learning algorithms are used to</w:t>
      </w:r>
      <w:r>
        <w:rPr>
          <w:spacing w:val="1"/>
          <w:sz w:val="22"/>
          <w:szCs w:val="22"/>
        </w:rPr>
        <w:t xml:space="preserve"> </w:t>
      </w:r>
      <w:r>
        <w:rPr>
          <w:sz w:val="22"/>
          <w:szCs w:val="22"/>
        </w:rPr>
        <w:t>predict</w:t>
      </w:r>
      <w:r>
        <w:rPr>
          <w:spacing w:val="1"/>
          <w:sz w:val="22"/>
          <w:szCs w:val="22"/>
        </w:rPr>
        <w:t xml:space="preserve"> </w:t>
      </w:r>
      <w:r>
        <w:rPr>
          <w:sz w:val="22"/>
          <w:szCs w:val="22"/>
        </w:rPr>
        <w:t>yield.</w:t>
      </w:r>
      <w:r>
        <w:rPr>
          <w:spacing w:val="1"/>
          <w:sz w:val="22"/>
          <w:szCs w:val="22"/>
        </w:rPr>
        <w:t xml:space="preserve"> </w:t>
      </w:r>
      <w:r>
        <w:rPr>
          <w:sz w:val="22"/>
          <w:szCs w:val="22"/>
        </w:rPr>
        <w:t>Among</w:t>
      </w:r>
      <w:r>
        <w:rPr>
          <w:spacing w:val="1"/>
          <w:sz w:val="22"/>
          <w:szCs w:val="22"/>
        </w:rPr>
        <w:t xml:space="preserve"> </w:t>
      </w:r>
      <w:r>
        <w:rPr>
          <w:sz w:val="22"/>
          <w:szCs w:val="22"/>
        </w:rPr>
        <w:t>the</w:t>
      </w:r>
      <w:r>
        <w:rPr>
          <w:spacing w:val="1"/>
          <w:sz w:val="22"/>
          <w:szCs w:val="22"/>
        </w:rPr>
        <w:t xml:space="preserve"> </w:t>
      </w:r>
      <w:r>
        <w:rPr>
          <w:sz w:val="22"/>
          <w:szCs w:val="22"/>
        </w:rPr>
        <w:t>selected</w:t>
      </w:r>
      <w:r>
        <w:rPr>
          <w:spacing w:val="1"/>
          <w:sz w:val="22"/>
          <w:szCs w:val="22"/>
        </w:rPr>
        <w:t xml:space="preserve"> </w:t>
      </w:r>
      <w:r>
        <w:rPr>
          <w:sz w:val="22"/>
          <w:szCs w:val="22"/>
        </w:rPr>
        <w:t>algorithms,</w:t>
      </w:r>
      <w:r>
        <w:rPr>
          <w:spacing w:val="1"/>
          <w:sz w:val="22"/>
          <w:szCs w:val="22"/>
        </w:rPr>
        <w:t xml:space="preserve"> </w:t>
      </w:r>
      <w:r>
        <w:rPr>
          <w:sz w:val="22"/>
          <w:szCs w:val="22"/>
        </w:rPr>
        <w:t>the</w:t>
      </w:r>
      <w:r>
        <w:rPr>
          <w:spacing w:val="1"/>
          <w:sz w:val="22"/>
          <w:szCs w:val="22"/>
        </w:rPr>
        <w:t xml:space="preserve"> </w:t>
      </w:r>
      <w:r>
        <w:rPr>
          <w:sz w:val="22"/>
          <w:szCs w:val="22"/>
        </w:rPr>
        <w:t>Random</w:t>
      </w:r>
      <w:r>
        <w:rPr>
          <w:spacing w:val="-47"/>
          <w:sz w:val="22"/>
          <w:szCs w:val="22"/>
        </w:rPr>
        <w:t xml:space="preserve"> </w:t>
      </w:r>
      <w:r>
        <w:rPr>
          <w:sz w:val="22"/>
          <w:szCs w:val="22"/>
        </w:rPr>
        <w:t>Forest regression provided the best accuracy. Random Forest</w:t>
      </w:r>
      <w:r>
        <w:rPr>
          <w:spacing w:val="1"/>
          <w:sz w:val="22"/>
          <w:szCs w:val="22"/>
        </w:rPr>
        <w:t xml:space="preserve"> </w:t>
      </w:r>
      <w:r>
        <w:rPr>
          <w:sz w:val="22"/>
          <w:szCs w:val="22"/>
        </w:rPr>
        <w:t>builds many decision trees and then blends them together to</w:t>
      </w:r>
      <w:r>
        <w:rPr>
          <w:spacing w:val="1"/>
          <w:sz w:val="22"/>
          <w:szCs w:val="22"/>
        </w:rPr>
        <w:t xml:space="preserve"> </w:t>
      </w:r>
      <w:r>
        <w:rPr>
          <w:sz w:val="22"/>
          <w:szCs w:val="22"/>
        </w:rPr>
        <w:t>make</w:t>
      </w:r>
      <w:r>
        <w:rPr>
          <w:spacing w:val="-1"/>
          <w:sz w:val="22"/>
          <w:szCs w:val="22"/>
        </w:rPr>
        <w:t xml:space="preserve"> </w:t>
      </w:r>
      <w:r>
        <w:rPr>
          <w:sz w:val="22"/>
          <w:szCs w:val="22"/>
        </w:rPr>
        <w:t>the</w:t>
      </w:r>
      <w:r>
        <w:rPr>
          <w:spacing w:val="-3"/>
          <w:sz w:val="22"/>
          <w:szCs w:val="22"/>
        </w:rPr>
        <w:t xml:space="preserve"> </w:t>
      </w:r>
      <w:r>
        <w:rPr>
          <w:sz w:val="22"/>
          <w:szCs w:val="22"/>
        </w:rPr>
        <w:t>most</w:t>
      </w:r>
      <w:r>
        <w:rPr>
          <w:spacing w:val="-2"/>
          <w:sz w:val="22"/>
          <w:szCs w:val="22"/>
        </w:rPr>
        <w:t xml:space="preserve"> </w:t>
      </w:r>
      <w:r>
        <w:rPr>
          <w:sz w:val="22"/>
          <w:szCs w:val="22"/>
        </w:rPr>
        <w:t>accurate</w:t>
      </w:r>
      <w:r>
        <w:rPr>
          <w:spacing w:val="-1"/>
          <w:sz w:val="22"/>
          <w:szCs w:val="22"/>
        </w:rPr>
        <w:t xml:space="preserve"> </w:t>
      </w:r>
      <w:r>
        <w:rPr>
          <w:sz w:val="22"/>
          <w:szCs w:val="22"/>
        </w:rPr>
        <w:t>and</w:t>
      </w:r>
      <w:r>
        <w:rPr>
          <w:spacing w:val="1"/>
          <w:sz w:val="22"/>
          <w:szCs w:val="22"/>
        </w:rPr>
        <w:t xml:space="preserve"> </w:t>
      </w:r>
      <w:r>
        <w:rPr>
          <w:sz w:val="22"/>
          <w:szCs w:val="22"/>
        </w:rPr>
        <w:t>stable</w:t>
      </w:r>
      <w:r>
        <w:rPr>
          <w:spacing w:val="-1"/>
          <w:sz w:val="22"/>
          <w:szCs w:val="22"/>
        </w:rPr>
        <w:t xml:space="preserve"> </w:t>
      </w:r>
      <w:r>
        <w:rPr>
          <w:sz w:val="22"/>
          <w:szCs w:val="22"/>
        </w:rPr>
        <w:t>predictions.</w:t>
      </w:r>
    </w:p>
    <w:p w14:paraId="10ED3671">
      <w:pPr>
        <w:pStyle w:val="4"/>
        <w:ind w:right="38"/>
        <w:jc w:val="both"/>
        <w:rPr>
          <w:sz w:val="22"/>
          <w:szCs w:val="22"/>
        </w:rPr>
      </w:pPr>
    </w:p>
    <w:p w14:paraId="1081478C">
      <w:pPr>
        <w:pStyle w:val="4"/>
        <w:ind w:right="38"/>
        <w:jc w:val="both"/>
        <w:rPr>
          <w:sz w:val="22"/>
          <w:szCs w:val="22"/>
        </w:rPr>
      </w:pPr>
      <w:r>
        <w:rPr>
          <w:sz w:val="22"/>
          <w:szCs w:val="22"/>
        </w:rPr>
        <w:t xml:space="preserve">                           RESULTS AND DISCUSSIONS</w:t>
      </w:r>
    </w:p>
    <w:p w14:paraId="33F8B19F">
      <w:pPr>
        <w:pStyle w:val="4"/>
        <w:ind w:right="38"/>
        <w:jc w:val="both"/>
        <w:rPr>
          <w:sz w:val="22"/>
          <w:szCs w:val="22"/>
        </w:rPr>
      </w:pPr>
      <w:r>
        <w:rPr>
          <w:sz w:val="22"/>
          <w:szCs w:val="22"/>
        </w:rPr>
        <w:tab/>
      </w:r>
    </w:p>
    <w:p w14:paraId="0B92E002">
      <w:pPr>
        <w:ind w:left="720"/>
        <w:jc w:val="both"/>
      </w:pPr>
      <w:r>
        <w:t>This paragraph examines the findings from algorithms for the areas of Maharashtra and Karnataka. soiltype, ph value and , Nitrogen, phosporous,potassium  are the factors employed by algorithms. The accuracy of every algorithm is compared with another algorithm. With a 95% accuracy rate, the Random Forest method proved to be the best for the provided data set. Selected ML algorithms including SVM, Random Forest, and Decision Tree are used to recommend the crop . The results of the accuracy comparison of several ML algorithms are summarised in Table 1. The graphic depiction of the findings is shown in Figure 5.</w:t>
      </w:r>
    </w:p>
    <w:p w14:paraId="1E17D40E">
      <w:pPr>
        <w:ind w:left="720"/>
        <w:jc w:val="both"/>
      </w:pPr>
    </w:p>
    <w:p w14:paraId="436809AD">
      <w:pPr>
        <w:ind w:left="720"/>
        <w:jc w:val="both"/>
      </w:pPr>
      <w:r>
        <w:t>Reduced resource wastage :Machine learning can help farmers optimize the use of resources such as water, fertilizer and pesticides. By recommending the right amount and timing of inputs, farmers can minimize waste and improv efficiency.</w:t>
      </w:r>
    </w:p>
    <w:p w14:paraId="4FCFF730">
      <w:pPr>
        <w:ind w:left="720"/>
        <w:jc w:val="both"/>
        <w:rPr>
          <w:sz w:val="18"/>
          <w:szCs w:val="18"/>
        </w:rPr>
      </w:pPr>
    </w:p>
    <w:p w14:paraId="09480BB1">
      <w:pPr>
        <w:ind w:left="720"/>
        <w:jc w:val="both"/>
      </w:pPr>
      <w:r>
        <w:t>Improved crop yields :Machine learning algorithms can analyse large amounts of data to identify patterns and make predictions about optimal crop conditions .By recommending the right crop varieties, planting times,and other important factors,farmers can achieve higher yields and better quality crops.</w:t>
      </w:r>
    </w:p>
    <w:p w14:paraId="66972F9F">
      <w:pPr>
        <w:ind w:left="720"/>
        <w:jc w:val="both"/>
        <w:rPr>
          <w:sz w:val="18"/>
          <w:szCs w:val="18"/>
        </w:rPr>
      </w:pPr>
    </w:p>
    <w:p w14:paraId="2BF5309C">
      <w:pPr>
        <w:ind w:left="720"/>
        <w:jc w:val="both"/>
      </w:pPr>
      <w:r>
        <w:t>Overall ,crop recommendation using machine learning has the potential to revolutionize agriculture and help farmers achieve more sustainable and profitable operations.However ,it is important to note that machine learning algorithms are only as good as the day they are trained on,and accurate data collection and analysis are crucial for successful implementation.</w:t>
      </w:r>
    </w:p>
    <w:p w14:paraId="4171813E">
      <w:pPr>
        <w:ind w:left="720"/>
        <w:jc w:val="both"/>
      </w:pPr>
    </w:p>
    <w:p w14:paraId="2A7FAB73">
      <w:pPr>
        <w:ind w:left="720"/>
        <w:jc w:val="both"/>
      </w:pPr>
      <w:r>
        <w:t xml:space="preserve">                       CONCLUSION </w:t>
      </w:r>
    </w:p>
    <w:p w14:paraId="2A3D79A4">
      <w:pPr>
        <w:ind w:left="720"/>
        <w:jc w:val="both"/>
      </w:pPr>
    </w:p>
    <w:p w14:paraId="2B71DE83">
      <w:pPr>
        <w:ind w:left="720"/>
        <w:jc w:val="both"/>
      </w:pPr>
      <w:r>
        <w:t>The limits of current technologies and their usefulness for crop recommendation were emphasized in this paper. Then a proposed system offers connectivity to farmers through this application.The users of this application can choose from a variety of features to help them to recommend a crop. The built-in predictor system aids farmers in forecasting the output.. On the provided datasets from the states of Maharashtra and Karnataka, various machine learning algorithms, including Random Forest, Support Vector Machine, and Decision trees, were deployed and assessed for crop recommendation.  The benefits of crop recommendation using machine learning are numerous,reducedsss resource wastage ,and enhanced soil health.The accuracy of the various algorithms is contrasted. The results show that Random Forest Regression, which has a 95% accuracy rate, is the best standard algorithm when applied to the presented datasets. The suggested model looked at the best crop recommendation based on the rain fall prediction. Future studies will concentrate on periodically updating the datasets to generate reliable predictions, and the processes can be automated. To put this into practice, a thorough investigation of the various fertilizers and their interactions with soil and climate must be conducted. It is necessary to conduct statistical data analysis.</w:t>
      </w:r>
    </w:p>
    <w:p w14:paraId="54830DD5">
      <w:pPr>
        <w:ind w:left="720"/>
        <w:jc w:val="both"/>
      </w:pPr>
    </w:p>
    <w:p w14:paraId="0D82B496">
      <w:pPr>
        <w:pStyle w:val="4"/>
        <w:spacing w:before="159"/>
        <w:ind w:left="720" w:right="1915" w:firstLine="720"/>
        <w:rPr>
          <w:sz w:val="24"/>
          <w:szCs w:val="24"/>
        </w:rPr>
      </w:pPr>
      <w:r>
        <w:rPr>
          <w:sz w:val="24"/>
          <w:szCs w:val="24"/>
        </w:rPr>
        <w:t>REFERENCES</w:t>
      </w:r>
    </w:p>
    <w:p w14:paraId="6A56884D">
      <w:pPr>
        <w:pStyle w:val="11"/>
        <w:numPr>
          <w:ilvl w:val="0"/>
          <w:numId w:val="2"/>
        </w:numPr>
        <w:tabs>
          <w:tab w:val="left" w:pos="475"/>
        </w:tabs>
        <w:spacing w:before="78" w:line="235" w:lineRule="auto"/>
        <w:ind w:right="40"/>
        <w:jc w:val="both"/>
      </w:pPr>
      <w:r>
        <w:t>Umamaheswari</w:t>
      </w:r>
      <w:r>
        <w:rPr>
          <w:spacing w:val="1"/>
        </w:rPr>
        <w:t xml:space="preserve"> </w:t>
      </w:r>
      <w:r>
        <w:t>S,</w:t>
      </w:r>
      <w:r>
        <w:rPr>
          <w:spacing w:val="1"/>
        </w:rPr>
        <w:t xml:space="preserve"> </w:t>
      </w:r>
      <w:r>
        <w:t>Sreeram</w:t>
      </w:r>
      <w:r>
        <w:rPr>
          <w:spacing w:val="1"/>
        </w:rPr>
        <w:t xml:space="preserve"> </w:t>
      </w:r>
      <w:r>
        <w:t>S,</w:t>
      </w:r>
      <w:r>
        <w:rPr>
          <w:spacing w:val="1"/>
        </w:rPr>
        <w:t xml:space="preserve"> </w:t>
      </w:r>
      <w:r>
        <w:t>Kritika</w:t>
      </w:r>
      <w:r>
        <w:rPr>
          <w:spacing w:val="1"/>
        </w:rPr>
        <w:t xml:space="preserve"> </w:t>
      </w:r>
      <w:r>
        <w:t>N,</w:t>
      </w:r>
      <w:r>
        <w:rPr>
          <w:spacing w:val="1"/>
        </w:rPr>
        <w:t xml:space="preserve"> </w:t>
      </w:r>
      <w:r>
        <w:t>Prasanth</w:t>
      </w:r>
      <w:r>
        <w:rPr>
          <w:spacing w:val="1"/>
        </w:rPr>
        <w:t xml:space="preserve"> </w:t>
      </w:r>
      <w:r>
        <w:t>DJ,</w:t>
      </w:r>
      <w:r>
        <w:rPr>
          <w:spacing w:val="1"/>
        </w:rPr>
        <w:t xml:space="preserve"> </w:t>
      </w:r>
      <w:r>
        <w:t>“BIoT:</w:t>
      </w:r>
      <w:r>
        <w:rPr>
          <w:spacing w:val="1"/>
        </w:rPr>
        <w:t xml:space="preserve"> </w:t>
      </w:r>
      <w:r>
        <w:t>Blockchain-based</w:t>
      </w:r>
      <w:r>
        <w:rPr>
          <w:spacing w:val="27"/>
        </w:rPr>
        <w:t xml:space="preserve"> </w:t>
      </w:r>
      <w:r>
        <w:t>IoT</w:t>
      </w:r>
      <w:r>
        <w:rPr>
          <w:spacing w:val="27"/>
        </w:rPr>
        <w:t xml:space="preserve"> </w:t>
      </w:r>
      <w:r>
        <w:t>for</w:t>
      </w:r>
      <w:r>
        <w:rPr>
          <w:spacing w:val="28"/>
        </w:rPr>
        <w:t xml:space="preserve"> </w:t>
      </w:r>
      <w:r>
        <w:t>Agriculture”,</w:t>
      </w:r>
      <w:r>
        <w:rPr>
          <w:spacing w:val="27"/>
        </w:rPr>
        <w:t xml:space="preserve"> </w:t>
      </w:r>
      <w:r>
        <w:t>11th</w:t>
      </w:r>
      <w:r>
        <w:rPr>
          <w:spacing w:val="27"/>
        </w:rPr>
        <w:t xml:space="preserve"> </w:t>
      </w:r>
      <w:r>
        <w:t>International</w:t>
      </w:r>
      <w:r>
        <w:rPr>
          <w:spacing w:val="27"/>
        </w:rPr>
        <w:t xml:space="preserve"> </w:t>
      </w:r>
      <w:r>
        <w:t>Conference</w:t>
      </w:r>
      <w:r>
        <w:rPr>
          <w:spacing w:val="-37"/>
        </w:rPr>
        <w:t xml:space="preserve"> </w:t>
      </w:r>
      <w:r>
        <w:t>on</w:t>
      </w:r>
      <w:r>
        <w:rPr>
          <w:spacing w:val="-2"/>
        </w:rPr>
        <w:t xml:space="preserve"> </w:t>
      </w:r>
      <w:r>
        <w:t>Advanced</w:t>
      </w:r>
      <w:r>
        <w:rPr>
          <w:spacing w:val="-2"/>
        </w:rPr>
        <w:t xml:space="preserve"> </w:t>
      </w:r>
      <w:r>
        <w:t>Computing</w:t>
      </w:r>
      <w:r>
        <w:rPr>
          <w:spacing w:val="-2"/>
        </w:rPr>
        <w:t xml:space="preserve"> </w:t>
      </w:r>
      <w:r>
        <w:t>(ICoAC),</w:t>
      </w:r>
      <w:r>
        <w:rPr>
          <w:spacing w:val="-4"/>
        </w:rPr>
        <w:t xml:space="preserve"> </w:t>
      </w:r>
      <w:r>
        <w:t>2019</w:t>
      </w:r>
      <w:r>
        <w:rPr>
          <w:spacing w:val="-2"/>
        </w:rPr>
        <w:t xml:space="preserve"> </w:t>
      </w:r>
      <w:r>
        <w:t>Dec</w:t>
      </w:r>
      <w:r>
        <w:rPr>
          <w:spacing w:val="-3"/>
        </w:rPr>
        <w:t xml:space="preserve"> </w:t>
      </w:r>
      <w:r>
        <w:t>18</w:t>
      </w:r>
      <w:r>
        <w:rPr>
          <w:spacing w:val="-2"/>
        </w:rPr>
        <w:t xml:space="preserve"> </w:t>
      </w:r>
      <w:r>
        <w:t>(pp.</w:t>
      </w:r>
      <w:r>
        <w:rPr>
          <w:spacing w:val="-3"/>
        </w:rPr>
        <w:t xml:space="preserve"> </w:t>
      </w:r>
      <w:r>
        <w:t>324-327).</w:t>
      </w:r>
      <w:r>
        <w:rPr>
          <w:spacing w:val="-3"/>
        </w:rPr>
        <w:t xml:space="preserve"> </w:t>
      </w:r>
      <w:r>
        <w:t>IEEE.</w:t>
      </w:r>
    </w:p>
    <w:p w14:paraId="14B7D974">
      <w:pPr>
        <w:pStyle w:val="11"/>
        <w:numPr>
          <w:ilvl w:val="0"/>
          <w:numId w:val="2"/>
        </w:numPr>
        <w:tabs>
          <w:tab w:val="left" w:pos="475"/>
        </w:tabs>
        <w:spacing w:before="48" w:line="235" w:lineRule="auto"/>
        <w:ind w:right="40"/>
        <w:jc w:val="both"/>
      </w:pPr>
      <w:r>
        <w:t>Jain A. “Analysis of growth and instability in the area, production, yield,</w:t>
      </w:r>
      <w:r>
        <w:rPr>
          <w:spacing w:val="-37"/>
        </w:rPr>
        <w:t xml:space="preserve"> </w:t>
      </w:r>
      <w:r>
        <w:t>and price of rice in India”, Journal of Social Change and Development,</w:t>
      </w:r>
      <w:r>
        <w:rPr>
          <w:spacing w:val="1"/>
        </w:rPr>
        <w:t xml:space="preserve"> </w:t>
      </w:r>
      <w:r>
        <w:t>2018;2:46-66</w:t>
      </w:r>
    </w:p>
    <w:p w14:paraId="6C1DE4B2">
      <w:pPr>
        <w:pStyle w:val="11"/>
        <w:numPr>
          <w:ilvl w:val="0"/>
          <w:numId w:val="2"/>
        </w:numPr>
        <w:tabs>
          <w:tab w:val="left" w:pos="475"/>
        </w:tabs>
        <w:spacing w:before="50" w:line="235" w:lineRule="auto"/>
        <w:ind w:right="40"/>
        <w:jc w:val="both"/>
      </w:pPr>
      <w:r>
        <w:t>Manjula E, Djodiltachoumy S, “A model for prediction of crop yield”</w:t>
      </w:r>
      <w:r>
        <w:rPr>
          <w:spacing w:val="1"/>
        </w:rPr>
        <w:t xml:space="preserve"> </w:t>
      </w:r>
      <w:r>
        <w:t>International</w:t>
      </w:r>
      <w:r>
        <w:rPr>
          <w:spacing w:val="1"/>
        </w:rPr>
        <w:t xml:space="preserve"> </w:t>
      </w:r>
      <w:r>
        <w:t>Journal</w:t>
      </w:r>
      <w:r>
        <w:rPr>
          <w:spacing w:val="1"/>
        </w:rPr>
        <w:t xml:space="preserve"> </w:t>
      </w:r>
      <w:r>
        <w:t>of</w:t>
      </w:r>
      <w:r>
        <w:rPr>
          <w:spacing w:val="1"/>
        </w:rPr>
        <w:t xml:space="preserve"> </w:t>
      </w:r>
      <w:r>
        <w:t>Computational</w:t>
      </w:r>
      <w:r>
        <w:rPr>
          <w:spacing w:val="1"/>
        </w:rPr>
        <w:t xml:space="preserve"> </w:t>
      </w:r>
      <w:r>
        <w:t>Intelligence</w:t>
      </w:r>
      <w:r>
        <w:rPr>
          <w:spacing w:val="1"/>
        </w:rPr>
        <w:t xml:space="preserve"> </w:t>
      </w:r>
      <w:r>
        <w:t>and</w:t>
      </w:r>
      <w:r>
        <w:rPr>
          <w:spacing w:val="1"/>
        </w:rPr>
        <w:t xml:space="preserve"> </w:t>
      </w:r>
      <w:r>
        <w:t>Informatics,</w:t>
      </w:r>
      <w:r>
        <w:rPr>
          <w:spacing w:val="1"/>
        </w:rPr>
        <w:t xml:space="preserve"> </w:t>
      </w:r>
      <w:r>
        <w:t>2017</w:t>
      </w:r>
      <w:r>
        <w:rPr>
          <w:spacing w:val="-1"/>
        </w:rPr>
        <w:t xml:space="preserve"> </w:t>
      </w:r>
      <w:r>
        <w:t>Mar;6(4):2349-6363.</w:t>
      </w:r>
    </w:p>
    <w:p w14:paraId="51DB6B49">
      <w:pPr>
        <w:pStyle w:val="11"/>
        <w:numPr>
          <w:ilvl w:val="0"/>
          <w:numId w:val="2"/>
        </w:numPr>
        <w:tabs>
          <w:tab w:val="left" w:pos="475"/>
        </w:tabs>
        <w:spacing w:before="49" w:line="235" w:lineRule="auto"/>
        <w:ind w:right="40"/>
        <w:jc w:val="both"/>
      </w:pPr>
      <w:r>
        <w:t>Sagar BM, Cauvery NK., “Agriculture Data Analytics in Crop Yield</w:t>
      </w:r>
      <w:r>
        <w:rPr>
          <w:spacing w:val="1"/>
        </w:rPr>
        <w:t xml:space="preserve"> </w:t>
      </w:r>
      <w:r>
        <w:t>Estimation:</w:t>
      </w:r>
      <w:r>
        <w:rPr>
          <w:spacing w:val="1"/>
        </w:rPr>
        <w:t xml:space="preserve"> </w:t>
      </w:r>
      <w:r>
        <w:t>A</w:t>
      </w:r>
      <w:r>
        <w:rPr>
          <w:spacing w:val="1"/>
        </w:rPr>
        <w:t xml:space="preserve"> </w:t>
      </w:r>
      <w:r>
        <w:t>Critical</w:t>
      </w:r>
      <w:r>
        <w:rPr>
          <w:spacing w:val="1"/>
        </w:rPr>
        <w:t xml:space="preserve"> </w:t>
      </w:r>
      <w:r>
        <w:t>Review”,</w:t>
      </w:r>
      <w:r>
        <w:rPr>
          <w:spacing w:val="1"/>
        </w:rPr>
        <w:t xml:space="preserve"> </w:t>
      </w:r>
      <w:r>
        <w:t>Indonesian</w:t>
      </w:r>
      <w:r>
        <w:rPr>
          <w:spacing w:val="1"/>
        </w:rPr>
        <w:t xml:space="preserve"> </w:t>
      </w:r>
      <w:r>
        <w:t>Journal</w:t>
      </w:r>
      <w:r>
        <w:rPr>
          <w:spacing w:val="1"/>
        </w:rPr>
        <w:t xml:space="preserve"> </w:t>
      </w:r>
      <w:r>
        <w:t>of</w:t>
      </w:r>
      <w:r>
        <w:rPr>
          <w:spacing w:val="1"/>
        </w:rPr>
        <w:t xml:space="preserve"> </w:t>
      </w:r>
      <w:r>
        <w:t>Electrical</w:t>
      </w:r>
      <w:r>
        <w:rPr>
          <w:spacing w:val="1"/>
        </w:rPr>
        <w:t xml:space="preserve"> </w:t>
      </w:r>
      <w:r>
        <w:t>Engineering</w:t>
      </w:r>
      <w:r>
        <w:rPr>
          <w:spacing w:val="-1"/>
        </w:rPr>
        <w:t xml:space="preserve"> </w:t>
      </w:r>
      <w:r>
        <w:t>and</w:t>
      </w:r>
      <w:r>
        <w:rPr>
          <w:spacing w:val="-1"/>
        </w:rPr>
        <w:t xml:space="preserve"> </w:t>
      </w:r>
      <w:r>
        <w:t>Computer</w:t>
      </w:r>
      <w:r>
        <w:rPr>
          <w:spacing w:val="-2"/>
        </w:rPr>
        <w:t xml:space="preserve"> </w:t>
      </w:r>
      <w:r>
        <w:t>Science,</w:t>
      </w:r>
      <w:r>
        <w:rPr>
          <w:spacing w:val="-1"/>
        </w:rPr>
        <w:t xml:space="preserve"> </w:t>
      </w:r>
      <w:r>
        <w:t>2018</w:t>
      </w:r>
      <w:r>
        <w:rPr>
          <w:spacing w:val="-1"/>
        </w:rPr>
        <w:t xml:space="preserve"> </w:t>
      </w:r>
      <w:r>
        <w:t>Dec;12(3):1087-93.</w:t>
      </w:r>
    </w:p>
    <w:p w14:paraId="69AFBBA4">
      <w:pPr>
        <w:pStyle w:val="11"/>
        <w:numPr>
          <w:ilvl w:val="0"/>
          <w:numId w:val="2"/>
        </w:numPr>
        <w:tabs>
          <w:tab w:val="left" w:pos="476"/>
        </w:tabs>
        <w:spacing w:before="49" w:line="235" w:lineRule="auto"/>
        <w:ind w:left="475" w:right="41"/>
        <w:jc w:val="both"/>
      </w:pPr>
      <w:r>
        <w:t>Wolfert S, Ge L, Verdouw C, Bogaardt MJ, “Big data in smart farming–</w:t>
      </w:r>
      <w:r>
        <w:rPr>
          <w:spacing w:val="1"/>
        </w:rPr>
        <w:t xml:space="preserve"> </w:t>
      </w:r>
      <w:r>
        <w:t>a</w:t>
      </w:r>
      <w:r>
        <w:rPr>
          <w:spacing w:val="-2"/>
        </w:rPr>
        <w:t xml:space="preserve"> </w:t>
      </w:r>
      <w:r>
        <w:t>review.</w:t>
      </w:r>
      <w:r>
        <w:rPr>
          <w:spacing w:val="-1"/>
        </w:rPr>
        <w:t xml:space="preserve"> </w:t>
      </w:r>
      <w:r>
        <w:t>Agricultural</w:t>
      </w:r>
      <w:r>
        <w:rPr>
          <w:spacing w:val="-2"/>
        </w:rPr>
        <w:t xml:space="preserve"> </w:t>
      </w:r>
      <w:r>
        <w:t>Systems”,</w:t>
      </w:r>
      <w:r>
        <w:rPr>
          <w:spacing w:val="-1"/>
        </w:rPr>
        <w:t xml:space="preserve"> </w:t>
      </w:r>
      <w:r>
        <w:t>2017</w:t>
      </w:r>
      <w:r>
        <w:rPr>
          <w:spacing w:val="-1"/>
        </w:rPr>
        <w:t xml:space="preserve"> </w:t>
      </w:r>
      <w:r>
        <w:t>May 1;153:69-80.</w:t>
      </w:r>
    </w:p>
    <w:p w14:paraId="15BE608B">
      <w:pPr>
        <w:pStyle w:val="11"/>
        <w:numPr>
          <w:ilvl w:val="0"/>
          <w:numId w:val="2"/>
        </w:numPr>
        <w:tabs>
          <w:tab w:val="left" w:pos="476"/>
        </w:tabs>
        <w:spacing w:before="50" w:line="235" w:lineRule="auto"/>
        <w:ind w:left="475" w:right="38"/>
        <w:jc w:val="both"/>
      </w:pPr>
      <w:r>
        <w:t>Jones JW, Antle JM, Basso B, Boote KJ, Conant RT, Foster I, Godfray</w:t>
      </w:r>
      <w:r>
        <w:rPr>
          <w:spacing w:val="1"/>
        </w:rPr>
        <w:t xml:space="preserve"> </w:t>
      </w:r>
      <w:r>
        <w:t>HC, Herrero M, Howitt RE, Janssen S, Keating BA, “Toward a new</w:t>
      </w:r>
      <w:r>
        <w:rPr>
          <w:spacing w:val="1"/>
        </w:rPr>
        <w:t xml:space="preserve"> </w:t>
      </w:r>
      <w:r>
        <w:t>generation of agricultural system data, models, and knowledge products:</w:t>
      </w:r>
      <w:r>
        <w:rPr>
          <w:spacing w:val="-37"/>
        </w:rPr>
        <w:t xml:space="preserve"> </w:t>
      </w:r>
      <w:r>
        <w:t>State of agricultural systems science. Agricultural systems”, 2017 Jul</w:t>
      </w:r>
      <w:r>
        <w:rPr>
          <w:spacing w:val="1"/>
        </w:rPr>
        <w:t xml:space="preserve"> </w:t>
      </w:r>
      <w:r>
        <w:t>1;155:269-88.</w:t>
      </w:r>
    </w:p>
    <w:p w14:paraId="438A5F6E">
      <w:pPr>
        <w:pStyle w:val="11"/>
        <w:numPr>
          <w:ilvl w:val="0"/>
          <w:numId w:val="2"/>
        </w:numPr>
        <w:tabs>
          <w:tab w:val="left" w:pos="476"/>
        </w:tabs>
        <w:spacing w:before="49" w:line="235" w:lineRule="auto"/>
        <w:ind w:left="475" w:right="39"/>
        <w:jc w:val="both"/>
      </w:pPr>
      <w:r>
        <w:t>Johnson</w:t>
      </w:r>
      <w:r>
        <w:rPr>
          <w:spacing w:val="1"/>
        </w:rPr>
        <w:t xml:space="preserve"> </w:t>
      </w:r>
      <w:r>
        <w:t>LK,</w:t>
      </w:r>
      <w:r>
        <w:rPr>
          <w:spacing w:val="1"/>
        </w:rPr>
        <w:t xml:space="preserve"> </w:t>
      </w:r>
      <w:r>
        <w:t>Bloom</w:t>
      </w:r>
      <w:r>
        <w:rPr>
          <w:spacing w:val="1"/>
        </w:rPr>
        <w:t xml:space="preserve"> </w:t>
      </w:r>
      <w:r>
        <w:t>JD,</w:t>
      </w:r>
      <w:r>
        <w:rPr>
          <w:spacing w:val="1"/>
        </w:rPr>
        <w:t xml:space="preserve"> </w:t>
      </w:r>
      <w:r>
        <w:t>Dunning</w:t>
      </w:r>
      <w:r>
        <w:rPr>
          <w:spacing w:val="1"/>
        </w:rPr>
        <w:t xml:space="preserve"> </w:t>
      </w:r>
      <w:r>
        <w:t>RD,</w:t>
      </w:r>
      <w:r>
        <w:rPr>
          <w:spacing w:val="1"/>
        </w:rPr>
        <w:t xml:space="preserve"> </w:t>
      </w:r>
      <w:r>
        <w:t>Gunter</w:t>
      </w:r>
      <w:r>
        <w:rPr>
          <w:spacing w:val="1"/>
        </w:rPr>
        <w:t xml:space="preserve"> </w:t>
      </w:r>
      <w:r>
        <w:t>CC,</w:t>
      </w:r>
      <w:r>
        <w:rPr>
          <w:spacing w:val="1"/>
        </w:rPr>
        <w:t xml:space="preserve"> </w:t>
      </w:r>
      <w:r>
        <w:t>Boyette</w:t>
      </w:r>
      <w:r>
        <w:rPr>
          <w:spacing w:val="40"/>
        </w:rPr>
        <w:t xml:space="preserve"> </w:t>
      </w:r>
      <w:r>
        <w:t>MD,</w:t>
      </w:r>
      <w:r>
        <w:rPr>
          <w:spacing w:val="1"/>
        </w:rPr>
        <w:t xml:space="preserve"> </w:t>
      </w:r>
      <w:r>
        <w:t>Creamer NG, “Farmer harvest decisions and vegetable loss in primary</w:t>
      </w:r>
      <w:r>
        <w:rPr>
          <w:spacing w:val="1"/>
        </w:rPr>
        <w:t xml:space="preserve"> </w:t>
      </w:r>
      <w:r>
        <w:t>production.</w:t>
      </w:r>
      <w:r>
        <w:rPr>
          <w:spacing w:val="-2"/>
        </w:rPr>
        <w:t xml:space="preserve"> </w:t>
      </w:r>
      <w:r>
        <w:t>Agricultural</w:t>
      </w:r>
      <w:r>
        <w:rPr>
          <w:spacing w:val="-2"/>
        </w:rPr>
        <w:t xml:space="preserve"> </w:t>
      </w:r>
      <w:r>
        <w:t>Systems”,</w:t>
      </w:r>
      <w:r>
        <w:rPr>
          <w:spacing w:val="-2"/>
        </w:rPr>
        <w:t xml:space="preserve"> </w:t>
      </w:r>
      <w:r>
        <w:t>2019 Nov</w:t>
      </w:r>
      <w:r>
        <w:rPr>
          <w:spacing w:val="-1"/>
        </w:rPr>
        <w:t xml:space="preserve"> </w:t>
      </w:r>
      <w:r>
        <w:t>1;176:102672.</w:t>
      </w:r>
    </w:p>
    <w:p w14:paraId="2E7BDBE0">
      <w:pPr>
        <w:pStyle w:val="11"/>
        <w:numPr>
          <w:ilvl w:val="0"/>
          <w:numId w:val="2"/>
        </w:numPr>
        <w:tabs>
          <w:tab w:val="left" w:pos="476"/>
        </w:tabs>
        <w:spacing w:before="48" w:line="235" w:lineRule="auto"/>
        <w:ind w:left="475" w:right="38"/>
        <w:jc w:val="both"/>
      </w:pPr>
      <w:r>
        <w:t>Kumar R, Singh MP, Kumar P, Singh JP, “Crop Selection Method to</w:t>
      </w:r>
      <w:r>
        <w:rPr>
          <w:spacing w:val="1"/>
        </w:rPr>
        <w:t xml:space="preserve"> </w:t>
      </w:r>
      <w:r>
        <w:t>maximize</w:t>
      </w:r>
      <w:r>
        <w:rPr>
          <w:spacing w:val="1"/>
        </w:rPr>
        <w:t xml:space="preserve"> </w:t>
      </w:r>
      <w:r>
        <w:t>crop</w:t>
      </w:r>
      <w:r>
        <w:rPr>
          <w:spacing w:val="1"/>
        </w:rPr>
        <w:t xml:space="preserve"> </w:t>
      </w:r>
      <w:r>
        <w:t>yield</w:t>
      </w:r>
      <w:r>
        <w:rPr>
          <w:spacing w:val="1"/>
        </w:rPr>
        <w:t xml:space="preserve"> </w:t>
      </w:r>
      <w:r>
        <w:t>rate</w:t>
      </w:r>
      <w:r>
        <w:rPr>
          <w:spacing w:val="1"/>
        </w:rPr>
        <w:t xml:space="preserve"> </w:t>
      </w:r>
      <w:r>
        <w:t>using</w:t>
      </w:r>
      <w:r>
        <w:rPr>
          <w:spacing w:val="1"/>
        </w:rPr>
        <w:t xml:space="preserve"> </w:t>
      </w:r>
      <w:r>
        <w:t>a</w:t>
      </w:r>
      <w:r>
        <w:rPr>
          <w:spacing w:val="1"/>
        </w:rPr>
        <w:t xml:space="preserve"> </w:t>
      </w:r>
      <w:r>
        <w:t>machine</w:t>
      </w:r>
      <w:r>
        <w:rPr>
          <w:spacing w:val="1"/>
        </w:rPr>
        <w:t xml:space="preserve"> </w:t>
      </w:r>
      <w:r>
        <w:t>learning</w:t>
      </w:r>
      <w:r>
        <w:rPr>
          <w:spacing w:val="1"/>
        </w:rPr>
        <w:t xml:space="preserve"> </w:t>
      </w:r>
      <w:r>
        <w:t>technique”,</w:t>
      </w:r>
      <w:r>
        <w:rPr>
          <w:spacing w:val="-37"/>
        </w:rPr>
        <w:t xml:space="preserve"> </w:t>
      </w:r>
      <w:r>
        <w:t>International</w:t>
      </w:r>
      <w:r>
        <w:rPr>
          <w:spacing w:val="1"/>
        </w:rPr>
        <w:t xml:space="preserve"> </w:t>
      </w:r>
      <w:r>
        <w:t>conference</w:t>
      </w:r>
      <w:r>
        <w:rPr>
          <w:spacing w:val="1"/>
        </w:rPr>
        <w:t xml:space="preserve"> </w:t>
      </w:r>
      <w:r>
        <w:t>on</w:t>
      </w:r>
      <w:r>
        <w:rPr>
          <w:spacing w:val="1"/>
        </w:rPr>
        <w:t xml:space="preserve"> </w:t>
      </w:r>
      <w:r>
        <w:t>smart</w:t>
      </w:r>
      <w:r>
        <w:rPr>
          <w:spacing w:val="1"/>
        </w:rPr>
        <w:t xml:space="preserve"> </w:t>
      </w:r>
      <w:r>
        <w:t>technologies</w:t>
      </w:r>
      <w:r>
        <w:rPr>
          <w:spacing w:val="1"/>
        </w:rPr>
        <w:t xml:space="preserve"> </w:t>
      </w:r>
      <w:r>
        <w:t>and</w:t>
      </w:r>
      <w:r>
        <w:rPr>
          <w:spacing w:val="1"/>
        </w:rPr>
        <w:t xml:space="preserve"> </w:t>
      </w:r>
      <w:r>
        <w:t>management</w:t>
      </w:r>
      <w:r>
        <w:rPr>
          <w:spacing w:val="1"/>
        </w:rPr>
        <w:t xml:space="preserve"> </w:t>
      </w:r>
      <w:r>
        <w:t>for</w:t>
      </w:r>
      <w:r>
        <w:rPr>
          <w:spacing w:val="1"/>
        </w:rPr>
        <w:t xml:space="preserve"> </w:t>
      </w:r>
      <w:r>
        <w:t>computing, communication, controls, energy, and materials (ICSTM),</w:t>
      </w:r>
      <w:r>
        <w:rPr>
          <w:spacing w:val="1"/>
        </w:rPr>
        <w:t xml:space="preserve"> </w:t>
      </w:r>
      <w:r>
        <w:t>2015</w:t>
      </w:r>
      <w:r>
        <w:rPr>
          <w:spacing w:val="-1"/>
        </w:rPr>
        <w:t xml:space="preserve"> </w:t>
      </w:r>
      <w:r>
        <w:t>May 6 (pp.</w:t>
      </w:r>
      <w:r>
        <w:rPr>
          <w:spacing w:val="-1"/>
        </w:rPr>
        <w:t xml:space="preserve"> </w:t>
      </w:r>
      <w:r>
        <w:t>138-145).</w:t>
      </w:r>
      <w:r>
        <w:rPr>
          <w:spacing w:val="-1"/>
        </w:rPr>
        <w:t xml:space="preserve"> </w:t>
      </w:r>
      <w:r>
        <w:t>IEEE.</w:t>
      </w:r>
    </w:p>
    <w:p w14:paraId="60AEDCD7">
      <w:pPr>
        <w:pStyle w:val="11"/>
        <w:numPr>
          <w:ilvl w:val="0"/>
          <w:numId w:val="2"/>
        </w:numPr>
        <w:tabs>
          <w:tab w:val="left" w:pos="476"/>
        </w:tabs>
        <w:spacing w:before="49" w:line="235" w:lineRule="auto"/>
        <w:ind w:left="475" w:right="38"/>
        <w:jc w:val="both"/>
      </w:pPr>
      <w:r>
        <w:t>Sriram</w:t>
      </w:r>
      <w:r>
        <w:rPr>
          <w:spacing w:val="12"/>
        </w:rPr>
        <w:t xml:space="preserve"> </w:t>
      </w:r>
      <w:r>
        <w:t>Rakshith.K,</w:t>
      </w:r>
      <w:r>
        <w:rPr>
          <w:spacing w:val="14"/>
        </w:rPr>
        <w:t xml:space="preserve"> </w:t>
      </w:r>
      <w:r>
        <w:t>Dr.Deepak.G,</w:t>
      </w:r>
      <w:r>
        <w:rPr>
          <w:spacing w:val="13"/>
        </w:rPr>
        <w:t xml:space="preserve"> </w:t>
      </w:r>
      <w:r>
        <w:t>Rajesh</w:t>
      </w:r>
      <w:r>
        <w:rPr>
          <w:spacing w:val="13"/>
        </w:rPr>
        <w:t xml:space="preserve"> </w:t>
      </w:r>
      <w:r>
        <w:t>M,</w:t>
      </w:r>
      <w:r>
        <w:rPr>
          <w:spacing w:val="14"/>
        </w:rPr>
        <w:t xml:space="preserve"> </w:t>
      </w:r>
      <w:r>
        <w:t>Sudharshan</w:t>
      </w:r>
      <w:r>
        <w:rPr>
          <w:spacing w:val="13"/>
        </w:rPr>
        <w:t xml:space="preserve"> </w:t>
      </w:r>
      <w:r>
        <w:t>K</w:t>
      </w:r>
      <w:r>
        <w:rPr>
          <w:spacing w:val="14"/>
        </w:rPr>
        <w:t xml:space="preserve"> </w:t>
      </w:r>
      <w:r>
        <w:t>S,</w:t>
      </w:r>
      <w:r>
        <w:rPr>
          <w:spacing w:val="14"/>
        </w:rPr>
        <w:t xml:space="preserve"> </w:t>
      </w:r>
      <w:r>
        <w:t>Vasanth</w:t>
      </w:r>
      <w:r>
        <w:rPr>
          <w:spacing w:val="-37"/>
        </w:rPr>
        <w:t xml:space="preserve"> </w:t>
      </w:r>
      <w:r>
        <w:t>S,</w:t>
      </w:r>
      <w:r>
        <w:rPr>
          <w:spacing w:val="1"/>
        </w:rPr>
        <w:t xml:space="preserve"> </w:t>
      </w:r>
      <w:r>
        <w:t>Harish</w:t>
      </w:r>
      <w:r>
        <w:rPr>
          <w:spacing w:val="1"/>
        </w:rPr>
        <w:t xml:space="preserve"> </w:t>
      </w:r>
      <w:r>
        <w:t>Kumar</w:t>
      </w:r>
      <w:r>
        <w:rPr>
          <w:spacing w:val="1"/>
        </w:rPr>
        <w:t xml:space="preserve"> </w:t>
      </w:r>
      <w:r>
        <w:t>N,</w:t>
      </w:r>
      <w:r>
        <w:rPr>
          <w:spacing w:val="1"/>
        </w:rPr>
        <w:t xml:space="preserve"> </w:t>
      </w:r>
      <w:r>
        <w:t>“A</w:t>
      </w:r>
      <w:r>
        <w:rPr>
          <w:spacing w:val="1"/>
        </w:rPr>
        <w:t xml:space="preserve"> </w:t>
      </w:r>
      <w:r>
        <w:t>Survey</w:t>
      </w:r>
      <w:r>
        <w:rPr>
          <w:spacing w:val="1"/>
        </w:rPr>
        <w:t xml:space="preserve"> </w:t>
      </w:r>
      <w:r>
        <w:t>on</w:t>
      </w:r>
      <w:r>
        <w:rPr>
          <w:spacing w:val="1"/>
        </w:rPr>
        <w:t xml:space="preserve"> </w:t>
      </w:r>
      <w:r>
        <w:t>Crop</w:t>
      </w:r>
      <w:r>
        <w:rPr>
          <w:spacing w:val="1"/>
        </w:rPr>
        <w:t xml:space="preserve"> </w:t>
      </w:r>
      <w:r>
        <w:t>Prediction</w:t>
      </w:r>
      <w:r>
        <w:rPr>
          <w:spacing w:val="1"/>
        </w:rPr>
        <w:t xml:space="preserve"> </w:t>
      </w:r>
      <w:r>
        <w:t>using</w:t>
      </w:r>
      <w:r>
        <w:rPr>
          <w:spacing w:val="1"/>
        </w:rPr>
        <w:t xml:space="preserve"> </w:t>
      </w:r>
      <w:r>
        <w:t>Machine</w:t>
      </w:r>
      <w:r>
        <w:rPr>
          <w:spacing w:val="1"/>
        </w:rPr>
        <w:t xml:space="preserve"> </w:t>
      </w:r>
      <w:r>
        <w:t>Learning Approach”, In International Journal for Research in Applied</w:t>
      </w:r>
      <w:r>
        <w:rPr>
          <w:spacing w:val="1"/>
        </w:rPr>
        <w:t xml:space="preserve"> </w:t>
      </w:r>
      <w:r>
        <w:t>Science &amp; Engineering Technology (IJRASET</w:t>
      </w:r>
      <w:r>
        <w:rPr>
          <w:b/>
        </w:rPr>
        <w:t xml:space="preserve">), </w:t>
      </w:r>
      <w:r>
        <w:t>April 2019, pp( 3231-</w:t>
      </w:r>
      <w:r>
        <w:rPr>
          <w:spacing w:val="1"/>
        </w:rPr>
        <w:t xml:space="preserve"> </w:t>
      </w:r>
      <w:r>
        <w:t>3234)</w:t>
      </w:r>
    </w:p>
    <w:p w14:paraId="2F5B1459">
      <w:pPr>
        <w:pStyle w:val="11"/>
        <w:numPr>
          <w:ilvl w:val="0"/>
          <w:numId w:val="2"/>
        </w:numPr>
        <w:tabs>
          <w:tab w:val="left" w:pos="476"/>
        </w:tabs>
        <w:spacing w:before="49" w:line="235" w:lineRule="auto"/>
        <w:ind w:left="475" w:right="38"/>
        <w:jc w:val="both"/>
      </w:pPr>
      <w:r>
        <w:t>Veenadhari</w:t>
      </w:r>
      <w:r>
        <w:rPr>
          <w:spacing w:val="1"/>
        </w:rPr>
        <w:t xml:space="preserve"> </w:t>
      </w:r>
      <w:r>
        <w:t>S,</w:t>
      </w:r>
      <w:r>
        <w:rPr>
          <w:spacing w:val="1"/>
        </w:rPr>
        <w:t xml:space="preserve"> </w:t>
      </w:r>
      <w:r>
        <w:t>Misra</w:t>
      </w:r>
      <w:r>
        <w:rPr>
          <w:spacing w:val="1"/>
        </w:rPr>
        <w:t xml:space="preserve"> </w:t>
      </w:r>
      <w:r>
        <w:t>B,</w:t>
      </w:r>
      <w:r>
        <w:rPr>
          <w:spacing w:val="1"/>
        </w:rPr>
        <w:t xml:space="preserve"> </w:t>
      </w:r>
      <w:r>
        <w:t>Singh</w:t>
      </w:r>
      <w:r>
        <w:rPr>
          <w:spacing w:val="1"/>
        </w:rPr>
        <w:t xml:space="preserve"> </w:t>
      </w:r>
      <w:r>
        <w:t>CD,</w:t>
      </w:r>
      <w:r>
        <w:rPr>
          <w:spacing w:val="1"/>
        </w:rPr>
        <w:t xml:space="preserve"> </w:t>
      </w:r>
      <w:r>
        <w:t>“Machine</w:t>
      </w:r>
      <w:r>
        <w:rPr>
          <w:spacing w:val="1"/>
        </w:rPr>
        <w:t xml:space="preserve"> </w:t>
      </w:r>
      <w:r>
        <w:t>learning</w:t>
      </w:r>
      <w:r>
        <w:rPr>
          <w:spacing w:val="1"/>
        </w:rPr>
        <w:t xml:space="preserve"> </w:t>
      </w:r>
      <w:r>
        <w:t>approach</w:t>
      </w:r>
      <w:r>
        <w:rPr>
          <w:spacing w:val="1"/>
        </w:rPr>
        <w:t xml:space="preserve"> </w:t>
      </w:r>
      <w:r>
        <w:t>for</w:t>
      </w:r>
      <w:r>
        <w:rPr>
          <w:spacing w:val="-37"/>
        </w:rPr>
        <w:t xml:space="preserve"> </w:t>
      </w:r>
      <w:r>
        <w:t>forecasting</w:t>
      </w:r>
      <w:r>
        <w:rPr>
          <w:spacing w:val="1"/>
        </w:rPr>
        <w:t xml:space="preserve"> </w:t>
      </w:r>
      <w:r>
        <w:t>crop</w:t>
      </w:r>
      <w:r>
        <w:rPr>
          <w:spacing w:val="1"/>
        </w:rPr>
        <w:t xml:space="preserve"> </w:t>
      </w:r>
      <w:r>
        <w:t>yield</w:t>
      </w:r>
      <w:r>
        <w:rPr>
          <w:spacing w:val="1"/>
        </w:rPr>
        <w:t xml:space="preserve"> </w:t>
      </w:r>
      <w:r>
        <w:t>based</w:t>
      </w:r>
      <w:r>
        <w:rPr>
          <w:spacing w:val="1"/>
        </w:rPr>
        <w:t xml:space="preserve"> </w:t>
      </w:r>
      <w:r>
        <w:t>on</w:t>
      </w:r>
      <w:r>
        <w:rPr>
          <w:spacing w:val="1"/>
        </w:rPr>
        <w:t xml:space="preserve"> </w:t>
      </w:r>
      <w:r>
        <w:t>climatic</w:t>
      </w:r>
      <w:r>
        <w:rPr>
          <w:spacing w:val="1"/>
        </w:rPr>
        <w:t xml:space="preserve"> </w:t>
      </w:r>
      <w:r>
        <w:t>parameters”,</w:t>
      </w:r>
      <w:r>
        <w:rPr>
          <w:spacing w:val="1"/>
        </w:rPr>
        <w:t xml:space="preserve"> </w:t>
      </w:r>
      <w:r>
        <w:t>In</w:t>
      </w:r>
      <w:r>
        <w:rPr>
          <w:spacing w:val="1"/>
        </w:rPr>
        <w:t xml:space="preserve"> </w:t>
      </w:r>
      <w:r>
        <w:t>2014</w:t>
      </w:r>
      <w:r>
        <w:rPr>
          <w:spacing w:val="1"/>
        </w:rPr>
        <w:t xml:space="preserve"> </w:t>
      </w:r>
      <w:r>
        <w:t>International Conference on Computer Communication and Informatics,</w:t>
      </w:r>
      <w:r>
        <w:rPr>
          <w:spacing w:val="1"/>
        </w:rPr>
        <w:t xml:space="preserve"> </w:t>
      </w:r>
      <w:r>
        <w:t>2014</w:t>
      </w:r>
      <w:r>
        <w:rPr>
          <w:spacing w:val="-1"/>
        </w:rPr>
        <w:t xml:space="preserve"> </w:t>
      </w:r>
      <w:r>
        <w:t>Jan 3 (pp.</w:t>
      </w:r>
      <w:r>
        <w:rPr>
          <w:spacing w:val="-1"/>
        </w:rPr>
        <w:t xml:space="preserve"> </w:t>
      </w:r>
      <w:r>
        <w:t>1-5).</w:t>
      </w:r>
      <w:r>
        <w:rPr>
          <w:spacing w:val="-1"/>
        </w:rPr>
        <w:t xml:space="preserve"> </w:t>
      </w:r>
      <w:r>
        <w:t>IEEE.</w:t>
      </w:r>
    </w:p>
    <w:p w14:paraId="542877EB">
      <w:pPr>
        <w:pStyle w:val="11"/>
        <w:numPr>
          <w:ilvl w:val="0"/>
          <w:numId w:val="2"/>
        </w:numPr>
        <w:tabs>
          <w:tab w:val="left" w:pos="476"/>
        </w:tabs>
        <w:spacing w:before="48" w:line="235" w:lineRule="auto"/>
        <w:ind w:left="475" w:right="39" w:hanging="360"/>
        <w:jc w:val="both"/>
      </w:pPr>
      <w:r>
        <w:t>Ghadge R, Kulkarni J, More P, Nene S, Priya RL, “Prediction of crop</w:t>
      </w:r>
      <w:r>
        <w:rPr>
          <w:spacing w:val="1"/>
        </w:rPr>
        <w:t xml:space="preserve"> </w:t>
      </w:r>
      <w:r>
        <w:t>yield using machine learning”, Int. Res. J. Eng. Technol. (IRJET), 2018</w:t>
      </w:r>
      <w:r>
        <w:rPr>
          <w:spacing w:val="1"/>
        </w:rPr>
        <w:t xml:space="preserve"> </w:t>
      </w:r>
      <w:r>
        <w:t>Feb;5.</w:t>
      </w:r>
    </w:p>
    <w:p w14:paraId="2F8D4731">
      <w:pPr>
        <w:pStyle w:val="11"/>
        <w:numPr>
          <w:ilvl w:val="0"/>
          <w:numId w:val="2"/>
        </w:numPr>
        <w:tabs>
          <w:tab w:val="left" w:pos="476"/>
        </w:tabs>
        <w:spacing w:before="50" w:line="235" w:lineRule="auto"/>
        <w:ind w:left="475" w:right="40" w:hanging="360"/>
        <w:jc w:val="both"/>
      </w:pPr>
      <w:r>
        <w:t>Priya P, Muthaiah U, Balamurugan M, “Predicting yield of the crop</w:t>
      </w:r>
      <w:r>
        <w:rPr>
          <w:spacing w:val="1"/>
        </w:rPr>
        <w:t xml:space="preserve"> </w:t>
      </w:r>
      <w:r>
        <w:t>using machine learning algorithm”, International Journal of Engineering</w:t>
      </w:r>
      <w:r>
        <w:rPr>
          <w:spacing w:val="1"/>
        </w:rPr>
        <w:t xml:space="preserve"> </w:t>
      </w:r>
      <w:r>
        <w:t>Sciences</w:t>
      </w:r>
      <w:r>
        <w:rPr>
          <w:spacing w:val="-2"/>
        </w:rPr>
        <w:t xml:space="preserve"> </w:t>
      </w:r>
      <w:r>
        <w:t>&amp; Research</w:t>
      </w:r>
      <w:r>
        <w:rPr>
          <w:spacing w:val="-1"/>
        </w:rPr>
        <w:t xml:space="preserve"> </w:t>
      </w:r>
      <w:r>
        <w:t>Technology,</w:t>
      </w:r>
      <w:r>
        <w:rPr>
          <w:spacing w:val="-1"/>
        </w:rPr>
        <w:t xml:space="preserve"> </w:t>
      </w:r>
      <w:r>
        <w:t>2018</w:t>
      </w:r>
      <w:r>
        <w:rPr>
          <w:spacing w:val="-1"/>
        </w:rPr>
        <w:t xml:space="preserve"> </w:t>
      </w:r>
      <w:r>
        <w:t>Apr;7(1):1-7.</w:t>
      </w:r>
    </w:p>
    <w:p w14:paraId="59F0EDF4">
      <w:pPr>
        <w:pStyle w:val="11"/>
        <w:numPr>
          <w:ilvl w:val="0"/>
          <w:numId w:val="2"/>
        </w:numPr>
        <w:tabs>
          <w:tab w:val="left" w:pos="476"/>
        </w:tabs>
        <w:spacing w:before="49" w:line="235" w:lineRule="auto"/>
        <w:ind w:left="475" w:right="38" w:hanging="360"/>
        <w:jc w:val="both"/>
      </w:pPr>
      <w:r>
        <w:t>S. Pavani, Augusta Sophy Beulet P., “Heuristic Prediction of Crop Yield</w:t>
      </w:r>
      <w:r>
        <w:rPr>
          <w:spacing w:val="-37"/>
        </w:rPr>
        <w:t xml:space="preserve"> </w:t>
      </w:r>
      <w:r>
        <w:t>Using</w:t>
      </w:r>
      <w:r>
        <w:rPr>
          <w:spacing w:val="1"/>
        </w:rPr>
        <w:t xml:space="preserve"> </w:t>
      </w:r>
      <w:r>
        <w:t>Machine</w:t>
      </w:r>
      <w:r>
        <w:rPr>
          <w:spacing w:val="1"/>
        </w:rPr>
        <w:t xml:space="preserve"> </w:t>
      </w:r>
      <w:r>
        <w:t>Learning</w:t>
      </w:r>
      <w:r>
        <w:rPr>
          <w:spacing w:val="1"/>
        </w:rPr>
        <w:t xml:space="preserve"> </w:t>
      </w:r>
      <w:r>
        <w:t>Technique”,</w:t>
      </w:r>
      <w:r>
        <w:rPr>
          <w:spacing w:val="1"/>
        </w:rPr>
        <w:t xml:space="preserve"> </w:t>
      </w:r>
      <w:r>
        <w:t>International</w:t>
      </w:r>
      <w:r>
        <w:rPr>
          <w:spacing w:val="1"/>
        </w:rPr>
        <w:t xml:space="preserve"> </w:t>
      </w:r>
      <w:r>
        <w:t>Journal</w:t>
      </w:r>
      <w:r>
        <w:rPr>
          <w:spacing w:val="1"/>
        </w:rPr>
        <w:t xml:space="preserve"> </w:t>
      </w:r>
      <w:r>
        <w:t>of</w:t>
      </w:r>
      <w:r>
        <w:rPr>
          <w:spacing w:val="1"/>
        </w:rPr>
        <w:t xml:space="preserve"> </w:t>
      </w:r>
      <w:r>
        <w:t>Engineering and Advanced Technology (IJEAT), December 2019, pp</w:t>
      </w:r>
      <w:r>
        <w:rPr>
          <w:spacing w:val="1"/>
        </w:rPr>
        <w:t xml:space="preserve"> </w:t>
      </w:r>
      <w:r>
        <w:t>(135-138)</w:t>
      </w:r>
    </w:p>
    <w:p w14:paraId="0AE58A9A">
      <w:pPr>
        <w:pStyle w:val="11"/>
        <w:tabs>
          <w:tab w:val="left" w:pos="476"/>
        </w:tabs>
        <w:spacing w:before="46"/>
        <w:ind w:left="475" w:firstLine="0"/>
      </w:pPr>
      <w:r>
        <w:rPr>
          <w:color w:val="0562C1"/>
          <w:u w:val="single" w:color="0562C1"/>
        </w:rPr>
        <w:t>https://web.dev/progressive-web-apps</w:t>
      </w:r>
      <w:r>
        <w:rPr>
          <w:color w:val="0562C1"/>
        </w:rPr>
        <w:t>/</w:t>
      </w:r>
    </w:p>
    <w:p w14:paraId="2302EB12">
      <w:pPr>
        <w:pStyle w:val="11"/>
        <w:tabs>
          <w:tab w:val="left" w:pos="475"/>
        </w:tabs>
        <w:spacing w:before="45"/>
        <w:ind w:left="474" w:firstLine="0"/>
      </w:pPr>
      <w:r>
        <w:rPr>
          <w:color w:val="0562C1"/>
          <w:u w:val="single" w:color="0562C1"/>
        </w:rPr>
        <w:t>https</w:t>
      </w:r>
      <w:r>
        <w:fldChar w:fldCharType="begin"/>
      </w:r>
      <w:r>
        <w:instrText xml:space="preserve"> HYPERLINK "http://www.wikipedia.org/" \h </w:instrText>
      </w:r>
      <w:r>
        <w:fldChar w:fldCharType="separate"/>
      </w:r>
      <w:r>
        <w:rPr>
          <w:color w:val="0562C1"/>
          <w:u w:val="single" w:color="0562C1"/>
        </w:rPr>
        <w:t>://www.</w:t>
      </w:r>
      <w:r>
        <w:rPr>
          <w:color w:val="0562C1"/>
          <w:u w:val="single" w:color="0562C1"/>
        </w:rPr>
        <w:fldChar w:fldCharType="end"/>
      </w:r>
      <w:r>
        <w:rPr>
          <w:color w:val="0562C1"/>
          <w:u w:val="single" w:color="0562C1"/>
        </w:rPr>
        <w:t>wik</w:t>
      </w:r>
      <w:r>
        <w:fldChar w:fldCharType="begin"/>
      </w:r>
      <w:r>
        <w:instrText xml:space="preserve"> HYPERLINK "http://www.wikipedia.org/" \h </w:instrText>
      </w:r>
      <w:r>
        <w:fldChar w:fldCharType="separate"/>
      </w:r>
      <w:r>
        <w:rPr>
          <w:color w:val="0562C1"/>
          <w:u w:val="single" w:color="0562C1"/>
        </w:rPr>
        <w:t>ipedia.org</w:t>
      </w:r>
      <w:r>
        <w:rPr>
          <w:color w:val="0562C1"/>
        </w:rPr>
        <w:t>/</w:t>
      </w:r>
      <w:r>
        <w:rPr>
          <w:color w:val="0562C1"/>
        </w:rPr>
        <w:fldChar w:fldCharType="end"/>
      </w:r>
    </w:p>
    <w:p w14:paraId="4200E310">
      <w:pPr>
        <w:pStyle w:val="11"/>
        <w:numPr>
          <w:ilvl w:val="0"/>
          <w:numId w:val="2"/>
        </w:numPr>
        <w:tabs>
          <w:tab w:val="left" w:pos="475"/>
        </w:tabs>
        <w:spacing w:before="49" w:line="235" w:lineRule="auto"/>
        <w:ind w:right="40" w:hanging="360"/>
        <w:jc w:val="both"/>
      </w:pPr>
      <w:r>
        <w:t>Plewis I, “Analyzing Indian farmer suicide rates”, Proceedings of the</w:t>
      </w:r>
      <w:r>
        <w:rPr>
          <w:spacing w:val="1"/>
        </w:rPr>
        <w:t xml:space="preserve"> </w:t>
      </w:r>
      <w:r>
        <w:t>National</w:t>
      </w:r>
      <w:r>
        <w:rPr>
          <w:spacing w:val="-2"/>
        </w:rPr>
        <w:t xml:space="preserve"> </w:t>
      </w:r>
      <w:r>
        <w:t>Academy</w:t>
      </w:r>
      <w:r>
        <w:rPr>
          <w:spacing w:val="-1"/>
        </w:rPr>
        <w:t xml:space="preserve"> </w:t>
      </w:r>
      <w:r>
        <w:t>of</w:t>
      </w:r>
      <w:r>
        <w:rPr>
          <w:spacing w:val="-2"/>
        </w:rPr>
        <w:t xml:space="preserve"> </w:t>
      </w:r>
      <w:r>
        <w:t>Sciences,</w:t>
      </w:r>
      <w:r>
        <w:rPr>
          <w:spacing w:val="-1"/>
        </w:rPr>
        <w:t xml:space="preserve"> </w:t>
      </w:r>
      <w:r>
        <w:t>2018</w:t>
      </w:r>
      <w:r>
        <w:rPr>
          <w:spacing w:val="-1"/>
        </w:rPr>
        <w:t xml:space="preserve"> </w:t>
      </w:r>
      <w:r>
        <w:t>Jan</w:t>
      </w:r>
      <w:r>
        <w:rPr>
          <w:spacing w:val="-1"/>
        </w:rPr>
        <w:t xml:space="preserve"> </w:t>
      </w:r>
      <w:r>
        <w:t>9;115(2):</w:t>
      </w:r>
      <w:r>
        <w:rPr>
          <w:spacing w:val="-1"/>
        </w:rPr>
        <w:t xml:space="preserve"> </w:t>
      </w:r>
      <w:r>
        <w:t>E117.</w:t>
      </w:r>
    </w:p>
    <w:p w14:paraId="3713A844">
      <w:pPr>
        <w:jc w:val="both"/>
        <w:rPr>
          <w:sz w:val="20"/>
          <w:szCs w:val="20"/>
        </w:rPr>
      </w:pPr>
    </w:p>
    <w:p w14:paraId="082B0F2D">
      <w:pPr>
        <w:ind w:left="720"/>
        <w:jc w:val="both"/>
      </w:pPr>
    </w:p>
    <w:p w14:paraId="4846AF93">
      <w:pPr>
        <w:spacing w:before="103"/>
        <w:ind w:left="287" w:firstLine="272"/>
        <w:jc w:val="both"/>
      </w:pPr>
    </w:p>
    <w:p w14:paraId="5ACA828D">
      <w:pPr>
        <w:widowControl/>
        <w:autoSpaceDE/>
        <w:autoSpaceDN/>
        <w:spacing w:after="10" w:line="247" w:lineRule="auto"/>
        <w:jc w:val="both"/>
      </w:pPr>
    </w:p>
    <w:p w14:paraId="25FF477F">
      <w:pPr>
        <w:widowControl/>
        <w:autoSpaceDE/>
        <w:autoSpaceDN/>
        <w:spacing w:after="9" w:line="249" w:lineRule="auto"/>
        <w:jc w:val="both"/>
        <w:rPr>
          <w:lang w:val="en-IN"/>
        </w:rPr>
      </w:pPr>
    </w:p>
    <w:p w14:paraId="4D6698AB">
      <w:pPr>
        <w:widowControl/>
        <w:autoSpaceDE/>
        <w:autoSpaceDN/>
        <w:spacing w:after="10" w:line="247" w:lineRule="auto"/>
        <w:jc w:val="both"/>
        <w:rPr>
          <w:lang w:val="en-IN"/>
        </w:rPr>
      </w:pPr>
    </w:p>
    <w:p w14:paraId="08BB96B1">
      <w:pPr>
        <w:ind w:left="720"/>
        <w:jc w:val="both"/>
        <w:rPr>
          <w:sz w:val="28"/>
          <w:szCs w:val="28"/>
        </w:rPr>
      </w:pPr>
    </w:p>
    <w:p w14:paraId="7993C582">
      <w:pPr>
        <w:ind w:left="720"/>
        <w:jc w:val="both"/>
        <w:rPr>
          <w:sz w:val="28"/>
          <w:szCs w:val="28"/>
        </w:rPr>
      </w:pPr>
    </w:p>
    <w:p w14:paraId="6D9CCA05">
      <w:pPr>
        <w:pStyle w:val="4"/>
        <w:ind w:right="38"/>
        <w:jc w:val="both"/>
        <w:rPr>
          <w:sz w:val="32"/>
          <w:szCs w:val="32"/>
        </w:rPr>
      </w:pPr>
    </w:p>
    <w:p w14:paraId="7394B6C6">
      <w:pPr>
        <w:pStyle w:val="4"/>
        <w:ind w:right="38"/>
        <w:jc w:val="both"/>
        <w:rPr>
          <w:b/>
          <w:bCs/>
        </w:rPr>
        <w:sectPr>
          <w:type w:val="continuous"/>
          <w:pgSz w:w="11910" w:h="16840"/>
          <w:pgMar w:top="260" w:right="780" w:bottom="260" w:left="620" w:header="720" w:footer="720" w:gutter="0"/>
          <w:cols w:equalWidth="0" w:num="2">
            <w:col w:w="5160" w:space="67"/>
            <w:col w:w="5283"/>
          </w:cols>
        </w:sectPr>
      </w:pPr>
      <w:r>
        <w:rPr>
          <w:sz w:val="32"/>
          <w:szCs w:val="32"/>
        </w:rPr>
        <w:t xml:space="preserve"> </w:t>
      </w:r>
    </w:p>
    <w:p w14:paraId="393B8518">
      <w:pPr>
        <w:pStyle w:val="4"/>
        <w:rPr>
          <w:rFonts w:hint="default"/>
          <w:b/>
          <w:bCs/>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8E9C1">
    <w:pPr>
      <w:pStyle w:val="4"/>
      <w:spacing w:line="14" w:lineRule="auto"/>
    </w:pPr>
    <w:r>
      <mc:AlternateContent>
        <mc:Choice Requires="wps">
          <w:drawing>
            <wp:anchor distT="0" distB="0" distL="114300" distR="114300" simplePos="0" relativeHeight="251659264" behindDoc="1" locked="0" layoutInCell="1" allowOverlap="1">
              <wp:simplePos x="0" y="0"/>
              <wp:positionH relativeFrom="page">
                <wp:posOffset>708025</wp:posOffset>
              </wp:positionH>
              <wp:positionV relativeFrom="page">
                <wp:posOffset>10510520</wp:posOffset>
              </wp:positionV>
              <wp:extent cx="6102985" cy="125095"/>
              <wp:effectExtent l="3175" t="4445" r="0" b="3810"/>
              <wp:wrapNone/>
              <wp:docPr id="6" name="Text Box 3"/>
              <wp:cNvGraphicFramePr/>
              <a:graphic xmlns:a="http://schemas.openxmlformats.org/drawingml/2006/main">
                <a:graphicData uri="http://schemas.microsoft.com/office/word/2010/wordprocessingShape">
                  <wps:wsp>
                    <wps:cNvSpPr txBox="1">
                      <a:spLocks noChangeArrowheads="1"/>
                    </wps:cNvSpPr>
                    <wps:spPr bwMode="auto">
                      <a:xfrm>
                        <a:off x="0" y="0"/>
                        <a:ext cx="6102985" cy="125095"/>
                      </a:xfrm>
                      <a:prstGeom prst="rect">
                        <a:avLst/>
                      </a:prstGeom>
                      <a:noFill/>
                      <a:ln>
                        <a:noFill/>
                      </a:ln>
                    </wps:spPr>
                    <wps:txbx>
                      <w:txbxContent>
                        <w:p w14:paraId="095304B9">
                          <w:pPr>
                            <w:spacing w:before="15"/>
                            <w:rPr>
                              <w:rFonts w:ascii="Arial MT"/>
                              <w:sz w:val="14"/>
                            </w:rPr>
                          </w:pPr>
                          <w:r>
                            <w:rPr>
                              <w:rFonts w:ascii="Arial MT"/>
                              <w:sz w:val="14"/>
                            </w:rPr>
                            <w:t>.</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55.75pt;margin-top:827.6pt;height:9.85pt;width:480.55pt;mso-position-horizontal-relative:page;mso-position-vertical-relative:page;z-index:-251657216;mso-width-relative:page;mso-height-relative:page;" filled="f" stroked="f" coordsize="21600,21600" o:gfxdata="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W5s82gAAAA4BAAAPAAAAAAAAAAEAIAAAACIAAABkcnMvZG93&#10;bnJldi54bWxQSwECFAAUAAAACACHTuJArp9xaf4BAAAEBAAADgAAAAAAAAABACAAAAApAQAAZHJz&#10;L2Uyb0RvYy54bWxQSwUGAAAAAAYABgBZAQAAmQUAAAAA&#10;">
              <v:fill on="f" focussize="0,0"/>
              <v:stroke on="f"/>
              <v:imagedata o:title=""/>
              <o:lock v:ext="edit" aspectratio="f"/>
              <v:textbox inset="0mm,0mm,0mm,0mm">
                <w:txbxContent>
                  <w:p w14:paraId="095304B9">
                    <w:pPr>
                      <w:spacing w:before="15"/>
                      <w:rPr>
                        <w:rFonts w:ascii="Arial MT"/>
                        <w:sz w:val="14"/>
                      </w:rPr>
                    </w:pPr>
                    <w:r>
                      <w:rPr>
                        <w:rFonts w:ascii="Arial MT"/>
                        <w:sz w:val="14"/>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66FB4"/>
    <w:multiLevelType w:val="multilevel"/>
    <w:tmpl w:val="30B66F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E115AC9"/>
    <w:multiLevelType w:val="multilevel"/>
    <w:tmpl w:val="6E115AC9"/>
    <w:lvl w:ilvl="0" w:tentative="0">
      <w:start w:val="1"/>
      <w:numFmt w:val="decimal"/>
      <w:lvlText w:val="[%1]"/>
      <w:lvlJc w:val="left"/>
      <w:pPr>
        <w:ind w:left="474" w:hanging="361"/>
        <w:jc w:val="left"/>
      </w:pPr>
      <w:rPr>
        <w:rFonts w:hint="default" w:ascii="Times New Roman" w:hAnsi="Times New Roman" w:eastAsia="Times New Roman" w:cs="Times New Roman"/>
        <w:spacing w:val="-1"/>
        <w:w w:val="99"/>
        <w:sz w:val="16"/>
        <w:szCs w:val="16"/>
        <w:lang w:val="en-US" w:eastAsia="en-US" w:bidi="ar-SA"/>
      </w:rPr>
    </w:lvl>
    <w:lvl w:ilvl="1" w:tentative="0">
      <w:start w:val="0"/>
      <w:numFmt w:val="bullet"/>
      <w:lvlText w:val="•"/>
      <w:lvlJc w:val="left"/>
      <w:pPr>
        <w:ind w:left="411" w:hanging="361"/>
      </w:pPr>
      <w:rPr>
        <w:rFonts w:hint="default"/>
        <w:lang w:val="en-US" w:eastAsia="en-US" w:bidi="ar-SA"/>
      </w:rPr>
    </w:lvl>
    <w:lvl w:ilvl="2" w:tentative="0">
      <w:start w:val="0"/>
      <w:numFmt w:val="bullet"/>
      <w:lvlText w:val="•"/>
      <w:lvlJc w:val="left"/>
      <w:pPr>
        <w:ind w:left="343" w:hanging="361"/>
      </w:pPr>
      <w:rPr>
        <w:rFonts w:hint="default"/>
        <w:lang w:val="en-US" w:eastAsia="en-US" w:bidi="ar-SA"/>
      </w:rPr>
    </w:lvl>
    <w:lvl w:ilvl="3" w:tentative="0">
      <w:start w:val="0"/>
      <w:numFmt w:val="bullet"/>
      <w:lvlText w:val="•"/>
      <w:lvlJc w:val="left"/>
      <w:pPr>
        <w:ind w:left="275" w:hanging="361"/>
      </w:pPr>
      <w:rPr>
        <w:rFonts w:hint="default"/>
        <w:lang w:val="en-US" w:eastAsia="en-US" w:bidi="ar-SA"/>
      </w:rPr>
    </w:lvl>
    <w:lvl w:ilvl="4" w:tentative="0">
      <w:start w:val="0"/>
      <w:numFmt w:val="bullet"/>
      <w:lvlText w:val="•"/>
      <w:lvlJc w:val="left"/>
      <w:pPr>
        <w:ind w:left="206" w:hanging="361"/>
      </w:pPr>
      <w:rPr>
        <w:rFonts w:hint="default"/>
        <w:lang w:val="en-US" w:eastAsia="en-US" w:bidi="ar-SA"/>
      </w:rPr>
    </w:lvl>
    <w:lvl w:ilvl="5" w:tentative="0">
      <w:start w:val="0"/>
      <w:numFmt w:val="bullet"/>
      <w:lvlText w:val="•"/>
      <w:lvlJc w:val="left"/>
      <w:pPr>
        <w:ind w:left="138" w:hanging="361"/>
      </w:pPr>
      <w:rPr>
        <w:rFonts w:hint="default"/>
        <w:lang w:val="en-US" w:eastAsia="en-US" w:bidi="ar-SA"/>
      </w:rPr>
    </w:lvl>
    <w:lvl w:ilvl="6" w:tentative="0">
      <w:start w:val="0"/>
      <w:numFmt w:val="bullet"/>
      <w:lvlText w:val="•"/>
      <w:lvlJc w:val="left"/>
      <w:pPr>
        <w:ind w:left="70" w:hanging="361"/>
      </w:pPr>
      <w:rPr>
        <w:rFonts w:hint="default"/>
        <w:lang w:val="en-US" w:eastAsia="en-US" w:bidi="ar-SA"/>
      </w:rPr>
    </w:lvl>
    <w:lvl w:ilvl="7" w:tentative="0">
      <w:start w:val="0"/>
      <w:numFmt w:val="bullet"/>
      <w:lvlText w:val="•"/>
      <w:lvlJc w:val="left"/>
      <w:pPr>
        <w:ind w:left="2" w:hanging="361"/>
      </w:pPr>
      <w:rPr>
        <w:rFonts w:hint="default"/>
        <w:lang w:val="en-US" w:eastAsia="en-US" w:bidi="ar-SA"/>
      </w:rPr>
    </w:lvl>
    <w:lvl w:ilvl="8" w:tentative="0">
      <w:start w:val="0"/>
      <w:numFmt w:val="bullet"/>
      <w:lvlText w:val="•"/>
      <w:lvlJc w:val="left"/>
      <w:pPr>
        <w:ind w:left="-67"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B44"/>
    <w:rsid w:val="000140FA"/>
    <w:rsid w:val="000267BF"/>
    <w:rsid w:val="0003049A"/>
    <w:rsid w:val="000366C8"/>
    <w:rsid w:val="00043E5E"/>
    <w:rsid w:val="00054673"/>
    <w:rsid w:val="00063E00"/>
    <w:rsid w:val="000C631B"/>
    <w:rsid w:val="000D0E15"/>
    <w:rsid w:val="000D4209"/>
    <w:rsid w:val="00183656"/>
    <w:rsid w:val="001A782E"/>
    <w:rsid w:val="001B7B44"/>
    <w:rsid w:val="001E2445"/>
    <w:rsid w:val="001E6319"/>
    <w:rsid w:val="00213DA5"/>
    <w:rsid w:val="0024432A"/>
    <w:rsid w:val="002500D8"/>
    <w:rsid w:val="002535CE"/>
    <w:rsid w:val="002613C9"/>
    <w:rsid w:val="002A37F9"/>
    <w:rsid w:val="002B48F9"/>
    <w:rsid w:val="003401E6"/>
    <w:rsid w:val="00342871"/>
    <w:rsid w:val="00355866"/>
    <w:rsid w:val="003B1412"/>
    <w:rsid w:val="003B2F07"/>
    <w:rsid w:val="003B3B69"/>
    <w:rsid w:val="003B74B9"/>
    <w:rsid w:val="003C2839"/>
    <w:rsid w:val="003D0B67"/>
    <w:rsid w:val="003E2846"/>
    <w:rsid w:val="003F4B4B"/>
    <w:rsid w:val="00460F70"/>
    <w:rsid w:val="00465274"/>
    <w:rsid w:val="00477C55"/>
    <w:rsid w:val="004957D8"/>
    <w:rsid w:val="004C17C3"/>
    <w:rsid w:val="004E2E59"/>
    <w:rsid w:val="004E54E2"/>
    <w:rsid w:val="005144E8"/>
    <w:rsid w:val="005164AD"/>
    <w:rsid w:val="00516856"/>
    <w:rsid w:val="00574F28"/>
    <w:rsid w:val="00597A66"/>
    <w:rsid w:val="005D2B8B"/>
    <w:rsid w:val="005F2A50"/>
    <w:rsid w:val="00610B57"/>
    <w:rsid w:val="006125D6"/>
    <w:rsid w:val="006248F1"/>
    <w:rsid w:val="00687292"/>
    <w:rsid w:val="00700B76"/>
    <w:rsid w:val="007072EC"/>
    <w:rsid w:val="00737220"/>
    <w:rsid w:val="00754A3F"/>
    <w:rsid w:val="00774EEE"/>
    <w:rsid w:val="007F2E00"/>
    <w:rsid w:val="0082675F"/>
    <w:rsid w:val="00837578"/>
    <w:rsid w:val="00871981"/>
    <w:rsid w:val="00872CAF"/>
    <w:rsid w:val="008A260E"/>
    <w:rsid w:val="00900907"/>
    <w:rsid w:val="009149F4"/>
    <w:rsid w:val="0091633B"/>
    <w:rsid w:val="00947ADA"/>
    <w:rsid w:val="009876A6"/>
    <w:rsid w:val="009D33D5"/>
    <w:rsid w:val="009E408E"/>
    <w:rsid w:val="009F2094"/>
    <w:rsid w:val="009F5EEA"/>
    <w:rsid w:val="00A138D6"/>
    <w:rsid w:val="00A14B70"/>
    <w:rsid w:val="00A929BC"/>
    <w:rsid w:val="00AB5E98"/>
    <w:rsid w:val="00AC4704"/>
    <w:rsid w:val="00AD2A9B"/>
    <w:rsid w:val="00AE7AA3"/>
    <w:rsid w:val="00B037E3"/>
    <w:rsid w:val="00B10C66"/>
    <w:rsid w:val="00B139F9"/>
    <w:rsid w:val="00B32C24"/>
    <w:rsid w:val="00B416F6"/>
    <w:rsid w:val="00B45EC6"/>
    <w:rsid w:val="00B47F4D"/>
    <w:rsid w:val="00B6067F"/>
    <w:rsid w:val="00B9272F"/>
    <w:rsid w:val="00B929F4"/>
    <w:rsid w:val="00B93C5D"/>
    <w:rsid w:val="00BA1A28"/>
    <w:rsid w:val="00C11962"/>
    <w:rsid w:val="00C259E4"/>
    <w:rsid w:val="00CE15B5"/>
    <w:rsid w:val="00CE1B44"/>
    <w:rsid w:val="00CF01D0"/>
    <w:rsid w:val="00CF1393"/>
    <w:rsid w:val="00CF18A4"/>
    <w:rsid w:val="00D07C81"/>
    <w:rsid w:val="00D145C4"/>
    <w:rsid w:val="00D31BFB"/>
    <w:rsid w:val="00D4315C"/>
    <w:rsid w:val="00D6159B"/>
    <w:rsid w:val="00DD11BA"/>
    <w:rsid w:val="00E028DE"/>
    <w:rsid w:val="00E530EB"/>
    <w:rsid w:val="00E55134"/>
    <w:rsid w:val="00E92596"/>
    <w:rsid w:val="00E92695"/>
    <w:rsid w:val="00EA0FCD"/>
    <w:rsid w:val="00ED7D65"/>
    <w:rsid w:val="00EE0930"/>
    <w:rsid w:val="00EE3449"/>
    <w:rsid w:val="00EF641B"/>
    <w:rsid w:val="00F11B03"/>
    <w:rsid w:val="00F17E3C"/>
    <w:rsid w:val="00F93BB5"/>
    <w:rsid w:val="0A2B66E0"/>
    <w:rsid w:val="20FF37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9"/>
    <w:qFormat/>
    <w:uiPriority w:val="1"/>
    <w:rPr>
      <w:sz w:val="20"/>
      <w:szCs w:val="20"/>
    </w:rPr>
  </w:style>
  <w:style w:type="paragraph" w:styleId="5">
    <w:name w:val="footer"/>
    <w:basedOn w:val="1"/>
    <w:link w:val="15"/>
    <w:unhideWhenUsed/>
    <w:qFormat/>
    <w:uiPriority w:val="99"/>
    <w:pPr>
      <w:tabs>
        <w:tab w:val="center" w:pos="4513"/>
        <w:tab w:val="right" w:pos="9026"/>
      </w:tabs>
    </w:pPr>
  </w:style>
  <w:style w:type="paragraph" w:styleId="6">
    <w:name w:val="header"/>
    <w:basedOn w:val="1"/>
    <w:link w:val="14"/>
    <w:unhideWhenUsed/>
    <w:qFormat/>
    <w:uiPriority w:val="99"/>
    <w:pPr>
      <w:tabs>
        <w:tab w:val="center" w:pos="4513"/>
        <w:tab w:val="right" w:pos="9026"/>
      </w:tabs>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Title"/>
    <w:basedOn w:val="1"/>
    <w:link w:val="10"/>
    <w:qFormat/>
    <w:uiPriority w:val="10"/>
    <w:pPr>
      <w:ind w:left="2344" w:right="976" w:hanging="1201"/>
    </w:pPr>
    <w:rPr>
      <w:sz w:val="48"/>
      <w:szCs w:val="48"/>
    </w:rPr>
  </w:style>
  <w:style w:type="character" w:customStyle="1" w:styleId="9">
    <w:name w:val="Body Text Char"/>
    <w:basedOn w:val="2"/>
    <w:link w:val="4"/>
    <w:qFormat/>
    <w:uiPriority w:val="1"/>
    <w:rPr>
      <w:rFonts w:ascii="Times New Roman" w:hAnsi="Times New Roman" w:eastAsia="Times New Roman" w:cs="Times New Roman"/>
      <w:sz w:val="20"/>
      <w:szCs w:val="20"/>
      <w:lang w:val="en-US"/>
    </w:rPr>
  </w:style>
  <w:style w:type="character" w:customStyle="1" w:styleId="10">
    <w:name w:val="Title Char"/>
    <w:basedOn w:val="2"/>
    <w:link w:val="8"/>
    <w:qFormat/>
    <w:uiPriority w:val="10"/>
    <w:rPr>
      <w:rFonts w:ascii="Times New Roman" w:hAnsi="Times New Roman" w:eastAsia="Times New Roman" w:cs="Times New Roman"/>
      <w:sz w:val="48"/>
      <w:szCs w:val="48"/>
      <w:lang w:val="en-US"/>
    </w:rPr>
  </w:style>
  <w:style w:type="paragraph" w:styleId="11">
    <w:name w:val="List Paragraph"/>
    <w:basedOn w:val="1"/>
    <w:qFormat/>
    <w:uiPriority w:val="34"/>
    <w:pPr>
      <w:ind w:left="935" w:hanging="360"/>
      <w:jc w:val="both"/>
    </w:pPr>
  </w:style>
  <w:style w:type="character" w:customStyle="1" w:styleId="12">
    <w:name w:val="Unresolved Mention"/>
    <w:basedOn w:val="2"/>
    <w:semiHidden/>
    <w:unhideWhenUsed/>
    <w:qFormat/>
    <w:uiPriority w:val="99"/>
    <w:rPr>
      <w:color w:val="605E5C"/>
      <w:shd w:val="clear" w:color="auto" w:fill="E1DFDD"/>
    </w:rPr>
  </w:style>
  <w:style w:type="character" w:customStyle="1" w:styleId="13">
    <w:name w:val="sw"/>
    <w:basedOn w:val="2"/>
    <w:qFormat/>
    <w:uiPriority w:val="0"/>
  </w:style>
  <w:style w:type="character" w:customStyle="1" w:styleId="14">
    <w:name w:val="Header Char"/>
    <w:basedOn w:val="2"/>
    <w:link w:val="6"/>
    <w:qFormat/>
    <w:uiPriority w:val="99"/>
    <w:rPr>
      <w:rFonts w:ascii="Times New Roman" w:hAnsi="Times New Roman" w:eastAsia="Times New Roman" w:cs="Times New Roman"/>
      <w:lang w:val="en-US"/>
    </w:rPr>
  </w:style>
  <w:style w:type="character" w:customStyle="1" w:styleId="15">
    <w:name w:val="Footer Char"/>
    <w:basedOn w:val="2"/>
    <w:link w:val="5"/>
    <w:qFormat/>
    <w:uiPriority w:val="99"/>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6B2BB2-8922-4B1A-B93B-D06C31B46684}">
  <ds:schemaRefs/>
</ds:datastoreItem>
</file>

<file path=docProps/app.xml><?xml version="1.0" encoding="utf-8"?>
<Properties xmlns="http://schemas.openxmlformats.org/officeDocument/2006/extended-properties" xmlns:vt="http://schemas.openxmlformats.org/officeDocument/2006/docPropsVTypes">
  <Template>Normal.dotm</Template>
  <Pages>6</Pages>
  <Words>3277</Words>
  <Characters>18057</Characters>
  <Lines>644</Lines>
  <Paragraphs>100</Paragraphs>
  <TotalTime>15</TotalTime>
  <ScaleCrop>false</ScaleCrop>
  <LinksUpToDate>false</LinksUpToDate>
  <CharactersWithSpaces>21234</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2023-05-16T06:49:00Z</dcterms:created>
  <dc:creator>prasad babu chennam</dc:creator>
  <cp:lastModifiedBy>chava JAHNAVI</cp:lastModifiedBy>
  <dcterms:modified xsi:type="dcterms:W3CDTF">2025-06-11T02:43:53Z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02172e9a9991776041653a14c7f19b5f7b6adcfcb5bd99cd10807fc41837b079</vt:lpwstr>
  </property>
  <property fmtid="{D5CDD505-2E9C-101B-9397-08002B2CF9AE}" pid="3" name="KSOProductBuildVer">
    <vt:lpwstr>1033-12.2.0.20795</vt:lpwstr>
  </property>
  <property fmtid="{D5CDD505-2E9C-101B-9397-08002B2CF9AE}" pid="4" name="ICV">
    <vt:lpwstr>590B3893474F42B989D41D8B1FDF2D6C_12</vt:lpwstr>
  </property>
</Properties>
</file>