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89201" w14:textId="77777777" w:rsidR="00482F8E" w:rsidRDefault="00482F8E">
      <w:pPr>
        <w:jc w:val="center"/>
        <w:rPr>
          <w:b/>
          <w:sz w:val="32"/>
          <w:szCs w:val="32"/>
        </w:rPr>
      </w:pPr>
    </w:p>
    <w:p w14:paraId="3D627332" w14:textId="35C54633" w:rsidR="00B86EDE" w:rsidRDefault="00482F8E" w:rsidP="00482F8E">
      <w:pPr>
        <w:rPr>
          <w:b/>
          <w:sz w:val="32"/>
          <w:szCs w:val="32"/>
        </w:rPr>
      </w:pPr>
      <w:r>
        <w:rPr>
          <w:b/>
          <w:sz w:val="32"/>
          <w:szCs w:val="32"/>
        </w:rPr>
        <w:t xml:space="preserve">                           </w:t>
      </w:r>
      <w:r w:rsidR="00000000">
        <w:rPr>
          <w:b/>
          <w:sz w:val="32"/>
          <w:szCs w:val="32"/>
        </w:rPr>
        <w:t>AVLSI PROJECT REPORT</w:t>
      </w:r>
    </w:p>
    <w:p w14:paraId="118252F4" w14:textId="77777777" w:rsidR="00482F8E" w:rsidRDefault="00482F8E" w:rsidP="00482F8E">
      <w:pPr>
        <w:rPr>
          <w:b/>
          <w:sz w:val="32"/>
          <w:szCs w:val="32"/>
        </w:rPr>
      </w:pPr>
    </w:p>
    <w:p w14:paraId="02499F3F" w14:textId="4D51AA84" w:rsidR="00482F8E" w:rsidRPr="00482F8E" w:rsidRDefault="00482F8E" w:rsidP="00482F8E">
      <w:pPr>
        <w:rPr>
          <w:b/>
          <w:sz w:val="28"/>
          <w:szCs w:val="28"/>
        </w:rPr>
      </w:pPr>
    </w:p>
    <w:p w14:paraId="7836423D" w14:textId="682700CE" w:rsidR="00482F8E" w:rsidRPr="00482F8E" w:rsidRDefault="00482F8E" w:rsidP="00482F8E">
      <w:pPr>
        <w:rPr>
          <w:bCs/>
          <w:sz w:val="28"/>
          <w:szCs w:val="28"/>
        </w:rPr>
      </w:pPr>
      <w:r>
        <w:rPr>
          <w:bCs/>
          <w:sz w:val="32"/>
          <w:szCs w:val="32"/>
        </w:rPr>
        <w:t xml:space="preserve">                       </w:t>
      </w:r>
      <w:r>
        <w:rPr>
          <w:bCs/>
          <w:sz w:val="32"/>
          <w:szCs w:val="32"/>
        </w:rPr>
        <w:t xml:space="preserve">                                             </w:t>
      </w:r>
      <w:r w:rsidRPr="00482F8E">
        <w:rPr>
          <w:b/>
          <w:sz w:val="28"/>
          <w:szCs w:val="28"/>
        </w:rPr>
        <w:t xml:space="preserve">Name: </w:t>
      </w:r>
      <w:r w:rsidRPr="00482F8E">
        <w:rPr>
          <w:bCs/>
          <w:sz w:val="28"/>
          <w:szCs w:val="28"/>
        </w:rPr>
        <w:t xml:space="preserve">V Jahnavika </w:t>
      </w:r>
      <w:proofErr w:type="spellStart"/>
      <w:r w:rsidRPr="00482F8E">
        <w:rPr>
          <w:bCs/>
          <w:sz w:val="28"/>
          <w:szCs w:val="28"/>
        </w:rPr>
        <w:t>reddy</w:t>
      </w:r>
      <w:proofErr w:type="spellEnd"/>
      <w:r w:rsidRPr="00482F8E">
        <w:rPr>
          <w:bCs/>
          <w:sz w:val="28"/>
          <w:szCs w:val="28"/>
        </w:rPr>
        <w:t xml:space="preserve"> </w:t>
      </w:r>
    </w:p>
    <w:p w14:paraId="04EA1C9C" w14:textId="6F8943F1" w:rsidR="00B86EDE" w:rsidRDefault="00482F8E" w:rsidP="00482F8E">
      <w:pPr>
        <w:rPr>
          <w:b/>
          <w:sz w:val="32"/>
          <w:szCs w:val="32"/>
        </w:rPr>
      </w:pPr>
      <w:r>
        <w:rPr>
          <w:b/>
          <w:sz w:val="28"/>
          <w:szCs w:val="28"/>
        </w:rPr>
        <w:t xml:space="preserve">                                                                              </w:t>
      </w:r>
      <w:r w:rsidRPr="00482F8E">
        <w:rPr>
          <w:b/>
          <w:sz w:val="28"/>
          <w:szCs w:val="28"/>
        </w:rPr>
        <w:t xml:space="preserve">Roll no: </w:t>
      </w:r>
      <w:r w:rsidRPr="00482F8E">
        <w:rPr>
          <w:bCs/>
          <w:sz w:val="28"/>
          <w:szCs w:val="28"/>
        </w:rPr>
        <w:t>S20210020330</w:t>
      </w:r>
    </w:p>
    <w:p w14:paraId="24583F2D" w14:textId="0AD1E12F" w:rsidR="00B86EDE" w:rsidRDefault="00482F8E">
      <w:pPr>
        <w:rPr>
          <w:b/>
          <w:color w:val="0000FF"/>
          <w:sz w:val="24"/>
          <w:szCs w:val="24"/>
        </w:rPr>
      </w:pPr>
      <w:r>
        <w:rPr>
          <w:b/>
          <w:color w:val="0000FF"/>
          <w:sz w:val="24"/>
          <w:szCs w:val="24"/>
        </w:rPr>
        <w:t xml:space="preserve">  </w:t>
      </w:r>
    </w:p>
    <w:p w14:paraId="31ECB070" w14:textId="77777777" w:rsidR="00482F8E" w:rsidRDefault="00482F8E">
      <w:pPr>
        <w:rPr>
          <w:b/>
          <w:color w:val="0000FF"/>
          <w:sz w:val="24"/>
          <w:szCs w:val="24"/>
        </w:rPr>
      </w:pPr>
    </w:p>
    <w:p w14:paraId="687C6528" w14:textId="77777777" w:rsidR="00B86EDE" w:rsidRDefault="00000000">
      <w:pPr>
        <w:rPr>
          <w:b/>
          <w:sz w:val="26"/>
          <w:szCs w:val="26"/>
        </w:rPr>
      </w:pPr>
      <w:r>
        <w:rPr>
          <w:b/>
          <w:sz w:val="26"/>
          <w:szCs w:val="26"/>
        </w:rPr>
        <w:t>Introduction:</w:t>
      </w:r>
    </w:p>
    <w:p w14:paraId="07419823" w14:textId="77777777" w:rsidR="00B86EDE" w:rsidRDefault="00B86EDE">
      <w:pPr>
        <w:rPr>
          <w:b/>
          <w:sz w:val="24"/>
          <w:szCs w:val="24"/>
        </w:rPr>
      </w:pPr>
    </w:p>
    <w:p w14:paraId="7A7619B4" w14:textId="77777777" w:rsidR="00B86EDE" w:rsidRDefault="00000000">
      <w:pPr>
        <w:rPr>
          <w:sz w:val="26"/>
          <w:szCs w:val="26"/>
        </w:rPr>
      </w:pPr>
      <w:r>
        <w:rPr>
          <w:b/>
          <w:sz w:val="26"/>
          <w:szCs w:val="26"/>
        </w:rPr>
        <w:t xml:space="preserve"> </w:t>
      </w:r>
      <w:r>
        <w:rPr>
          <w:sz w:val="26"/>
          <w:szCs w:val="26"/>
        </w:rPr>
        <w:t xml:space="preserve">The current challenges in embedded systems and nano-scale circuits include issues with CMOS transistors and high energy consumption in binary circuits. To address these challenges, CNTFET transistors are proposed as an alternative to CMOS, offering higher performance. Similarly, MVL circuits are suggested to reduce energy consumption by accommodating multiple data states, with the ternary system showing promising </w:t>
      </w:r>
      <w:proofErr w:type="spellStart"/>
      <w:proofErr w:type="gramStart"/>
      <w:r>
        <w:rPr>
          <w:sz w:val="26"/>
          <w:szCs w:val="26"/>
        </w:rPr>
        <w:t>results.Despite</w:t>
      </w:r>
      <w:proofErr w:type="spellEnd"/>
      <w:proofErr w:type="gramEnd"/>
      <w:r>
        <w:rPr>
          <w:sz w:val="26"/>
          <w:szCs w:val="26"/>
        </w:rPr>
        <w:t xml:space="preserve"> the advantages of MVL circuits, implementing ternary circuits faces hurdles in efficiently obtaining the logical state 1 (</w:t>
      </w:r>
      <w:proofErr w:type="spellStart"/>
      <w:r>
        <w:rPr>
          <w:sz w:val="26"/>
          <w:szCs w:val="26"/>
        </w:rPr>
        <w:t>Vdd</w:t>
      </w:r>
      <w:proofErr w:type="spellEnd"/>
      <w:r>
        <w:rPr>
          <w:sz w:val="26"/>
          <w:szCs w:val="26"/>
        </w:rPr>
        <w:t>/2) from a single power supply. Previous solutions involving resistors or diode-connected transistors have drawbacks like increased circuit size and power dissipation. This paper proposes a direct use of (</w:t>
      </w:r>
      <w:proofErr w:type="spellStart"/>
      <w:r>
        <w:rPr>
          <w:sz w:val="26"/>
          <w:szCs w:val="26"/>
        </w:rPr>
        <w:t>Vdd</w:t>
      </w:r>
      <w:proofErr w:type="spellEnd"/>
      <w:r>
        <w:rPr>
          <w:sz w:val="26"/>
          <w:szCs w:val="26"/>
        </w:rPr>
        <w:t>/2) in designs to eliminate the need for additional components. By utilizing ternary unary operators, CNTFET transistors, transmission gates, and dual-voltages (</w:t>
      </w:r>
      <w:proofErr w:type="spellStart"/>
      <w:r>
        <w:rPr>
          <w:sz w:val="26"/>
          <w:szCs w:val="26"/>
        </w:rPr>
        <w:t>Vdd</w:t>
      </w:r>
      <w:proofErr w:type="spellEnd"/>
      <w:r>
        <w:rPr>
          <w:sz w:val="26"/>
          <w:szCs w:val="26"/>
        </w:rPr>
        <w:t xml:space="preserve">, </w:t>
      </w:r>
      <w:proofErr w:type="spellStart"/>
      <w:r>
        <w:rPr>
          <w:sz w:val="26"/>
          <w:szCs w:val="26"/>
        </w:rPr>
        <w:t>Vdd</w:t>
      </w:r>
      <w:proofErr w:type="spellEnd"/>
      <w:r>
        <w:rPr>
          <w:sz w:val="26"/>
          <w:szCs w:val="26"/>
        </w:rPr>
        <w:t>/2), the proposed designs aim to decrease the Power-Delay Product (PDP) and save battery consumption in nano-scale embedded systems and IoT devices.</w:t>
      </w:r>
    </w:p>
    <w:p w14:paraId="270A638F" w14:textId="549A28C2" w:rsidR="009308CE" w:rsidRPr="009308CE" w:rsidRDefault="009308CE" w:rsidP="009308CE">
      <w:pPr>
        <w:rPr>
          <w:sz w:val="26"/>
          <w:szCs w:val="26"/>
        </w:rPr>
      </w:pPr>
      <w:r w:rsidRPr="009308CE">
        <w:rPr>
          <w:sz w:val="26"/>
          <w:szCs w:val="26"/>
        </w:rPr>
        <w:t xml:space="preserve">Graphene Nanoribbon Field-Effect Transistors (GNRFETs) represent a cutting-edge alternative to traditional CMOS transistors in the realm of nano-scale circuitry. Unlike CNTFETs, which utilize carbon nanotubes, GNRFETs leverage graphene, an atomically thin material renowned for its exceptional electrical </w:t>
      </w:r>
      <w:proofErr w:type="spellStart"/>
      <w:proofErr w:type="gramStart"/>
      <w:r w:rsidRPr="009308CE">
        <w:rPr>
          <w:sz w:val="26"/>
          <w:szCs w:val="26"/>
        </w:rPr>
        <w:t>properties.In</w:t>
      </w:r>
      <w:proofErr w:type="spellEnd"/>
      <w:proofErr w:type="gramEnd"/>
      <w:r w:rsidRPr="009308CE">
        <w:rPr>
          <w:sz w:val="26"/>
          <w:szCs w:val="26"/>
        </w:rPr>
        <w:t xml:space="preserve"> comparison to CNTFETs, GNRFETs offer several distinct advantages. Firstly, graphene's high carrier mobility surpasses that of carbon nanotubes, promising enhanced transistor performance. Additionally, GNRFETs boast superior mechanical strength and thermal conductivity, contributing to their reliability and suitability for demanding applications. Moreover, graphene's tunable bandgap facilitates precise control over device characteristics, providing versatility in circuit design.</w:t>
      </w:r>
    </w:p>
    <w:p w14:paraId="49235F9F" w14:textId="77777777" w:rsidR="009308CE" w:rsidRDefault="009308CE">
      <w:pPr>
        <w:rPr>
          <w:sz w:val="26"/>
          <w:szCs w:val="26"/>
        </w:rPr>
      </w:pPr>
    </w:p>
    <w:p w14:paraId="484629B1" w14:textId="391A8314" w:rsidR="00B86EDE" w:rsidRDefault="00000000">
      <w:pPr>
        <w:rPr>
          <w:b/>
          <w:sz w:val="26"/>
          <w:szCs w:val="26"/>
        </w:rPr>
      </w:pPr>
      <w:r>
        <w:rPr>
          <w:b/>
          <w:sz w:val="26"/>
          <w:szCs w:val="26"/>
        </w:rPr>
        <w:lastRenderedPageBreak/>
        <w:t>Abstract:</w:t>
      </w:r>
    </w:p>
    <w:p w14:paraId="46BA364E" w14:textId="77777777" w:rsidR="00B86EDE" w:rsidRDefault="00B86EDE">
      <w:pPr>
        <w:rPr>
          <w:b/>
          <w:sz w:val="28"/>
          <w:szCs w:val="28"/>
          <w:shd w:val="clear" w:color="auto" w:fill="ECECEC"/>
        </w:rPr>
      </w:pPr>
    </w:p>
    <w:p w14:paraId="70C2215B" w14:textId="77777777" w:rsidR="00B86EDE" w:rsidRDefault="00000000">
      <w:pPr>
        <w:rPr>
          <w:sz w:val="26"/>
          <w:szCs w:val="26"/>
        </w:rPr>
      </w:pPr>
      <w:r>
        <w:rPr>
          <w:sz w:val="26"/>
          <w:szCs w:val="26"/>
        </w:rPr>
        <w:t>Novel ternary combinational digital circuits designed for 32 nm CNTFET technology, with the goal of minimizing energy consumption in low-power nano-scale embedded systems and IoT devices. The circuits, including ternary half adder (THA) and multiplier (TMUL), utilize unique ternary unary operator circuits and implement dual power supplies (</w:t>
      </w:r>
      <w:proofErr w:type="spellStart"/>
      <w:r>
        <w:rPr>
          <w:sz w:val="26"/>
          <w:szCs w:val="26"/>
        </w:rPr>
        <w:t>Vdd</w:t>
      </w:r>
      <w:proofErr w:type="spellEnd"/>
      <w:r>
        <w:rPr>
          <w:sz w:val="26"/>
          <w:szCs w:val="26"/>
        </w:rPr>
        <w:t xml:space="preserve"> and </w:t>
      </w:r>
      <w:proofErr w:type="spellStart"/>
      <w:r>
        <w:rPr>
          <w:sz w:val="26"/>
          <w:szCs w:val="26"/>
        </w:rPr>
        <w:t>Vdd</w:t>
      </w:r>
      <w:proofErr w:type="spellEnd"/>
      <w:r>
        <w:rPr>
          <w:sz w:val="26"/>
          <w:szCs w:val="26"/>
        </w:rPr>
        <w:t>/2) without the need for ternary decoders, basic logic gates, or encoders. Through extensive simulations examining PVT variations, noise effects, and scalability studies using the HSPICE simulator, the effectiveness of the proposed designs is demonstrated. It Indicates superior performance and robustness of the proposed circuits.</w:t>
      </w:r>
    </w:p>
    <w:p w14:paraId="628683C9" w14:textId="77777777" w:rsidR="00B86EDE" w:rsidRDefault="00B86EDE">
      <w:pPr>
        <w:rPr>
          <w:sz w:val="24"/>
          <w:szCs w:val="24"/>
        </w:rPr>
      </w:pPr>
    </w:p>
    <w:p w14:paraId="710F0DF3" w14:textId="77777777" w:rsidR="00B86EDE" w:rsidRDefault="00000000">
      <w:pPr>
        <w:rPr>
          <w:b/>
          <w:sz w:val="26"/>
          <w:szCs w:val="26"/>
        </w:rPr>
      </w:pPr>
      <w:proofErr w:type="gramStart"/>
      <w:r>
        <w:rPr>
          <w:b/>
          <w:sz w:val="26"/>
          <w:szCs w:val="26"/>
        </w:rPr>
        <w:t>Background :</w:t>
      </w:r>
      <w:proofErr w:type="gramEnd"/>
    </w:p>
    <w:p w14:paraId="69972700" w14:textId="77777777" w:rsidR="00B86EDE" w:rsidRDefault="00B86EDE">
      <w:pPr>
        <w:rPr>
          <w:b/>
          <w:sz w:val="24"/>
          <w:szCs w:val="24"/>
        </w:rPr>
      </w:pPr>
    </w:p>
    <w:p w14:paraId="66C0116D" w14:textId="77777777" w:rsidR="00B86EDE" w:rsidRDefault="00000000">
      <w:pPr>
        <w:rPr>
          <w:i/>
          <w:sz w:val="26"/>
          <w:szCs w:val="26"/>
        </w:rPr>
      </w:pPr>
      <w:r>
        <w:rPr>
          <w:i/>
          <w:sz w:val="26"/>
          <w:szCs w:val="26"/>
        </w:rPr>
        <w:t>CNFET-Based Ternary Logic</w:t>
      </w:r>
    </w:p>
    <w:p w14:paraId="7169680C" w14:textId="77777777" w:rsidR="00B86EDE" w:rsidRDefault="00B86EDE">
      <w:pPr>
        <w:rPr>
          <w:i/>
          <w:sz w:val="26"/>
          <w:szCs w:val="26"/>
        </w:rPr>
      </w:pPr>
    </w:p>
    <w:p w14:paraId="73C99250" w14:textId="77777777" w:rsidR="00B86EDE" w:rsidRDefault="00000000">
      <w:pPr>
        <w:rPr>
          <w:sz w:val="26"/>
          <w:szCs w:val="26"/>
        </w:rPr>
      </w:pPr>
      <w:r>
        <w:rPr>
          <w:sz w:val="26"/>
          <w:szCs w:val="26"/>
        </w:rPr>
        <w:t>In ternary logic circuit design, three logic levels are utilized.</w:t>
      </w:r>
    </w:p>
    <w:p w14:paraId="16FEEDF1" w14:textId="77777777" w:rsidR="00B86EDE" w:rsidRDefault="00000000">
      <w:pPr>
        <w:rPr>
          <w:sz w:val="26"/>
          <w:szCs w:val="26"/>
        </w:rPr>
      </w:pPr>
      <w:r>
        <w:rPr>
          <w:rFonts w:ascii="Arial Unicode MS" w:eastAsia="Arial Unicode MS" w:hAnsi="Arial Unicode MS" w:cs="Arial Unicode MS"/>
          <w:sz w:val="26"/>
          <w:szCs w:val="26"/>
        </w:rPr>
        <w:t xml:space="preserve">These three logic values, 0, 1, and 2, correspond to voltage levels of 0, </w:t>
      </w:r>
      <w:proofErr w:type="spellStart"/>
      <w:r>
        <w:rPr>
          <w:rFonts w:ascii="Arial Unicode MS" w:eastAsia="Arial Unicode MS" w:hAnsi="Arial Unicode MS" w:cs="Arial Unicode MS"/>
          <w:sz w:val="26"/>
          <w:szCs w:val="26"/>
        </w:rPr>
        <w:t>Vdd</w:t>
      </w:r>
      <w:proofErr w:type="spellEnd"/>
      <w:r>
        <w:rPr>
          <w:rFonts w:ascii="Arial Unicode MS" w:eastAsia="Arial Unicode MS" w:hAnsi="Arial Unicode MS" w:cs="Arial Unicode MS"/>
          <w:sz w:val="26"/>
          <w:szCs w:val="26"/>
        </w:rPr>
        <w:t xml:space="preserve">/2, and </w:t>
      </w:r>
      <w:proofErr w:type="spellStart"/>
      <w:r>
        <w:rPr>
          <w:rFonts w:ascii="Arial Unicode MS" w:eastAsia="Arial Unicode MS" w:hAnsi="Arial Unicode MS" w:cs="Arial Unicode MS"/>
          <w:sz w:val="26"/>
          <w:szCs w:val="26"/>
        </w:rPr>
        <w:t>Vdd</w:t>
      </w:r>
      <w:proofErr w:type="spellEnd"/>
      <w:r>
        <w:rPr>
          <w:rFonts w:ascii="Arial Unicode MS" w:eastAsia="Arial Unicode MS" w:hAnsi="Arial Unicode MS" w:cs="Arial Unicode MS"/>
          <w:sz w:val="26"/>
          <w:szCs w:val="26"/>
        </w:rPr>
        <w:t>, respectively. Within this context, a function f(X) is defined as a ternary logic function, mapping {0, 1, 2} to {0, 1, 2}, where X is composed of X1, X</w:t>
      </w:r>
      <w:proofErr w:type="gramStart"/>
      <w:r>
        <w:rPr>
          <w:rFonts w:ascii="Arial Unicode MS" w:eastAsia="Arial Unicode MS" w:hAnsi="Arial Unicode MS" w:cs="Arial Unicode MS"/>
          <w:sz w:val="26"/>
          <w:szCs w:val="26"/>
        </w:rPr>
        <w:t>2,...</w:t>
      </w:r>
      <w:proofErr w:type="gramEnd"/>
      <w:r>
        <w:rPr>
          <w:rFonts w:ascii="Arial Unicode MS" w:eastAsia="Arial Unicode MS" w:hAnsi="Arial Unicode MS" w:cs="Arial Unicode MS"/>
          <w:sz w:val="26"/>
          <w:szCs w:val="26"/>
        </w:rPr>
        <w:t xml:space="preserve">, </w:t>
      </w:r>
      <w:proofErr w:type="spellStart"/>
      <w:r>
        <w:rPr>
          <w:rFonts w:ascii="Arial Unicode MS" w:eastAsia="Arial Unicode MS" w:hAnsi="Arial Unicode MS" w:cs="Arial Unicode MS"/>
          <w:sz w:val="26"/>
          <w:szCs w:val="26"/>
        </w:rPr>
        <w:t>Xn</w:t>
      </w:r>
      <w:proofErr w:type="spellEnd"/>
      <w:r>
        <w:rPr>
          <w:rFonts w:ascii="Arial Unicode MS" w:eastAsia="Arial Unicode MS" w:hAnsi="Arial Unicode MS" w:cs="Arial Unicode MS"/>
          <w:sz w:val="26"/>
          <w:szCs w:val="26"/>
        </w:rPr>
        <w:t xml:space="preserve">. For {Xi, </w:t>
      </w:r>
      <w:proofErr w:type="spellStart"/>
      <w:r>
        <w:rPr>
          <w:rFonts w:ascii="Arial Unicode MS" w:eastAsia="Arial Unicode MS" w:hAnsi="Arial Unicode MS" w:cs="Arial Unicode MS"/>
          <w:sz w:val="26"/>
          <w:szCs w:val="26"/>
        </w:rPr>
        <w:t>Xj</w:t>
      </w:r>
      <w:proofErr w:type="spellEnd"/>
      <w:r>
        <w:rPr>
          <w:rFonts w:ascii="Arial Unicode MS" w:eastAsia="Arial Unicode MS" w:hAnsi="Arial Unicode MS" w:cs="Arial Unicode MS"/>
          <w:sz w:val="26"/>
          <w:szCs w:val="26"/>
        </w:rPr>
        <w:t>} ∈ {0, 1, 2}, the fundamental ternary logic operations are defined as follows:</w:t>
      </w:r>
    </w:p>
    <w:p w14:paraId="4CFAF929" w14:textId="77777777" w:rsidR="00B86EDE" w:rsidRDefault="00000000">
      <w:pPr>
        <w:rPr>
          <w:sz w:val="26"/>
          <w:szCs w:val="26"/>
        </w:rPr>
      </w:pPr>
      <w:r>
        <w:rPr>
          <w:sz w:val="26"/>
          <w:szCs w:val="26"/>
        </w:rPr>
        <w:t xml:space="preserve">Xi + </w:t>
      </w:r>
      <w:proofErr w:type="spellStart"/>
      <w:r>
        <w:rPr>
          <w:sz w:val="26"/>
          <w:szCs w:val="26"/>
        </w:rPr>
        <w:t>Xj</w:t>
      </w:r>
      <w:proofErr w:type="spellEnd"/>
      <w:r>
        <w:rPr>
          <w:sz w:val="26"/>
          <w:szCs w:val="26"/>
        </w:rPr>
        <w:t xml:space="preserve"> = </w:t>
      </w:r>
      <w:proofErr w:type="gramStart"/>
      <w:r>
        <w:rPr>
          <w:sz w:val="26"/>
          <w:szCs w:val="26"/>
        </w:rPr>
        <w:t>max{</w:t>
      </w:r>
      <w:proofErr w:type="gramEnd"/>
      <w:r>
        <w:rPr>
          <w:sz w:val="26"/>
          <w:szCs w:val="26"/>
        </w:rPr>
        <w:t xml:space="preserve">Xi, </w:t>
      </w:r>
      <w:proofErr w:type="spellStart"/>
      <w:r>
        <w:rPr>
          <w:sz w:val="26"/>
          <w:szCs w:val="26"/>
        </w:rPr>
        <w:t>Xj</w:t>
      </w:r>
      <w:proofErr w:type="spellEnd"/>
      <w:r>
        <w:rPr>
          <w:sz w:val="26"/>
          <w:szCs w:val="26"/>
        </w:rPr>
        <w:t>} (1)</w:t>
      </w:r>
    </w:p>
    <w:p w14:paraId="53358617" w14:textId="77777777" w:rsidR="00B86EDE" w:rsidRDefault="00000000">
      <w:pPr>
        <w:rPr>
          <w:sz w:val="26"/>
          <w:szCs w:val="26"/>
        </w:rPr>
      </w:pPr>
      <w:proofErr w:type="spellStart"/>
      <w:r>
        <w:rPr>
          <w:sz w:val="26"/>
          <w:szCs w:val="26"/>
        </w:rPr>
        <w:t>Xi·Xj</w:t>
      </w:r>
      <w:proofErr w:type="spellEnd"/>
      <w:r>
        <w:rPr>
          <w:sz w:val="26"/>
          <w:szCs w:val="26"/>
        </w:rPr>
        <w:t xml:space="preserve"> = </w:t>
      </w:r>
      <w:proofErr w:type="gramStart"/>
      <w:r>
        <w:rPr>
          <w:sz w:val="26"/>
          <w:szCs w:val="26"/>
        </w:rPr>
        <w:t>min{</w:t>
      </w:r>
      <w:proofErr w:type="gramEnd"/>
      <w:r>
        <w:rPr>
          <w:sz w:val="26"/>
          <w:szCs w:val="26"/>
        </w:rPr>
        <w:t xml:space="preserve">Xi, </w:t>
      </w:r>
      <w:proofErr w:type="spellStart"/>
      <w:r>
        <w:rPr>
          <w:sz w:val="26"/>
          <w:szCs w:val="26"/>
        </w:rPr>
        <w:t>Xj</w:t>
      </w:r>
      <w:proofErr w:type="spellEnd"/>
      <w:r>
        <w:rPr>
          <w:sz w:val="26"/>
          <w:szCs w:val="26"/>
        </w:rPr>
        <w:t>} (2)</w:t>
      </w:r>
    </w:p>
    <w:p w14:paraId="47660549" w14:textId="77777777" w:rsidR="00B86EDE" w:rsidRDefault="00000000">
      <w:pPr>
        <w:rPr>
          <w:sz w:val="26"/>
          <w:szCs w:val="26"/>
        </w:rPr>
      </w:pPr>
      <w:r>
        <w:rPr>
          <w:sz w:val="26"/>
          <w:szCs w:val="26"/>
        </w:rPr>
        <w:t xml:space="preserve">Equations (1) and (2) represent the OR and </w:t>
      </w:r>
      <w:proofErr w:type="spellStart"/>
      <w:r>
        <w:rPr>
          <w:sz w:val="26"/>
          <w:szCs w:val="26"/>
        </w:rPr>
        <w:t>AND</w:t>
      </w:r>
      <w:proofErr w:type="spellEnd"/>
      <w:r>
        <w:rPr>
          <w:sz w:val="26"/>
          <w:szCs w:val="26"/>
        </w:rPr>
        <w:t xml:space="preserve"> functions of ternary logic, respectively.</w:t>
      </w:r>
    </w:p>
    <w:p w14:paraId="530D8120" w14:textId="77777777" w:rsidR="009308CE" w:rsidRDefault="009308CE">
      <w:pPr>
        <w:rPr>
          <w:sz w:val="24"/>
          <w:szCs w:val="24"/>
        </w:rPr>
      </w:pPr>
    </w:p>
    <w:p w14:paraId="7F077C6E" w14:textId="77777777" w:rsidR="009308CE" w:rsidRDefault="009308CE">
      <w:pPr>
        <w:rPr>
          <w:sz w:val="24"/>
          <w:szCs w:val="24"/>
        </w:rPr>
      </w:pPr>
    </w:p>
    <w:p w14:paraId="1ADD192F" w14:textId="77777777" w:rsidR="009308CE" w:rsidRDefault="009308CE">
      <w:pPr>
        <w:rPr>
          <w:sz w:val="24"/>
          <w:szCs w:val="24"/>
        </w:rPr>
      </w:pPr>
    </w:p>
    <w:p w14:paraId="59253EAE" w14:textId="77777777" w:rsidR="009308CE" w:rsidRDefault="009308CE">
      <w:pPr>
        <w:rPr>
          <w:sz w:val="24"/>
          <w:szCs w:val="24"/>
        </w:rPr>
      </w:pPr>
    </w:p>
    <w:p w14:paraId="7E2DEDD9" w14:textId="77777777" w:rsidR="009308CE" w:rsidRDefault="009308CE">
      <w:pPr>
        <w:rPr>
          <w:sz w:val="24"/>
          <w:szCs w:val="24"/>
        </w:rPr>
      </w:pPr>
    </w:p>
    <w:p w14:paraId="0988AF28" w14:textId="77777777" w:rsidR="009308CE" w:rsidRDefault="009308CE">
      <w:pPr>
        <w:rPr>
          <w:sz w:val="24"/>
          <w:szCs w:val="24"/>
        </w:rPr>
      </w:pPr>
    </w:p>
    <w:p w14:paraId="2C49E09A" w14:textId="77777777" w:rsidR="009308CE" w:rsidRDefault="009308CE">
      <w:pPr>
        <w:rPr>
          <w:sz w:val="24"/>
          <w:szCs w:val="24"/>
        </w:rPr>
      </w:pPr>
    </w:p>
    <w:p w14:paraId="389C79AC" w14:textId="77777777" w:rsidR="009308CE" w:rsidRDefault="009308CE">
      <w:pPr>
        <w:rPr>
          <w:sz w:val="24"/>
          <w:szCs w:val="24"/>
        </w:rPr>
      </w:pPr>
    </w:p>
    <w:p w14:paraId="72288D4C" w14:textId="77777777" w:rsidR="009308CE" w:rsidRDefault="009308CE">
      <w:pPr>
        <w:rPr>
          <w:sz w:val="24"/>
          <w:szCs w:val="24"/>
        </w:rPr>
      </w:pPr>
    </w:p>
    <w:p w14:paraId="54E09DCC" w14:textId="77777777" w:rsidR="009308CE" w:rsidRDefault="009308CE">
      <w:pPr>
        <w:rPr>
          <w:sz w:val="24"/>
          <w:szCs w:val="24"/>
        </w:rPr>
      </w:pPr>
    </w:p>
    <w:p w14:paraId="0781FB6D" w14:textId="77777777" w:rsidR="009308CE" w:rsidRDefault="009308CE">
      <w:pPr>
        <w:rPr>
          <w:sz w:val="24"/>
          <w:szCs w:val="24"/>
        </w:rPr>
      </w:pPr>
    </w:p>
    <w:p w14:paraId="659F5371" w14:textId="77777777" w:rsidR="009308CE" w:rsidRDefault="009308CE">
      <w:pPr>
        <w:rPr>
          <w:sz w:val="24"/>
          <w:szCs w:val="24"/>
        </w:rPr>
      </w:pPr>
    </w:p>
    <w:p w14:paraId="3A79D3B2" w14:textId="77777777" w:rsidR="009308CE" w:rsidRDefault="009308CE">
      <w:pPr>
        <w:rPr>
          <w:sz w:val="24"/>
          <w:szCs w:val="24"/>
        </w:rPr>
      </w:pPr>
    </w:p>
    <w:p w14:paraId="1D2F66A7" w14:textId="77777777" w:rsidR="009308CE" w:rsidRDefault="009308CE">
      <w:pPr>
        <w:rPr>
          <w:sz w:val="24"/>
          <w:szCs w:val="24"/>
        </w:rPr>
      </w:pPr>
    </w:p>
    <w:p w14:paraId="13528BD7" w14:textId="77777777" w:rsidR="009308CE" w:rsidRDefault="009308CE">
      <w:pPr>
        <w:rPr>
          <w:sz w:val="24"/>
          <w:szCs w:val="24"/>
        </w:rPr>
      </w:pPr>
    </w:p>
    <w:p w14:paraId="7A11C1C7" w14:textId="77777777" w:rsidR="009308CE" w:rsidRDefault="009308CE">
      <w:pPr>
        <w:rPr>
          <w:sz w:val="24"/>
          <w:szCs w:val="24"/>
        </w:rPr>
      </w:pPr>
    </w:p>
    <w:p w14:paraId="43DDD433" w14:textId="77777777" w:rsidR="009308CE" w:rsidRDefault="009308CE">
      <w:pPr>
        <w:rPr>
          <w:sz w:val="24"/>
          <w:szCs w:val="24"/>
        </w:rPr>
      </w:pPr>
    </w:p>
    <w:p w14:paraId="35F04D55" w14:textId="77777777" w:rsidR="009308CE" w:rsidRDefault="009308CE">
      <w:pPr>
        <w:rPr>
          <w:sz w:val="24"/>
          <w:szCs w:val="24"/>
        </w:rPr>
      </w:pPr>
    </w:p>
    <w:p w14:paraId="14A01FF4" w14:textId="30227BB3" w:rsidR="00B86EDE" w:rsidRDefault="00000000">
      <w:pPr>
        <w:rPr>
          <w:b/>
          <w:sz w:val="26"/>
          <w:szCs w:val="26"/>
        </w:rPr>
      </w:pPr>
      <w:r w:rsidRPr="0095220E">
        <w:rPr>
          <w:b/>
          <w:sz w:val="26"/>
          <w:szCs w:val="26"/>
          <w:u w:val="single"/>
        </w:rPr>
        <w:t>Circuit Diagram:</w:t>
      </w:r>
      <w:r w:rsidR="0095220E">
        <w:rPr>
          <w:b/>
          <w:sz w:val="26"/>
          <w:szCs w:val="26"/>
        </w:rPr>
        <w:t xml:space="preserve">   Ternary half adder</w:t>
      </w:r>
    </w:p>
    <w:p w14:paraId="5DF68C96" w14:textId="77777777" w:rsidR="00B86EDE" w:rsidRDefault="00B86EDE">
      <w:pPr>
        <w:rPr>
          <w:b/>
          <w:sz w:val="24"/>
          <w:szCs w:val="24"/>
        </w:rPr>
      </w:pPr>
    </w:p>
    <w:p w14:paraId="567C3221" w14:textId="77777777" w:rsidR="00B86EDE" w:rsidRDefault="00000000">
      <w:pPr>
        <w:rPr>
          <w:b/>
          <w:sz w:val="24"/>
          <w:szCs w:val="24"/>
        </w:rPr>
      </w:pPr>
      <w:r>
        <w:rPr>
          <w:b/>
          <w:noProof/>
          <w:sz w:val="24"/>
          <w:szCs w:val="24"/>
        </w:rPr>
        <w:drawing>
          <wp:inline distT="114300" distB="114300" distL="114300" distR="114300" wp14:anchorId="7F4A3420" wp14:editId="5CBEB4B2">
            <wp:extent cx="4329113" cy="409374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329113" cy="4093743"/>
                    </a:xfrm>
                    <a:prstGeom prst="rect">
                      <a:avLst/>
                    </a:prstGeom>
                    <a:ln/>
                  </pic:spPr>
                </pic:pic>
              </a:graphicData>
            </a:graphic>
          </wp:inline>
        </w:drawing>
      </w:r>
    </w:p>
    <w:p w14:paraId="759BFB72" w14:textId="77777777" w:rsidR="00B86EDE" w:rsidRDefault="00000000">
      <w:pPr>
        <w:rPr>
          <w:b/>
          <w:sz w:val="24"/>
          <w:szCs w:val="24"/>
        </w:rPr>
      </w:pPr>
      <w:r>
        <w:rPr>
          <w:b/>
          <w:noProof/>
          <w:sz w:val="24"/>
          <w:szCs w:val="24"/>
        </w:rPr>
        <w:lastRenderedPageBreak/>
        <w:drawing>
          <wp:inline distT="114300" distB="114300" distL="114300" distR="114300" wp14:anchorId="1B270149" wp14:editId="42690138">
            <wp:extent cx="4627697" cy="350043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627697" cy="3500438"/>
                    </a:xfrm>
                    <a:prstGeom prst="rect">
                      <a:avLst/>
                    </a:prstGeom>
                    <a:ln/>
                  </pic:spPr>
                </pic:pic>
              </a:graphicData>
            </a:graphic>
          </wp:inline>
        </w:drawing>
      </w:r>
    </w:p>
    <w:p w14:paraId="4DE0076A" w14:textId="79C2872D" w:rsidR="0095220E" w:rsidRPr="0095220E" w:rsidRDefault="00BE24B7" w:rsidP="00BE24B7">
      <w:pPr>
        <w:rPr>
          <w:b/>
          <w:sz w:val="26"/>
          <w:szCs w:val="26"/>
          <w:u w:val="single"/>
        </w:rPr>
      </w:pPr>
      <w:r w:rsidRPr="0095220E">
        <w:rPr>
          <w:b/>
          <w:sz w:val="26"/>
          <w:szCs w:val="26"/>
          <w:u w:val="single"/>
        </w:rPr>
        <w:t>Implementation:</w:t>
      </w:r>
      <w:r w:rsidR="0095220E" w:rsidRPr="0095220E">
        <w:rPr>
          <w:b/>
          <w:sz w:val="26"/>
          <w:szCs w:val="26"/>
          <w:u w:val="single"/>
        </w:rPr>
        <w:t xml:space="preserve">  </w:t>
      </w:r>
    </w:p>
    <w:p w14:paraId="5AEF334C" w14:textId="77777777" w:rsidR="0095220E" w:rsidRDefault="0095220E" w:rsidP="0095220E">
      <w:pPr>
        <w:rPr>
          <w:b/>
          <w:sz w:val="26"/>
          <w:szCs w:val="26"/>
        </w:rPr>
      </w:pPr>
    </w:p>
    <w:p w14:paraId="7E48824C" w14:textId="4BAE0E95" w:rsidR="0095220E" w:rsidRPr="0095220E" w:rsidRDefault="0095220E" w:rsidP="0095220E">
      <w:pPr>
        <w:rPr>
          <w:b/>
          <w:sz w:val="26"/>
          <w:szCs w:val="26"/>
          <w:u w:val="single"/>
        </w:rPr>
      </w:pPr>
      <w:r w:rsidRPr="0095220E">
        <w:rPr>
          <w:b/>
          <w:sz w:val="26"/>
          <w:szCs w:val="26"/>
          <w:u w:val="single"/>
        </w:rPr>
        <w:t>CNTFET:</w:t>
      </w:r>
    </w:p>
    <w:p w14:paraId="096F2C6C" w14:textId="77777777" w:rsidR="00BE24B7" w:rsidRDefault="00BE24B7" w:rsidP="00BE24B7">
      <w:pPr>
        <w:rPr>
          <w:b/>
          <w:sz w:val="26"/>
          <w:szCs w:val="26"/>
        </w:rPr>
      </w:pPr>
    </w:p>
    <w:p w14:paraId="46695B7C" w14:textId="13B7CAA1" w:rsidR="00BE24B7" w:rsidRDefault="00BE24B7" w:rsidP="00BE24B7">
      <w:pPr>
        <w:rPr>
          <w:b/>
          <w:bCs/>
          <w:sz w:val="26"/>
          <w:szCs w:val="26"/>
        </w:rPr>
      </w:pPr>
      <w:r>
        <w:rPr>
          <w:sz w:val="26"/>
          <w:szCs w:val="26"/>
        </w:rPr>
        <w:t xml:space="preserve">THA Transient analysis </w:t>
      </w:r>
      <w:r w:rsidRPr="00BE24B7">
        <w:rPr>
          <w:b/>
          <w:bCs/>
          <w:sz w:val="26"/>
          <w:szCs w:val="26"/>
        </w:rPr>
        <w:t>(CARRY</w:t>
      </w:r>
      <w:r>
        <w:rPr>
          <w:b/>
          <w:bCs/>
          <w:sz w:val="26"/>
          <w:szCs w:val="26"/>
        </w:rPr>
        <w:t>)</w:t>
      </w:r>
    </w:p>
    <w:p w14:paraId="507C5497" w14:textId="77777777" w:rsidR="00BE24B7" w:rsidRPr="00BE24B7" w:rsidRDefault="00BE24B7" w:rsidP="00BE24B7">
      <w:pPr>
        <w:rPr>
          <w:sz w:val="26"/>
          <w:szCs w:val="26"/>
        </w:rPr>
      </w:pPr>
    </w:p>
    <w:p w14:paraId="7C0A2DFC" w14:textId="42837F87" w:rsidR="00B86EDE" w:rsidRDefault="00BE24B7">
      <w:pPr>
        <w:rPr>
          <w:b/>
          <w:sz w:val="24"/>
          <w:szCs w:val="24"/>
        </w:rPr>
      </w:pPr>
      <w:r>
        <w:rPr>
          <w:b/>
          <w:noProof/>
          <w:sz w:val="24"/>
          <w:szCs w:val="24"/>
        </w:rPr>
        <w:drawing>
          <wp:inline distT="114300" distB="114300" distL="114300" distR="114300" wp14:anchorId="49C048AA" wp14:editId="7814EEEA">
            <wp:extent cx="4983480" cy="1927860"/>
            <wp:effectExtent l="0" t="0" r="762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7"/>
                    <a:srcRect l="2777" t="15851" r="1620" b="18400"/>
                    <a:stretch/>
                  </pic:blipFill>
                  <pic:spPr bwMode="auto">
                    <a:xfrm>
                      <a:off x="0" y="0"/>
                      <a:ext cx="4984088" cy="1928095"/>
                    </a:xfrm>
                    <a:prstGeom prst="rect">
                      <a:avLst/>
                    </a:prstGeom>
                    <a:ln>
                      <a:noFill/>
                    </a:ln>
                    <a:extLst>
                      <a:ext uri="{53640926-AAD7-44D8-BBD7-CCE9431645EC}">
                        <a14:shadowObscured xmlns:a14="http://schemas.microsoft.com/office/drawing/2010/main"/>
                      </a:ext>
                    </a:extLst>
                  </pic:spPr>
                </pic:pic>
              </a:graphicData>
            </a:graphic>
          </wp:inline>
        </w:drawing>
      </w:r>
    </w:p>
    <w:p w14:paraId="6C4BEB3C" w14:textId="77777777" w:rsidR="00BE24B7" w:rsidRDefault="00BE24B7">
      <w:pPr>
        <w:rPr>
          <w:b/>
          <w:sz w:val="24"/>
          <w:szCs w:val="24"/>
        </w:rPr>
      </w:pPr>
    </w:p>
    <w:p w14:paraId="6B8D4EC4" w14:textId="77777777" w:rsidR="00BE24B7" w:rsidRDefault="00BE24B7" w:rsidP="00BE24B7">
      <w:pPr>
        <w:rPr>
          <w:sz w:val="26"/>
          <w:szCs w:val="26"/>
        </w:rPr>
      </w:pPr>
    </w:p>
    <w:p w14:paraId="2E93CED3" w14:textId="42DDE190" w:rsidR="00BE24B7" w:rsidRDefault="00BE24B7" w:rsidP="00BE24B7">
      <w:pPr>
        <w:rPr>
          <w:b/>
          <w:bCs/>
          <w:sz w:val="26"/>
          <w:szCs w:val="26"/>
        </w:rPr>
      </w:pPr>
      <w:r>
        <w:rPr>
          <w:sz w:val="26"/>
          <w:szCs w:val="26"/>
        </w:rPr>
        <w:t xml:space="preserve">THA Transient analysis </w:t>
      </w:r>
      <w:r w:rsidRPr="00BE24B7">
        <w:rPr>
          <w:b/>
          <w:bCs/>
          <w:sz w:val="26"/>
          <w:szCs w:val="26"/>
        </w:rPr>
        <w:t>(</w:t>
      </w:r>
      <w:r>
        <w:rPr>
          <w:b/>
          <w:bCs/>
          <w:sz w:val="26"/>
          <w:szCs w:val="26"/>
        </w:rPr>
        <w:t>Sum)</w:t>
      </w:r>
    </w:p>
    <w:p w14:paraId="0D9EF06B" w14:textId="77777777" w:rsidR="00EB3A34" w:rsidRDefault="00EB3A34" w:rsidP="00BE24B7">
      <w:pPr>
        <w:rPr>
          <w:b/>
          <w:bCs/>
          <w:sz w:val="26"/>
          <w:szCs w:val="26"/>
        </w:rPr>
      </w:pPr>
    </w:p>
    <w:p w14:paraId="224003F7" w14:textId="24A8C980" w:rsidR="00BE24B7" w:rsidRDefault="00EB3A34" w:rsidP="00BE24B7">
      <w:pPr>
        <w:rPr>
          <w:b/>
          <w:bCs/>
          <w:sz w:val="26"/>
          <w:szCs w:val="26"/>
        </w:rPr>
      </w:pPr>
      <w:r>
        <w:rPr>
          <w:noProof/>
        </w:rPr>
        <w:lastRenderedPageBreak/>
        <w:drawing>
          <wp:inline distT="0" distB="0" distL="0" distR="0" wp14:anchorId="040CED5E" wp14:editId="50182D3E">
            <wp:extent cx="5943600" cy="2413000"/>
            <wp:effectExtent l="0" t="0" r="0" b="6350"/>
            <wp:docPr id="226961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4809"/>
                    <a:stretch/>
                  </pic:blipFill>
                  <pic:spPr bwMode="auto">
                    <a:xfrm>
                      <a:off x="0" y="0"/>
                      <a:ext cx="5943600" cy="2413000"/>
                    </a:xfrm>
                    <a:prstGeom prst="rect">
                      <a:avLst/>
                    </a:prstGeom>
                    <a:noFill/>
                    <a:ln>
                      <a:noFill/>
                    </a:ln>
                    <a:extLst>
                      <a:ext uri="{53640926-AAD7-44D8-BBD7-CCE9431645EC}">
                        <a14:shadowObscured xmlns:a14="http://schemas.microsoft.com/office/drawing/2010/main"/>
                      </a:ext>
                    </a:extLst>
                  </pic:spPr>
                </pic:pic>
              </a:graphicData>
            </a:graphic>
          </wp:inline>
        </w:drawing>
      </w:r>
    </w:p>
    <w:p w14:paraId="0C086564" w14:textId="77777777" w:rsidR="0095220E" w:rsidRDefault="0095220E" w:rsidP="00BE24B7">
      <w:pPr>
        <w:rPr>
          <w:b/>
          <w:bCs/>
          <w:sz w:val="26"/>
          <w:szCs w:val="26"/>
        </w:rPr>
      </w:pPr>
    </w:p>
    <w:p w14:paraId="5DDEA396" w14:textId="77777777" w:rsidR="009308CE" w:rsidRDefault="009308CE" w:rsidP="00BE24B7">
      <w:pPr>
        <w:rPr>
          <w:b/>
          <w:bCs/>
          <w:sz w:val="26"/>
          <w:szCs w:val="26"/>
          <w:u w:val="single"/>
        </w:rPr>
      </w:pPr>
    </w:p>
    <w:p w14:paraId="65E4FE08" w14:textId="77777777" w:rsidR="009308CE" w:rsidRDefault="009308CE" w:rsidP="00BE24B7">
      <w:pPr>
        <w:rPr>
          <w:b/>
          <w:bCs/>
          <w:sz w:val="26"/>
          <w:szCs w:val="26"/>
          <w:u w:val="single"/>
        </w:rPr>
      </w:pPr>
    </w:p>
    <w:p w14:paraId="17ECF498" w14:textId="77777777" w:rsidR="009308CE" w:rsidRDefault="009308CE" w:rsidP="00BE24B7">
      <w:pPr>
        <w:rPr>
          <w:b/>
          <w:bCs/>
          <w:sz w:val="26"/>
          <w:szCs w:val="26"/>
          <w:u w:val="single"/>
        </w:rPr>
      </w:pPr>
    </w:p>
    <w:p w14:paraId="03E2BB79" w14:textId="77777777" w:rsidR="009308CE" w:rsidRDefault="009308CE" w:rsidP="00BE24B7">
      <w:pPr>
        <w:rPr>
          <w:b/>
          <w:bCs/>
          <w:sz w:val="26"/>
          <w:szCs w:val="26"/>
          <w:u w:val="single"/>
        </w:rPr>
      </w:pPr>
    </w:p>
    <w:p w14:paraId="7F47A4E4" w14:textId="77777777" w:rsidR="009308CE" w:rsidRDefault="009308CE" w:rsidP="00BE24B7">
      <w:pPr>
        <w:rPr>
          <w:b/>
          <w:bCs/>
          <w:sz w:val="26"/>
          <w:szCs w:val="26"/>
          <w:u w:val="single"/>
        </w:rPr>
      </w:pPr>
    </w:p>
    <w:p w14:paraId="27824EB6" w14:textId="77777777" w:rsidR="009308CE" w:rsidRDefault="009308CE" w:rsidP="00BE24B7">
      <w:pPr>
        <w:rPr>
          <w:b/>
          <w:bCs/>
          <w:sz w:val="26"/>
          <w:szCs w:val="26"/>
          <w:u w:val="single"/>
        </w:rPr>
      </w:pPr>
    </w:p>
    <w:p w14:paraId="1302F1FD" w14:textId="7A8DA866" w:rsidR="0095220E" w:rsidRDefault="0095220E" w:rsidP="00BE24B7">
      <w:pPr>
        <w:rPr>
          <w:b/>
          <w:bCs/>
          <w:sz w:val="26"/>
          <w:szCs w:val="26"/>
          <w:u w:val="single"/>
        </w:rPr>
      </w:pPr>
      <w:r w:rsidRPr="0095220E">
        <w:rPr>
          <w:b/>
          <w:bCs/>
          <w:sz w:val="26"/>
          <w:szCs w:val="26"/>
          <w:u w:val="single"/>
        </w:rPr>
        <w:t>GNRFET:</w:t>
      </w:r>
    </w:p>
    <w:p w14:paraId="789CA7C1" w14:textId="77777777" w:rsidR="00092D60" w:rsidRDefault="00092D60" w:rsidP="00BE24B7">
      <w:pPr>
        <w:rPr>
          <w:b/>
          <w:bCs/>
          <w:sz w:val="26"/>
          <w:szCs w:val="26"/>
          <w:u w:val="single"/>
        </w:rPr>
      </w:pPr>
    </w:p>
    <w:p w14:paraId="435E3292" w14:textId="5CEE15E8" w:rsidR="00092D60" w:rsidRPr="00092D60" w:rsidRDefault="00092D60" w:rsidP="00BE24B7">
      <w:pPr>
        <w:rPr>
          <w:b/>
          <w:bCs/>
          <w:sz w:val="26"/>
          <w:szCs w:val="26"/>
        </w:rPr>
      </w:pPr>
      <w:r>
        <w:rPr>
          <w:sz w:val="26"/>
          <w:szCs w:val="26"/>
        </w:rPr>
        <w:t xml:space="preserve">THA Transient analysis </w:t>
      </w:r>
      <w:r w:rsidRPr="00BE24B7">
        <w:rPr>
          <w:b/>
          <w:bCs/>
          <w:sz w:val="26"/>
          <w:szCs w:val="26"/>
        </w:rPr>
        <w:t>(</w:t>
      </w:r>
      <w:r>
        <w:rPr>
          <w:b/>
          <w:bCs/>
          <w:sz w:val="26"/>
          <w:szCs w:val="26"/>
        </w:rPr>
        <w:t>Sum)</w:t>
      </w:r>
    </w:p>
    <w:p w14:paraId="0E08C41C" w14:textId="77777777" w:rsidR="0095220E" w:rsidRDefault="0095220E" w:rsidP="00BE24B7">
      <w:pPr>
        <w:rPr>
          <w:b/>
          <w:bCs/>
          <w:sz w:val="26"/>
          <w:szCs w:val="26"/>
          <w:u w:val="single"/>
        </w:rPr>
      </w:pPr>
    </w:p>
    <w:p w14:paraId="2A89963D" w14:textId="430ECEC2" w:rsidR="0095220E" w:rsidRDefault="00092D60" w:rsidP="00BE24B7">
      <w:pPr>
        <w:rPr>
          <w:b/>
          <w:bCs/>
          <w:sz w:val="26"/>
          <w:szCs w:val="26"/>
          <w:u w:val="single"/>
        </w:rPr>
      </w:pPr>
      <w:r>
        <w:rPr>
          <w:b/>
          <w:bCs/>
          <w:noProof/>
          <w:sz w:val="26"/>
          <w:szCs w:val="26"/>
          <w:u w:val="single"/>
        </w:rPr>
        <w:drawing>
          <wp:inline distT="0" distB="0" distL="0" distR="0" wp14:anchorId="3B8BAAD6" wp14:editId="79AA2A88">
            <wp:extent cx="5943600" cy="2537460"/>
            <wp:effectExtent l="0" t="0" r="0" b="0"/>
            <wp:docPr id="1402725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25837" name="Picture 1402725837"/>
                    <pic:cNvPicPr/>
                  </pic:nvPicPr>
                  <pic:blipFill rotWithShape="1">
                    <a:blip r:embed="rId9" cstate="print">
                      <a:extLst>
                        <a:ext uri="{28A0092B-C50C-407E-A947-70E740481C1C}">
                          <a14:useLocalDpi xmlns:a14="http://schemas.microsoft.com/office/drawing/2010/main" val="0"/>
                        </a:ext>
                      </a:extLst>
                    </a:blip>
                    <a:srcRect t="10712" b="13390"/>
                    <a:stretch/>
                  </pic:blipFill>
                  <pic:spPr bwMode="auto">
                    <a:xfrm>
                      <a:off x="0" y="0"/>
                      <a:ext cx="5943600" cy="2537460"/>
                    </a:xfrm>
                    <a:prstGeom prst="rect">
                      <a:avLst/>
                    </a:prstGeom>
                    <a:ln>
                      <a:noFill/>
                    </a:ln>
                    <a:extLst>
                      <a:ext uri="{53640926-AAD7-44D8-BBD7-CCE9431645EC}">
                        <a14:shadowObscured xmlns:a14="http://schemas.microsoft.com/office/drawing/2010/main"/>
                      </a:ext>
                    </a:extLst>
                  </pic:spPr>
                </pic:pic>
              </a:graphicData>
            </a:graphic>
          </wp:inline>
        </w:drawing>
      </w:r>
    </w:p>
    <w:p w14:paraId="72A55563" w14:textId="77777777" w:rsidR="009308CE" w:rsidRDefault="009308CE" w:rsidP="00BE24B7">
      <w:pPr>
        <w:rPr>
          <w:b/>
          <w:bCs/>
          <w:sz w:val="26"/>
          <w:szCs w:val="26"/>
          <w:u w:val="single"/>
        </w:rPr>
      </w:pPr>
    </w:p>
    <w:p w14:paraId="406E8C0F" w14:textId="5ED37E68" w:rsidR="00092D60" w:rsidRPr="00092D60" w:rsidRDefault="00092D60" w:rsidP="00BE24B7">
      <w:pPr>
        <w:rPr>
          <w:b/>
          <w:bCs/>
          <w:sz w:val="26"/>
          <w:szCs w:val="26"/>
        </w:rPr>
      </w:pPr>
      <w:r>
        <w:rPr>
          <w:sz w:val="26"/>
          <w:szCs w:val="26"/>
        </w:rPr>
        <w:t xml:space="preserve">THA Transient analysis </w:t>
      </w:r>
      <w:r w:rsidRPr="00BE24B7">
        <w:rPr>
          <w:b/>
          <w:bCs/>
          <w:sz w:val="26"/>
          <w:szCs w:val="26"/>
        </w:rPr>
        <w:t>(CARRY</w:t>
      </w:r>
      <w:r>
        <w:rPr>
          <w:b/>
          <w:bCs/>
          <w:sz w:val="26"/>
          <w:szCs w:val="26"/>
        </w:rPr>
        <w:t>)</w:t>
      </w:r>
    </w:p>
    <w:p w14:paraId="5729B5C4" w14:textId="77777777" w:rsidR="00092D60" w:rsidRDefault="00092D60" w:rsidP="00BE24B7">
      <w:pPr>
        <w:rPr>
          <w:b/>
          <w:bCs/>
          <w:sz w:val="26"/>
          <w:szCs w:val="26"/>
          <w:u w:val="single"/>
        </w:rPr>
      </w:pPr>
    </w:p>
    <w:p w14:paraId="15DBD6E1" w14:textId="6C0000C0" w:rsidR="00092D60" w:rsidRPr="0095220E" w:rsidRDefault="00092D60" w:rsidP="00BE24B7">
      <w:pPr>
        <w:rPr>
          <w:b/>
          <w:bCs/>
          <w:sz w:val="26"/>
          <w:szCs w:val="26"/>
          <w:u w:val="single"/>
        </w:rPr>
      </w:pPr>
      <w:r>
        <w:rPr>
          <w:b/>
          <w:bCs/>
          <w:noProof/>
          <w:sz w:val="26"/>
          <w:szCs w:val="26"/>
          <w:u w:val="single"/>
        </w:rPr>
        <w:lastRenderedPageBreak/>
        <w:drawing>
          <wp:inline distT="0" distB="0" distL="0" distR="0" wp14:anchorId="67D19B0C" wp14:editId="10C16501">
            <wp:extent cx="5943600" cy="2522220"/>
            <wp:effectExtent l="0" t="0" r="0" b="0"/>
            <wp:docPr id="245015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15113" name="Picture 245015113"/>
                    <pic:cNvPicPr/>
                  </pic:nvPicPr>
                  <pic:blipFill rotWithShape="1">
                    <a:blip r:embed="rId10" cstate="print">
                      <a:extLst>
                        <a:ext uri="{28A0092B-C50C-407E-A947-70E740481C1C}">
                          <a14:useLocalDpi xmlns:a14="http://schemas.microsoft.com/office/drawing/2010/main" val="0"/>
                        </a:ext>
                      </a:extLst>
                    </a:blip>
                    <a:srcRect t="10712" b="13846"/>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1AD05678" w14:textId="77777777" w:rsidR="00092D60" w:rsidRDefault="00092D60">
      <w:pPr>
        <w:rPr>
          <w:b/>
          <w:sz w:val="28"/>
          <w:szCs w:val="28"/>
        </w:rPr>
      </w:pPr>
    </w:p>
    <w:p w14:paraId="560AE348" w14:textId="77777777" w:rsidR="009308CE" w:rsidRDefault="009308CE">
      <w:pPr>
        <w:rPr>
          <w:b/>
          <w:sz w:val="28"/>
          <w:szCs w:val="28"/>
        </w:rPr>
      </w:pPr>
    </w:p>
    <w:p w14:paraId="6B99E93C" w14:textId="77777777" w:rsidR="009308CE" w:rsidRDefault="009308CE">
      <w:pPr>
        <w:rPr>
          <w:b/>
          <w:sz w:val="28"/>
          <w:szCs w:val="28"/>
        </w:rPr>
      </w:pPr>
    </w:p>
    <w:p w14:paraId="2887152A" w14:textId="77777777" w:rsidR="009308CE" w:rsidRDefault="009308CE">
      <w:pPr>
        <w:rPr>
          <w:b/>
          <w:sz w:val="28"/>
          <w:szCs w:val="28"/>
        </w:rPr>
      </w:pPr>
    </w:p>
    <w:p w14:paraId="7D19C106" w14:textId="77777777" w:rsidR="009308CE" w:rsidRDefault="009308CE">
      <w:pPr>
        <w:rPr>
          <w:b/>
          <w:sz w:val="28"/>
          <w:szCs w:val="28"/>
        </w:rPr>
      </w:pPr>
    </w:p>
    <w:p w14:paraId="37DF9C5B" w14:textId="77777777" w:rsidR="009308CE" w:rsidRDefault="009308CE">
      <w:pPr>
        <w:rPr>
          <w:b/>
          <w:sz w:val="28"/>
          <w:szCs w:val="28"/>
        </w:rPr>
      </w:pPr>
    </w:p>
    <w:p w14:paraId="4FCDCF43" w14:textId="600EEE7A" w:rsidR="00092D60" w:rsidRPr="0095220E" w:rsidRDefault="0095220E">
      <w:pPr>
        <w:rPr>
          <w:b/>
          <w:sz w:val="28"/>
          <w:szCs w:val="28"/>
        </w:rPr>
      </w:pPr>
      <w:r w:rsidRPr="0095220E">
        <w:rPr>
          <w:b/>
          <w:sz w:val="28"/>
          <w:szCs w:val="28"/>
        </w:rPr>
        <w:t>Ternary Multiplier:</w:t>
      </w:r>
    </w:p>
    <w:p w14:paraId="2E926FD7" w14:textId="77777777" w:rsidR="00BE24B7" w:rsidRDefault="00BE24B7">
      <w:pPr>
        <w:rPr>
          <w:b/>
          <w:sz w:val="24"/>
          <w:szCs w:val="24"/>
        </w:rPr>
      </w:pPr>
    </w:p>
    <w:p w14:paraId="2D931A34" w14:textId="77777777" w:rsidR="00B86EDE" w:rsidRDefault="00000000">
      <w:pPr>
        <w:rPr>
          <w:b/>
          <w:sz w:val="24"/>
          <w:szCs w:val="24"/>
        </w:rPr>
      </w:pPr>
      <w:r>
        <w:rPr>
          <w:b/>
          <w:noProof/>
          <w:sz w:val="24"/>
          <w:szCs w:val="24"/>
        </w:rPr>
        <w:drawing>
          <wp:inline distT="114300" distB="114300" distL="114300" distR="114300" wp14:anchorId="5160A7EB" wp14:editId="2F918A9C">
            <wp:extent cx="4031615" cy="3644073"/>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041144" cy="3652686"/>
                    </a:xfrm>
                    <a:prstGeom prst="rect">
                      <a:avLst/>
                    </a:prstGeom>
                    <a:ln/>
                  </pic:spPr>
                </pic:pic>
              </a:graphicData>
            </a:graphic>
          </wp:inline>
        </w:drawing>
      </w:r>
    </w:p>
    <w:p w14:paraId="7F6107E4" w14:textId="77777777" w:rsidR="00B86EDE" w:rsidRDefault="00000000">
      <w:pPr>
        <w:rPr>
          <w:b/>
          <w:sz w:val="24"/>
          <w:szCs w:val="24"/>
        </w:rPr>
      </w:pPr>
      <w:r>
        <w:rPr>
          <w:b/>
          <w:noProof/>
          <w:sz w:val="24"/>
          <w:szCs w:val="24"/>
        </w:rPr>
        <w:lastRenderedPageBreak/>
        <w:drawing>
          <wp:inline distT="114300" distB="114300" distL="114300" distR="114300" wp14:anchorId="7B136930" wp14:editId="32B73DFD">
            <wp:extent cx="4613240" cy="33194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613240" cy="3319463"/>
                    </a:xfrm>
                    <a:prstGeom prst="rect">
                      <a:avLst/>
                    </a:prstGeom>
                    <a:ln/>
                  </pic:spPr>
                </pic:pic>
              </a:graphicData>
            </a:graphic>
          </wp:inline>
        </w:drawing>
      </w:r>
    </w:p>
    <w:p w14:paraId="4878AF36" w14:textId="77777777" w:rsidR="00B86EDE" w:rsidRDefault="00B86EDE">
      <w:pPr>
        <w:rPr>
          <w:b/>
          <w:sz w:val="24"/>
          <w:szCs w:val="24"/>
        </w:rPr>
      </w:pPr>
    </w:p>
    <w:p w14:paraId="2D17DFDA" w14:textId="77777777" w:rsidR="00B86EDE" w:rsidRDefault="00B86EDE">
      <w:pPr>
        <w:rPr>
          <w:sz w:val="24"/>
          <w:szCs w:val="24"/>
        </w:rPr>
      </w:pPr>
    </w:p>
    <w:p w14:paraId="0CAD9386" w14:textId="77777777" w:rsidR="00092D60" w:rsidRDefault="00092D60" w:rsidP="00EB3A34">
      <w:pPr>
        <w:rPr>
          <w:b/>
          <w:sz w:val="26"/>
          <w:szCs w:val="26"/>
        </w:rPr>
      </w:pPr>
    </w:p>
    <w:p w14:paraId="0B1EBC17" w14:textId="2D5F0FA6" w:rsidR="00EB3A34" w:rsidRPr="009308CE" w:rsidRDefault="00EB3A34" w:rsidP="00EB3A34">
      <w:pPr>
        <w:rPr>
          <w:b/>
          <w:sz w:val="26"/>
          <w:szCs w:val="26"/>
          <w:u w:val="single"/>
        </w:rPr>
      </w:pPr>
      <w:r w:rsidRPr="009308CE">
        <w:rPr>
          <w:b/>
          <w:sz w:val="26"/>
          <w:szCs w:val="26"/>
          <w:u w:val="single"/>
        </w:rPr>
        <w:t>Implementation:</w:t>
      </w:r>
    </w:p>
    <w:p w14:paraId="6CF30801" w14:textId="77777777" w:rsidR="00092D60" w:rsidRDefault="00092D60" w:rsidP="00EB3A34">
      <w:pPr>
        <w:rPr>
          <w:b/>
          <w:sz w:val="26"/>
          <w:szCs w:val="26"/>
        </w:rPr>
      </w:pPr>
    </w:p>
    <w:p w14:paraId="5007BC49" w14:textId="5A66E3A4" w:rsidR="00092D60" w:rsidRDefault="00092D60" w:rsidP="00EB3A34">
      <w:pPr>
        <w:rPr>
          <w:b/>
          <w:sz w:val="26"/>
          <w:szCs w:val="26"/>
        </w:rPr>
      </w:pPr>
      <w:r>
        <w:rPr>
          <w:b/>
          <w:sz w:val="26"/>
          <w:szCs w:val="26"/>
        </w:rPr>
        <w:t>CNTFET:</w:t>
      </w:r>
    </w:p>
    <w:p w14:paraId="3522646C" w14:textId="77777777" w:rsidR="00EB3A34" w:rsidRDefault="00EB3A34" w:rsidP="00EB3A34">
      <w:pPr>
        <w:rPr>
          <w:b/>
          <w:sz w:val="26"/>
          <w:szCs w:val="26"/>
        </w:rPr>
      </w:pPr>
    </w:p>
    <w:p w14:paraId="59810CDE" w14:textId="724FA833" w:rsidR="00BE24B7" w:rsidRPr="00092D60" w:rsidRDefault="00EB3A34">
      <w:pPr>
        <w:rPr>
          <w:b/>
          <w:bCs/>
          <w:sz w:val="24"/>
          <w:szCs w:val="24"/>
        </w:rPr>
      </w:pPr>
      <w:r w:rsidRPr="00092D60">
        <w:rPr>
          <w:b/>
          <w:bCs/>
          <w:sz w:val="24"/>
          <w:szCs w:val="24"/>
        </w:rPr>
        <w:t>TMUL Transient analysis:</w:t>
      </w:r>
    </w:p>
    <w:p w14:paraId="69DB305F" w14:textId="77777777" w:rsidR="00EB3A34" w:rsidRDefault="00EB3A34">
      <w:pPr>
        <w:rPr>
          <w:sz w:val="24"/>
          <w:szCs w:val="24"/>
        </w:rPr>
      </w:pPr>
    </w:p>
    <w:p w14:paraId="3A7E6831" w14:textId="6DF1F094" w:rsidR="00EB3A34" w:rsidRDefault="00EB3A34">
      <w:pPr>
        <w:rPr>
          <w:sz w:val="24"/>
          <w:szCs w:val="24"/>
        </w:rPr>
      </w:pPr>
      <w:r>
        <w:rPr>
          <w:noProof/>
        </w:rPr>
        <w:drawing>
          <wp:inline distT="0" distB="0" distL="0" distR="0" wp14:anchorId="30DE71BD" wp14:editId="2AE7C7C2">
            <wp:extent cx="5943600" cy="2397125"/>
            <wp:effectExtent l="0" t="0" r="0" b="3175"/>
            <wp:docPr id="2025417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4260"/>
                    <a:stretch/>
                  </pic:blipFill>
                  <pic:spPr bwMode="auto">
                    <a:xfrm>
                      <a:off x="0" y="0"/>
                      <a:ext cx="5943600" cy="2397125"/>
                    </a:xfrm>
                    <a:prstGeom prst="rect">
                      <a:avLst/>
                    </a:prstGeom>
                    <a:noFill/>
                    <a:ln>
                      <a:noFill/>
                    </a:ln>
                    <a:extLst>
                      <a:ext uri="{53640926-AAD7-44D8-BBD7-CCE9431645EC}">
                        <a14:shadowObscured xmlns:a14="http://schemas.microsoft.com/office/drawing/2010/main"/>
                      </a:ext>
                    </a:extLst>
                  </pic:spPr>
                </pic:pic>
              </a:graphicData>
            </a:graphic>
          </wp:inline>
        </w:drawing>
      </w:r>
    </w:p>
    <w:p w14:paraId="469C9376" w14:textId="77777777" w:rsidR="00BE24B7" w:rsidRDefault="00BE24B7">
      <w:pPr>
        <w:rPr>
          <w:sz w:val="24"/>
          <w:szCs w:val="24"/>
        </w:rPr>
      </w:pPr>
    </w:p>
    <w:p w14:paraId="32EE8F8D" w14:textId="53A5C155" w:rsidR="00BE24B7" w:rsidRDefault="00BE24B7">
      <w:pPr>
        <w:rPr>
          <w:sz w:val="24"/>
          <w:szCs w:val="24"/>
        </w:rPr>
      </w:pPr>
    </w:p>
    <w:p w14:paraId="54A71E81" w14:textId="61C78BCC" w:rsidR="00092D60" w:rsidRDefault="00092D60">
      <w:pPr>
        <w:rPr>
          <w:b/>
          <w:bCs/>
          <w:sz w:val="24"/>
          <w:szCs w:val="24"/>
        </w:rPr>
      </w:pPr>
      <w:r w:rsidRPr="00092D60">
        <w:rPr>
          <w:b/>
          <w:bCs/>
          <w:sz w:val="24"/>
          <w:szCs w:val="24"/>
        </w:rPr>
        <w:lastRenderedPageBreak/>
        <w:t>GNRFET:</w:t>
      </w:r>
    </w:p>
    <w:p w14:paraId="3801BF80" w14:textId="77777777" w:rsidR="00092D60" w:rsidRDefault="00092D60">
      <w:pPr>
        <w:rPr>
          <w:b/>
          <w:bCs/>
          <w:sz w:val="24"/>
          <w:szCs w:val="24"/>
        </w:rPr>
      </w:pPr>
    </w:p>
    <w:p w14:paraId="5792ED9C" w14:textId="3AB26C63" w:rsidR="009308CE" w:rsidRDefault="00092D60">
      <w:pPr>
        <w:rPr>
          <w:b/>
          <w:bCs/>
          <w:sz w:val="24"/>
          <w:szCs w:val="24"/>
        </w:rPr>
      </w:pPr>
      <w:r>
        <w:rPr>
          <w:b/>
          <w:bCs/>
          <w:noProof/>
          <w:sz w:val="24"/>
          <w:szCs w:val="24"/>
        </w:rPr>
        <w:drawing>
          <wp:inline distT="0" distB="0" distL="0" distR="0" wp14:anchorId="285247FF" wp14:editId="4884FD15">
            <wp:extent cx="5943600" cy="2537460"/>
            <wp:effectExtent l="0" t="0" r="0" b="0"/>
            <wp:docPr id="86008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8409" name="Picture 86008409"/>
                    <pic:cNvPicPr/>
                  </pic:nvPicPr>
                  <pic:blipFill rotWithShape="1">
                    <a:blip r:embed="rId14" cstate="print">
                      <a:extLst>
                        <a:ext uri="{28A0092B-C50C-407E-A947-70E740481C1C}">
                          <a14:useLocalDpi xmlns:a14="http://schemas.microsoft.com/office/drawing/2010/main" val="0"/>
                        </a:ext>
                      </a:extLst>
                    </a:blip>
                    <a:srcRect t="10712" b="13390"/>
                    <a:stretch/>
                  </pic:blipFill>
                  <pic:spPr bwMode="auto">
                    <a:xfrm>
                      <a:off x="0" y="0"/>
                      <a:ext cx="5943600" cy="2537460"/>
                    </a:xfrm>
                    <a:prstGeom prst="rect">
                      <a:avLst/>
                    </a:prstGeom>
                    <a:ln>
                      <a:noFill/>
                    </a:ln>
                    <a:extLst>
                      <a:ext uri="{53640926-AAD7-44D8-BBD7-CCE9431645EC}">
                        <a14:shadowObscured xmlns:a14="http://schemas.microsoft.com/office/drawing/2010/main"/>
                      </a:ext>
                    </a:extLst>
                  </pic:spPr>
                </pic:pic>
              </a:graphicData>
            </a:graphic>
          </wp:inline>
        </w:drawing>
      </w:r>
    </w:p>
    <w:p w14:paraId="748E296D" w14:textId="77777777" w:rsidR="009308CE" w:rsidRDefault="009308CE">
      <w:pPr>
        <w:rPr>
          <w:b/>
          <w:bCs/>
          <w:sz w:val="24"/>
          <w:szCs w:val="24"/>
        </w:rPr>
      </w:pPr>
    </w:p>
    <w:p w14:paraId="310FD352" w14:textId="77777777" w:rsidR="009308CE" w:rsidRDefault="009308CE">
      <w:pPr>
        <w:rPr>
          <w:b/>
          <w:bCs/>
          <w:sz w:val="24"/>
          <w:szCs w:val="24"/>
        </w:rPr>
      </w:pPr>
    </w:p>
    <w:p w14:paraId="4CACD6B1" w14:textId="77777777" w:rsidR="009308CE" w:rsidRDefault="009308CE">
      <w:pPr>
        <w:rPr>
          <w:b/>
          <w:bCs/>
          <w:sz w:val="24"/>
          <w:szCs w:val="24"/>
        </w:rPr>
      </w:pPr>
    </w:p>
    <w:p w14:paraId="466C529B" w14:textId="77777777" w:rsidR="009308CE" w:rsidRDefault="009308CE">
      <w:pPr>
        <w:rPr>
          <w:b/>
          <w:bCs/>
          <w:sz w:val="24"/>
          <w:szCs w:val="24"/>
        </w:rPr>
      </w:pPr>
    </w:p>
    <w:p w14:paraId="76BF9A5A" w14:textId="77777777" w:rsidR="009308CE" w:rsidRDefault="009308CE">
      <w:pPr>
        <w:rPr>
          <w:b/>
          <w:bCs/>
          <w:sz w:val="24"/>
          <w:szCs w:val="24"/>
        </w:rPr>
      </w:pPr>
    </w:p>
    <w:p w14:paraId="77E5700E" w14:textId="59DC7D04" w:rsidR="009308CE" w:rsidRDefault="009308CE">
      <w:pPr>
        <w:rPr>
          <w:b/>
          <w:bCs/>
          <w:sz w:val="28"/>
          <w:szCs w:val="28"/>
        </w:rPr>
      </w:pPr>
      <w:r w:rsidRPr="009308CE">
        <w:rPr>
          <w:b/>
          <w:bCs/>
          <w:sz w:val="28"/>
          <w:szCs w:val="28"/>
        </w:rPr>
        <w:t>Conclusion:</w:t>
      </w:r>
    </w:p>
    <w:p w14:paraId="2385ECC2" w14:textId="42E957C3" w:rsidR="009308CE" w:rsidRPr="009308CE" w:rsidRDefault="009308CE" w:rsidP="009308CE">
      <w:pPr>
        <w:rPr>
          <w:sz w:val="24"/>
          <w:szCs w:val="24"/>
        </w:rPr>
      </w:pPr>
      <w:r w:rsidRPr="009308CE">
        <w:rPr>
          <w:sz w:val="24"/>
          <w:szCs w:val="24"/>
        </w:rPr>
        <w:t>The implementation results underscore the superiority of Graphene Nanoribbon Field-Effect Transistors (GNRFETs) over Carbon Nanotube Field-Effect Transistors (CNTFETs) in nano-scale circuit applications. GNRFETs demonstrate enhanced performance metrics, including higher carrier mobility, mechanical strength, and thermal conductivity compared to CNTFETs. These attributes translate into superior efficiency, reliability, and scalability in circuit designs.</w:t>
      </w:r>
    </w:p>
    <w:p w14:paraId="63D8A611" w14:textId="77777777" w:rsidR="009308CE" w:rsidRPr="009308CE" w:rsidRDefault="009308CE" w:rsidP="009308CE">
      <w:pPr>
        <w:rPr>
          <w:sz w:val="24"/>
          <w:szCs w:val="24"/>
        </w:rPr>
      </w:pPr>
    </w:p>
    <w:p w14:paraId="0967C0FB" w14:textId="77777777" w:rsidR="009308CE" w:rsidRPr="009308CE" w:rsidRDefault="009308CE" w:rsidP="009308CE">
      <w:pPr>
        <w:rPr>
          <w:sz w:val="24"/>
          <w:szCs w:val="24"/>
        </w:rPr>
      </w:pPr>
      <w:r w:rsidRPr="009308CE">
        <w:rPr>
          <w:sz w:val="24"/>
          <w:szCs w:val="24"/>
        </w:rPr>
        <w:t>By leveraging GNRFETs, researchers can effectively address the challenges of high energy consumption and limited scalability inherent in nano-scale circuits. The integration of GNRFETs into Multi-Valued Logic (MVL) circuitry offers promising avenues for reducing power dissipation and improving overall circuit efficiency. Moreover, GNRFET-based designs, utilizing innovative strategies and dual-voltage configurations, have the potential to revolutionize embedded systems and IoT devices, paving the way for sustainable and high-performance technologies in the future.</w:t>
      </w:r>
    </w:p>
    <w:p w14:paraId="6C6318C0" w14:textId="77777777" w:rsidR="009308CE" w:rsidRPr="009308CE" w:rsidRDefault="009308CE" w:rsidP="009308CE">
      <w:pPr>
        <w:rPr>
          <w:b/>
          <w:bCs/>
          <w:sz w:val="28"/>
          <w:szCs w:val="28"/>
        </w:rPr>
      </w:pPr>
    </w:p>
    <w:p w14:paraId="30B9671A" w14:textId="77777777" w:rsidR="009308CE" w:rsidRPr="009308CE" w:rsidRDefault="009308CE" w:rsidP="009308CE">
      <w:pPr>
        <w:rPr>
          <w:b/>
          <w:bCs/>
          <w:sz w:val="28"/>
          <w:szCs w:val="28"/>
        </w:rPr>
      </w:pPr>
    </w:p>
    <w:p w14:paraId="53B512E8" w14:textId="77777777" w:rsidR="009308CE" w:rsidRPr="009308CE" w:rsidRDefault="009308CE" w:rsidP="009308CE">
      <w:pPr>
        <w:rPr>
          <w:b/>
          <w:bCs/>
          <w:sz w:val="28"/>
          <w:szCs w:val="28"/>
        </w:rPr>
      </w:pPr>
    </w:p>
    <w:p w14:paraId="64A32C8A" w14:textId="77777777" w:rsidR="009308CE" w:rsidRPr="009308CE" w:rsidRDefault="009308CE" w:rsidP="009308CE">
      <w:pPr>
        <w:rPr>
          <w:b/>
          <w:bCs/>
          <w:sz w:val="28"/>
          <w:szCs w:val="28"/>
        </w:rPr>
      </w:pPr>
    </w:p>
    <w:p w14:paraId="07FE5650" w14:textId="77777777" w:rsidR="009308CE" w:rsidRPr="009308CE" w:rsidRDefault="009308CE">
      <w:pPr>
        <w:rPr>
          <w:b/>
          <w:bCs/>
          <w:sz w:val="28"/>
          <w:szCs w:val="28"/>
        </w:rPr>
      </w:pPr>
    </w:p>
    <w:sectPr w:rsidR="009308CE" w:rsidRPr="009308CE" w:rsidSect="00F61A5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F95A0B"/>
    <w:multiLevelType w:val="hybridMultilevel"/>
    <w:tmpl w:val="54A468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0065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EDE"/>
    <w:rsid w:val="00047EB6"/>
    <w:rsid w:val="00092D60"/>
    <w:rsid w:val="002126D4"/>
    <w:rsid w:val="00482F8E"/>
    <w:rsid w:val="00747B20"/>
    <w:rsid w:val="009308CE"/>
    <w:rsid w:val="0095220E"/>
    <w:rsid w:val="00A07990"/>
    <w:rsid w:val="00B7303D"/>
    <w:rsid w:val="00B86EDE"/>
    <w:rsid w:val="00BE24B7"/>
    <w:rsid w:val="00EB3A34"/>
    <w:rsid w:val="00F61A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4D59"/>
  <w15:docId w15:val="{51293576-2957-4971-B34E-D86FB8259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522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746563">
      <w:bodyDiv w:val="1"/>
      <w:marLeft w:val="0"/>
      <w:marRight w:val="0"/>
      <w:marTop w:val="0"/>
      <w:marBottom w:val="0"/>
      <w:divBdr>
        <w:top w:val="none" w:sz="0" w:space="0" w:color="auto"/>
        <w:left w:val="none" w:sz="0" w:space="0" w:color="auto"/>
        <w:bottom w:val="none" w:sz="0" w:space="0" w:color="auto"/>
        <w:right w:val="none" w:sz="0" w:space="0" w:color="auto"/>
      </w:divBdr>
    </w:div>
    <w:div w:id="1681086364">
      <w:bodyDiv w:val="1"/>
      <w:marLeft w:val="0"/>
      <w:marRight w:val="0"/>
      <w:marTop w:val="0"/>
      <w:marBottom w:val="0"/>
      <w:divBdr>
        <w:top w:val="none" w:sz="0" w:space="0" w:color="auto"/>
        <w:left w:val="none" w:sz="0" w:space="0" w:color="auto"/>
        <w:bottom w:val="none" w:sz="0" w:space="0" w:color="auto"/>
        <w:right w:val="none" w:sz="0" w:space="0" w:color="auto"/>
      </w:divBdr>
      <w:divsChild>
        <w:div w:id="1189224776">
          <w:marLeft w:val="0"/>
          <w:marRight w:val="0"/>
          <w:marTop w:val="0"/>
          <w:marBottom w:val="0"/>
          <w:divBdr>
            <w:top w:val="single" w:sz="2" w:space="0" w:color="E3E3E3"/>
            <w:left w:val="single" w:sz="2" w:space="0" w:color="E3E3E3"/>
            <w:bottom w:val="single" w:sz="2" w:space="0" w:color="E3E3E3"/>
            <w:right w:val="single" w:sz="2" w:space="0" w:color="E3E3E3"/>
          </w:divBdr>
          <w:divsChild>
            <w:div w:id="1775052891">
              <w:marLeft w:val="0"/>
              <w:marRight w:val="0"/>
              <w:marTop w:val="0"/>
              <w:marBottom w:val="0"/>
              <w:divBdr>
                <w:top w:val="single" w:sz="2" w:space="0" w:color="E3E3E3"/>
                <w:left w:val="single" w:sz="2" w:space="0" w:color="E3E3E3"/>
                <w:bottom w:val="single" w:sz="2" w:space="0" w:color="E3E3E3"/>
                <w:right w:val="single" w:sz="2" w:space="0" w:color="E3E3E3"/>
              </w:divBdr>
              <w:divsChild>
                <w:div w:id="1489781450">
                  <w:marLeft w:val="0"/>
                  <w:marRight w:val="0"/>
                  <w:marTop w:val="0"/>
                  <w:marBottom w:val="0"/>
                  <w:divBdr>
                    <w:top w:val="single" w:sz="2" w:space="0" w:color="E3E3E3"/>
                    <w:left w:val="single" w:sz="2" w:space="0" w:color="E3E3E3"/>
                    <w:bottom w:val="single" w:sz="2" w:space="0" w:color="E3E3E3"/>
                    <w:right w:val="single" w:sz="2" w:space="0" w:color="E3E3E3"/>
                  </w:divBdr>
                  <w:divsChild>
                    <w:div w:id="241062216">
                      <w:marLeft w:val="0"/>
                      <w:marRight w:val="0"/>
                      <w:marTop w:val="0"/>
                      <w:marBottom w:val="0"/>
                      <w:divBdr>
                        <w:top w:val="single" w:sz="2" w:space="0" w:color="E3E3E3"/>
                        <w:left w:val="single" w:sz="2" w:space="0" w:color="E3E3E3"/>
                        <w:bottom w:val="single" w:sz="2" w:space="0" w:color="E3E3E3"/>
                        <w:right w:val="single" w:sz="2" w:space="0" w:color="E3E3E3"/>
                      </w:divBdr>
                      <w:divsChild>
                        <w:div w:id="510149187">
                          <w:marLeft w:val="0"/>
                          <w:marRight w:val="0"/>
                          <w:marTop w:val="0"/>
                          <w:marBottom w:val="0"/>
                          <w:divBdr>
                            <w:top w:val="single" w:sz="2" w:space="0" w:color="E3E3E3"/>
                            <w:left w:val="single" w:sz="2" w:space="0" w:color="E3E3E3"/>
                            <w:bottom w:val="single" w:sz="2" w:space="0" w:color="E3E3E3"/>
                            <w:right w:val="single" w:sz="2" w:space="0" w:color="E3E3E3"/>
                          </w:divBdr>
                          <w:divsChild>
                            <w:div w:id="1110586763">
                              <w:marLeft w:val="0"/>
                              <w:marRight w:val="0"/>
                              <w:marTop w:val="0"/>
                              <w:marBottom w:val="0"/>
                              <w:divBdr>
                                <w:top w:val="single" w:sz="2" w:space="0" w:color="E3E3E3"/>
                                <w:left w:val="single" w:sz="2" w:space="0" w:color="E3E3E3"/>
                                <w:bottom w:val="single" w:sz="2" w:space="0" w:color="E3E3E3"/>
                                <w:right w:val="single" w:sz="2" w:space="0" w:color="E3E3E3"/>
                              </w:divBdr>
                              <w:divsChild>
                                <w:div w:id="1096693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201825">
                                      <w:marLeft w:val="0"/>
                                      <w:marRight w:val="0"/>
                                      <w:marTop w:val="0"/>
                                      <w:marBottom w:val="0"/>
                                      <w:divBdr>
                                        <w:top w:val="single" w:sz="2" w:space="0" w:color="E3E3E3"/>
                                        <w:left w:val="single" w:sz="2" w:space="0" w:color="E3E3E3"/>
                                        <w:bottom w:val="single" w:sz="2" w:space="0" w:color="E3E3E3"/>
                                        <w:right w:val="single" w:sz="2" w:space="0" w:color="E3E3E3"/>
                                      </w:divBdr>
                                      <w:divsChild>
                                        <w:div w:id="458230480">
                                          <w:marLeft w:val="0"/>
                                          <w:marRight w:val="0"/>
                                          <w:marTop w:val="0"/>
                                          <w:marBottom w:val="0"/>
                                          <w:divBdr>
                                            <w:top w:val="single" w:sz="2" w:space="0" w:color="E3E3E3"/>
                                            <w:left w:val="single" w:sz="2" w:space="0" w:color="E3E3E3"/>
                                            <w:bottom w:val="single" w:sz="2" w:space="0" w:color="E3E3E3"/>
                                            <w:right w:val="single" w:sz="2" w:space="0" w:color="E3E3E3"/>
                                          </w:divBdr>
                                          <w:divsChild>
                                            <w:div w:id="2105029262">
                                              <w:marLeft w:val="0"/>
                                              <w:marRight w:val="0"/>
                                              <w:marTop w:val="0"/>
                                              <w:marBottom w:val="0"/>
                                              <w:divBdr>
                                                <w:top w:val="single" w:sz="2" w:space="0" w:color="E3E3E3"/>
                                                <w:left w:val="single" w:sz="2" w:space="0" w:color="E3E3E3"/>
                                                <w:bottom w:val="single" w:sz="2" w:space="0" w:color="E3E3E3"/>
                                                <w:right w:val="single" w:sz="2" w:space="0" w:color="E3E3E3"/>
                                              </w:divBdr>
                                              <w:divsChild>
                                                <w:div w:id="1224411053">
                                                  <w:marLeft w:val="0"/>
                                                  <w:marRight w:val="0"/>
                                                  <w:marTop w:val="0"/>
                                                  <w:marBottom w:val="0"/>
                                                  <w:divBdr>
                                                    <w:top w:val="single" w:sz="2" w:space="0" w:color="E3E3E3"/>
                                                    <w:left w:val="single" w:sz="2" w:space="0" w:color="E3E3E3"/>
                                                    <w:bottom w:val="single" w:sz="2" w:space="0" w:color="E3E3E3"/>
                                                    <w:right w:val="single" w:sz="2" w:space="0" w:color="E3E3E3"/>
                                                  </w:divBdr>
                                                  <w:divsChild>
                                                    <w:div w:id="1502239412">
                                                      <w:marLeft w:val="0"/>
                                                      <w:marRight w:val="0"/>
                                                      <w:marTop w:val="0"/>
                                                      <w:marBottom w:val="0"/>
                                                      <w:divBdr>
                                                        <w:top w:val="single" w:sz="2" w:space="0" w:color="E3E3E3"/>
                                                        <w:left w:val="single" w:sz="2" w:space="0" w:color="E3E3E3"/>
                                                        <w:bottom w:val="single" w:sz="2" w:space="0" w:color="E3E3E3"/>
                                                        <w:right w:val="single" w:sz="2" w:space="0" w:color="E3E3E3"/>
                                                      </w:divBdr>
                                                      <w:divsChild>
                                                        <w:div w:id="1129471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7601267">
          <w:marLeft w:val="0"/>
          <w:marRight w:val="0"/>
          <w:marTop w:val="0"/>
          <w:marBottom w:val="0"/>
          <w:divBdr>
            <w:top w:val="none" w:sz="0" w:space="0" w:color="auto"/>
            <w:left w:val="none" w:sz="0" w:space="0" w:color="auto"/>
            <w:bottom w:val="none" w:sz="0" w:space="0" w:color="auto"/>
            <w:right w:val="none" w:sz="0" w:space="0" w:color="auto"/>
          </w:divBdr>
          <w:divsChild>
            <w:div w:id="167367896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210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8</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 Jahnavika Reddy</dc:creator>
  <cp:lastModifiedBy>V Jahnavika Reddy</cp:lastModifiedBy>
  <cp:revision>5</cp:revision>
  <dcterms:created xsi:type="dcterms:W3CDTF">2024-03-09T06:10:00Z</dcterms:created>
  <dcterms:modified xsi:type="dcterms:W3CDTF">2024-05-07T08:04:00Z</dcterms:modified>
</cp:coreProperties>
</file>