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Algorithm - Data Extraction and merging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Input : Kaggle API key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Output: Dataset 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</w:t>
      </w:r>
    </w:p>
    <w:p>
      <w:pPr>
        <w:rPr>
          <w:rFonts w:hint="default"/>
        </w:rPr>
      </w:pPr>
      <w:r>
        <w:rPr>
          <w:rFonts w:hint="default"/>
        </w:rPr>
        <w:t>1. Initialize Kaggle API:</w:t>
      </w:r>
    </w:p>
    <w:p>
      <w:pPr>
        <w:rPr>
          <w:rFonts w:hint="default"/>
        </w:rPr>
      </w:pPr>
      <w:r>
        <w:rPr>
          <w:rFonts w:hint="default"/>
        </w:rPr>
        <w:t xml:space="preserve">   - Set Kaggle API key.</w:t>
      </w:r>
    </w:p>
    <w:p>
      <w:pPr>
        <w:rPr>
          <w:rFonts w:hint="default"/>
        </w:rPr>
      </w:pPr>
      <w:r>
        <w:rPr>
          <w:rFonts w:hint="default"/>
        </w:rPr>
        <w:t xml:space="preserve">   - Authenticate Kaggle API.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Download HAM10000 Dataset:</w:t>
      </w:r>
    </w:p>
    <w:p>
      <w:pPr>
        <w:rPr>
          <w:rFonts w:hint="default"/>
        </w:rPr>
      </w:pPr>
      <w:r>
        <w:rPr>
          <w:rFonts w:hint="default"/>
        </w:rPr>
        <w:t xml:space="preserve">   - Use Kaggle API to download HAM10000 dataset.</w:t>
      </w:r>
    </w:p>
    <w:p>
      <w:pPr>
        <w:rPr>
          <w:rFonts w:hint="default"/>
        </w:rPr>
      </w:pPr>
      <w:r>
        <w:rPr>
          <w:rFonts w:hint="default"/>
        </w:rPr>
        <w:t xml:space="preserve">   - Specify the download path.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Combine Image Folders:</w:t>
      </w:r>
    </w:p>
    <w:p>
      <w:pPr>
        <w:rPr>
          <w:rFonts w:hint="default"/>
        </w:rPr>
      </w:pPr>
      <w:r>
        <w:rPr>
          <w:rFonts w:hint="default"/>
        </w:rPr>
        <w:t xml:space="preserve">   - Combine two image folders into one.</w:t>
      </w:r>
    </w:p>
    <w:p>
      <w:pPr>
        <w:rPr>
          <w:rFonts w:hint="default"/>
        </w:rPr>
      </w:pPr>
      <w:r>
        <w:rPr>
          <w:rFonts w:hint="default"/>
        </w:rPr>
        <w:t xml:space="preserve">   - Specify the paths for the two folders and the combined folder.</w:t>
      </w:r>
    </w:p>
    <w:p>
      <w:pPr>
        <w:rPr>
          <w:rFonts w:hint="default"/>
        </w:rPr>
      </w:pPr>
      <w:r>
        <w:rPr>
          <w:rFonts w:hint="default"/>
        </w:rPr>
        <w:t xml:space="preserve">   - Store this as Dataset D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D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 process: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  <w:r>
        <w:rPr>
          <w:rFonts w:hint="default"/>
        </w:rPr>
        <w:t>Algorithm - Data</w:t>
      </w:r>
      <w:r>
        <w:rPr>
          <w:rFonts w:hint="default"/>
          <w:lang w:val="en-US"/>
        </w:rPr>
        <w:t xml:space="preserve"> Augumentation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Input : Dataset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vertAlign w:val="subscript"/>
          <w:lang w:val="en-US"/>
        </w:rPr>
      </w:pPr>
      <w:r>
        <w:rPr>
          <w:rFonts w:hint="default"/>
        </w:rPr>
        <w:t>Output: Augumented Dataset D</w:t>
      </w:r>
      <w:r>
        <w:rPr>
          <w:rFonts w:hint="default"/>
          <w:vertAlign w:val="subscript"/>
          <w:lang w:val="en-US"/>
        </w:rPr>
        <w:t>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Start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1. Set Output Directory: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- Specify an output directory path for storing augmented images.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2. Create Output Directory: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- Create the output directory if it does not exist.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3. Set Original Images Directory: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- Specify the path to the original images directory.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4. Set Classes to Augment and Target Sample Count: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- Specify the classes to augment.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- Set the target sample count for augmentation.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5. Initialize Augmented Entries List: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- Create an empty list to store augmented entries.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6. Iterate Through Metadata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 - For each row in the metadata: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   - Check if the class is in the classes to augment.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   - Read the original image.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   - Normalize pixels if the image is not None.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image</w:t>
      </w:r>
      <w:r>
        <w:rPr>
          <w:rFonts w:hint="default"/>
          <w:vertAlign w:val="subscript"/>
          <w:lang w:val="en-US"/>
        </w:rPr>
        <w:t xml:space="preserve">norm </w:t>
      </w:r>
      <w:r>
        <w:rPr>
          <w:rFonts w:hint="default"/>
          <w:vertAlign w:val="baseline"/>
          <w:lang w:val="en-US"/>
        </w:rPr>
        <w:t>= image/255.0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   - Set augment count.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   - For each augmentation: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     - Rotate and flip the image.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Rotation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00" w:firstLineChars="55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If (x,y) are the original pixel coordinates and (x’, y’) are the rotated coordinates by an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00" w:firstLineChars="550"/>
        <w:textAlignment w:val="auto"/>
        <w:rPr>
          <w:rFonts w:hint="default" w:ascii="Arial" w:hAnsi="Arial" w:cs="Arial"/>
          <w:lang w:val="en-US"/>
        </w:rPr>
      </w:pPr>
      <w:r>
        <w:rPr>
          <w:rFonts w:hint="default"/>
          <w:lang w:val="en-US"/>
        </w:rPr>
        <w:t xml:space="preserve">Angle </w:t>
      </w:r>
      <w:r>
        <w:rPr>
          <w:rFonts w:hint="default" w:ascii="Arial" w:hAnsi="Arial" w:cs="Arial"/>
          <w:lang w:val="en-US"/>
        </w:rPr>
        <w:t>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139" w:firstLineChars="1744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x’ = x.cos(θ)-y.sin(θ)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139" w:firstLineChars="1744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y’ = x.sin(θ)+y.cos(θ)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ab/>
      </w:r>
      <w:r>
        <w:rPr>
          <w:rFonts w:hint="default" w:ascii="Arial" w:hAnsi="Arial" w:cs="Arial"/>
          <w:sz w:val="18"/>
          <w:szCs w:val="18"/>
          <w:lang w:val="en-US"/>
        </w:rPr>
        <w:t>- Flip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ab/>
      </w:r>
      <w:r>
        <w:rPr>
          <w:rFonts w:hint="default" w:ascii="Arial" w:hAnsi="Arial" w:cs="Arial"/>
          <w:sz w:val="18"/>
          <w:szCs w:val="18"/>
          <w:lang w:val="en-US"/>
        </w:rPr>
        <w:t xml:space="preserve">       Flipping involves change of sign of the coordinates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ab/>
      </w:r>
      <w:r>
        <w:rPr>
          <w:rFonts w:hint="default" w:ascii="Arial" w:hAnsi="Arial" w:cs="Arial"/>
          <w:sz w:val="18"/>
          <w:szCs w:val="18"/>
          <w:lang w:val="en-US"/>
        </w:rPr>
        <w:tab/>
      </w:r>
      <w:r>
        <w:rPr>
          <w:rFonts w:hint="default" w:ascii="Arial" w:hAnsi="Arial" w:cs="Arial"/>
          <w:sz w:val="18"/>
          <w:szCs w:val="18"/>
          <w:lang w:val="en-US"/>
        </w:rPr>
        <w:tab/>
      </w:r>
      <w:r>
        <w:rPr>
          <w:rFonts w:hint="default" w:ascii="Arial" w:hAnsi="Arial" w:cs="Arial"/>
          <w:sz w:val="18"/>
          <w:szCs w:val="18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18"/>
          <w:szCs w:val="18"/>
          <w:vertAlign w:val="baseline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ab/>
      </w:r>
      <w:r>
        <w:rPr>
          <w:rFonts w:hint="default" w:ascii="Arial" w:hAnsi="Arial" w:cs="Arial"/>
          <w:sz w:val="18"/>
          <w:szCs w:val="18"/>
          <w:lang w:val="en-US"/>
        </w:rPr>
        <w:tab/>
      </w:r>
      <w:r>
        <w:rPr>
          <w:rFonts w:hint="default" w:ascii="Arial" w:hAnsi="Arial" w:cs="Arial"/>
          <w:sz w:val="18"/>
          <w:szCs w:val="18"/>
          <w:lang w:val="en-US"/>
        </w:rPr>
        <w:tab/>
      </w:r>
      <w:r>
        <w:rPr>
          <w:rFonts w:hint="default" w:ascii="Arial" w:hAnsi="Arial" w:cs="Arial"/>
          <w:sz w:val="18"/>
          <w:szCs w:val="18"/>
          <w:lang w:val="en-US"/>
        </w:rPr>
        <w:tab/>
      </w:r>
      <w:r>
        <w:rPr>
          <w:rFonts w:hint="default" w:ascii="Arial" w:hAnsi="Arial" w:cs="Arial"/>
          <w:sz w:val="18"/>
          <w:szCs w:val="18"/>
          <w:lang w:val="en-US"/>
        </w:rPr>
        <w:t>Flip</w:t>
      </w:r>
      <w:r>
        <w:rPr>
          <w:rFonts w:hint="default" w:ascii="Arial" w:hAnsi="Arial" w:cs="Arial"/>
          <w:sz w:val="18"/>
          <w:szCs w:val="18"/>
          <w:vertAlign w:val="subscript"/>
          <w:lang w:val="en-US"/>
        </w:rPr>
        <w:t>x</w:t>
      </w:r>
      <w:r>
        <w:rPr>
          <w:rFonts w:hint="default" w:ascii="Arial" w:hAnsi="Arial" w:cs="Arial"/>
          <w:sz w:val="18"/>
          <w:szCs w:val="18"/>
          <w:vertAlign w:val="baseline"/>
          <w:lang w:val="en-US"/>
        </w:rPr>
        <w:t>(x,y) = (-x,y)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60" w:leftChars="0" w:firstLine="720" w:firstLineChars="0"/>
        <w:textAlignment w:val="auto"/>
        <w:rPr>
          <w:rFonts w:hint="default" w:ascii="Arial" w:hAnsi="Arial" w:cs="Arial"/>
          <w:sz w:val="18"/>
          <w:szCs w:val="18"/>
          <w:vertAlign w:val="baseline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Flip</w:t>
      </w:r>
      <w:r>
        <w:rPr>
          <w:rFonts w:hint="default" w:ascii="Arial" w:hAnsi="Arial" w:cs="Arial"/>
          <w:sz w:val="18"/>
          <w:szCs w:val="18"/>
          <w:vertAlign w:val="subscript"/>
          <w:lang w:val="en-US"/>
        </w:rPr>
        <w:t>y</w:t>
      </w:r>
      <w:r>
        <w:rPr>
          <w:rFonts w:hint="default" w:ascii="Arial" w:hAnsi="Arial" w:cs="Arial"/>
          <w:sz w:val="18"/>
          <w:szCs w:val="18"/>
          <w:vertAlign w:val="baseline"/>
          <w:lang w:val="en-US"/>
        </w:rPr>
        <w:t>(x,y) = (x,-y)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60" w:leftChars="0" w:firstLine="720" w:firstLineChars="0"/>
        <w:textAlignment w:val="auto"/>
        <w:rPr>
          <w:rFonts w:hint="default" w:ascii="Arial" w:hAnsi="Arial" w:cs="Arial"/>
          <w:sz w:val="18"/>
          <w:szCs w:val="18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     - Save the augmented image.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     - Create a new image ID.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Image_id</w:t>
      </w:r>
      <w:r>
        <w:rPr>
          <w:rFonts w:hint="default"/>
          <w:vertAlign w:val="subscript"/>
          <w:lang w:val="en-US"/>
        </w:rPr>
        <w:t xml:space="preserve">new </w:t>
      </w:r>
      <w:r>
        <w:rPr>
          <w:rFonts w:hint="default"/>
          <w:vertAlign w:val="baseline"/>
          <w:lang w:val="en-US"/>
        </w:rPr>
        <w:t>= Image_id</w:t>
      </w:r>
      <w:r>
        <w:rPr>
          <w:rFonts w:hint="default"/>
          <w:vertAlign w:val="subscript"/>
          <w:lang w:val="en-US"/>
        </w:rPr>
        <w:t xml:space="preserve">old </w:t>
      </w:r>
      <w:r>
        <w:rPr>
          <w:rFonts w:hint="default"/>
          <w:vertAlign w:val="baseline"/>
          <w:lang w:val="en-US"/>
        </w:rPr>
        <w:t>+ 1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     - Create an augmented entry.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7. Create Augmented Metadata DataFrame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 - Create a DataFrame from the augmented entries.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8. Merge Metadata: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 - Merge the original metadata with the augmented metadata into one DataFrame.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9. Store All Images: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"/>
        <w:textAlignment w:val="auto"/>
        <w:rPr>
          <w:rFonts w:hint="default"/>
        </w:rPr>
      </w:pPr>
      <w:r>
        <w:rPr>
          <w:rFonts w:hint="default"/>
        </w:rPr>
        <w:t>- Store all the images, including augmented ones, in the specified output directory.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"/>
        <w:textAlignment w:val="auto"/>
        <w:rPr>
          <w:rFonts w:hint="default"/>
          <w:vertAlign w:val="subscript"/>
          <w:lang w:val="en-US"/>
        </w:rPr>
      </w:pPr>
      <w:r>
        <w:rPr>
          <w:rFonts w:hint="default"/>
          <w:lang w:val="en-US"/>
        </w:rPr>
        <w:t>- Save it as Dataset D</w:t>
      </w:r>
      <w:r>
        <w:rPr>
          <w:rFonts w:hint="default"/>
          <w:vertAlign w:val="subscript"/>
          <w:lang w:val="en-US"/>
        </w:rPr>
        <w:t xml:space="preserve">a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vertAlign w:val="subscrip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Return D</w:t>
      </w:r>
      <w:r>
        <w:rPr>
          <w:rFonts w:hint="default"/>
          <w:vertAlign w:val="subscript"/>
          <w:lang w:val="en-US"/>
        </w:rPr>
        <w:t>a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bookmarkStart w:id="0" w:name="_GoBack"/>
      <w:r>
        <w:rPr>
          <w:rFonts w:hint="default"/>
        </w:rPr>
        <w:t>Algorithm - Normalize and Resize Images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Input: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- List of image paths (image_paths)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vertAlign w:val="subscript"/>
          <w:lang w:val="en-US"/>
        </w:rPr>
      </w:pPr>
      <w:r>
        <w:rPr>
          <w:rFonts w:hint="default"/>
          <w:lang w:val="en-US"/>
        </w:rPr>
        <w:t xml:space="preserve">  - Dataset D</w:t>
      </w:r>
      <w:r>
        <w:rPr>
          <w:rFonts w:hint="default"/>
          <w:vertAlign w:val="subscript"/>
          <w:lang w:val="en-US"/>
        </w:rPr>
        <w:t>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- Target size for resizing (target_size)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- List of normalized and resized images (normalized_resized_images)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Start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1. Initialize an empty list to store normalized and resized images: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Normalized</w:t>
      </w:r>
      <w:r>
        <w:rPr>
          <w:rFonts w:hint="default"/>
          <w:lang w:val="en-US"/>
        </w:rPr>
        <w:t>_resized</w:t>
      </w:r>
      <w:r>
        <w:rPr>
          <w:rFonts w:hint="default"/>
        </w:rPr>
        <w:t>_images = 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2. For each image path in the list image_paths: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a. Read the image from the file path.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b. Convert the image to a format suitable for processing (e.g., RGB).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0" w:firstLineChars="50"/>
        <w:textAlignment w:val="auto"/>
        <w:rPr>
          <w:rFonts w:hint="default"/>
        </w:rPr>
      </w:pPr>
      <w:r>
        <w:rPr>
          <w:rFonts w:hint="default"/>
          <w:lang w:val="en-US"/>
        </w:rPr>
        <w:t xml:space="preserve"> c. </w:t>
      </w:r>
      <w:r>
        <w:rPr>
          <w:rFonts w:hint="default"/>
        </w:rPr>
        <w:t xml:space="preserve"> Resize the image to the target size: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  <w:lang w:val="en-US"/>
        </w:rPr>
        <w:tab/>
      </w:r>
      <w:r>
        <w:rPr>
          <w:rFonts w:hint="default"/>
        </w:rPr>
        <w:t>resized_image = cv2.resize(normalized_image, target_size)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d. Convert them into grayscale images: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alibri" w:hAnsi="Calibri" w:eastAsia="KaTeX_Math" w:cs="Calibri"/>
          <w:i/>
          <w:iCs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default" w:ascii="Calibri" w:hAnsi="Calibri" w:cs="Calibri"/>
          <w:color w:val="auto"/>
          <w:sz w:val="18"/>
          <w:szCs w:val="18"/>
          <w:shd w:val="clear" w:color="auto" w:fill="auto"/>
          <w:lang w:val="en-US"/>
        </w:rPr>
        <w:tab/>
      </w:r>
      <w:r>
        <w:rPr>
          <w:rFonts w:hint="default" w:ascii="Calibri" w:hAnsi="Calibri" w:eastAsia="KaTeX_Math" w:cs="Calibri"/>
          <w:i/>
          <w:iCs/>
          <w:caps w:val="0"/>
          <w:color w:val="auto"/>
          <w:spacing w:val="0"/>
          <w:sz w:val="20"/>
          <w:szCs w:val="20"/>
          <w:shd w:val="clear" w:color="auto" w:fill="auto"/>
        </w:rPr>
        <w:t>I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=0.299×</w:t>
      </w:r>
      <w:r>
        <w:rPr>
          <w:rFonts w:hint="default" w:ascii="Calibri" w:hAnsi="Calibri" w:eastAsia="KaTeX_Math" w:cs="Calibri"/>
          <w:i/>
          <w:iCs/>
          <w:caps w:val="0"/>
          <w:color w:val="auto"/>
          <w:spacing w:val="0"/>
          <w:sz w:val="20"/>
          <w:szCs w:val="20"/>
          <w:shd w:val="clear" w:color="auto" w:fill="auto"/>
        </w:rPr>
        <w:t>R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+0.587×</w:t>
      </w:r>
      <w:r>
        <w:rPr>
          <w:rFonts w:hint="default" w:ascii="Calibri" w:hAnsi="Calibri" w:eastAsia="KaTeX_Math" w:cs="Calibri"/>
          <w:i/>
          <w:iCs/>
          <w:caps w:val="0"/>
          <w:color w:val="auto"/>
          <w:spacing w:val="0"/>
          <w:sz w:val="20"/>
          <w:szCs w:val="20"/>
          <w:shd w:val="clear" w:color="auto" w:fill="auto"/>
        </w:rPr>
        <w:t>G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+0.114×</w:t>
      </w:r>
      <w:r>
        <w:rPr>
          <w:rFonts w:hint="default" w:ascii="Calibri" w:hAnsi="Calibri" w:eastAsia="KaTeX_Math" w:cs="Calibri"/>
          <w:i/>
          <w:iCs/>
          <w:caps w:val="0"/>
          <w:color w:val="auto"/>
          <w:spacing w:val="0"/>
          <w:sz w:val="20"/>
          <w:szCs w:val="20"/>
          <w:shd w:val="clear" w:color="auto" w:fill="auto"/>
        </w:rPr>
        <w:t>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alibri" w:hAnsi="Calibri" w:eastAsia="KaTeX_Math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KaTeX_Math" w:cs="Calibri"/>
          <w:i/>
          <w:iCs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 xml:space="preserve">   </w:t>
      </w:r>
      <w:r>
        <w:rPr>
          <w:rFonts w:hint="default" w:ascii="Calibri" w:hAnsi="Calibri" w:eastAsia="KaTeX_Math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e. Convert them into numpy arrays:</w:t>
      </w:r>
      <w:r>
        <w:rPr>
          <w:rFonts w:hint="default" w:ascii="Calibri" w:hAnsi="Calibri" w:eastAsia="KaTeX_Math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br w:type="textWrapping"/>
      </w:r>
      <w:r>
        <w:rPr>
          <w:rFonts w:hint="default" w:ascii="Calibri" w:hAnsi="Calibri" w:eastAsia="KaTeX_Math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ab/>
      </w:r>
      <w:r>
        <w:rPr>
          <w:rFonts w:hint="default" w:ascii="Calibri" w:hAnsi="Calibri" w:eastAsia="KaTeX_Math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If I is the intensity of the pixels at (x,y) then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alibri" w:hAnsi="Calibri" w:eastAsia="KaTeX_Math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KaTeX_Math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ab/>
      </w:r>
      <w:r>
        <w:rPr>
          <w:rFonts w:hint="default" w:ascii="Calibri" w:hAnsi="Calibri" w:eastAsia="KaTeX_Math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ab/>
      </w:r>
      <w:r>
        <w:rPr>
          <w:rFonts w:hint="default" w:ascii="Calibri" w:hAnsi="Calibri" w:eastAsia="KaTeX_Math" w:cs="Calibri"/>
          <w:i w:val="0"/>
          <w:iCs w:val="0"/>
          <w:color w:val="auto"/>
          <w:spacing w:val="0"/>
          <w:sz w:val="20"/>
          <w:szCs w:val="20"/>
          <w:shd w:val="clear" w:color="auto" w:fill="auto"/>
          <w:lang w:val="en-US"/>
        </w:rPr>
        <w:t>I</w:t>
      </w:r>
      <w:r>
        <w:rPr>
          <w:rFonts w:hint="default" w:ascii="Calibri" w:hAnsi="Calibri" w:eastAsia="KaTeX_Math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mg_array[x,y] = 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 xml:space="preserve">  d</w:t>
      </w:r>
      <w:r>
        <w:rPr>
          <w:rFonts w:hint="default"/>
        </w:rPr>
        <w:t>. Normalize the pixel values of the image: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   - If the pixel values are in the range [0, 255], apply normalization: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normalized_image = </w:t>
      </w:r>
      <w:r>
        <w:rPr>
          <w:rFonts w:hint="default"/>
          <w:vertAlign w:val="baseline"/>
          <w:lang w:val="en-US"/>
        </w:rPr>
        <w:t>image/255.0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e. Append the normalized and resized image to the list normalized_resized_images.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Return normalized_resized_images</w:t>
      </w:r>
    </w:p>
    <w:bookmarkEnd w:id="0"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Disease Prediction: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Algortihm -Model Comparison: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Dataset (D</w:t>
      </w:r>
      <w:r>
        <w:rPr>
          <w:rFonts w:hint="default"/>
          <w:vertAlign w:val="subscript"/>
          <w:lang w:val="en-US"/>
        </w:rPr>
        <w:t>a</w:t>
      </w:r>
      <w:r>
        <w:rPr>
          <w:rFonts w:hint="default"/>
          <w:vertAlign w:val="baseline"/>
          <w:lang w:val="en-US"/>
        </w:rPr>
        <w:t>)</w:t>
      </w:r>
      <w:r>
        <w:rPr>
          <w:rFonts w:hint="default"/>
          <w:lang w:val="en-US"/>
        </w:rPr>
        <w:t xml:space="preserve"> with labeled samples for training and evaluation.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Models: ResNet-152, MobileNet, InceptionV3.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- Best performing model(model</w:t>
      </w:r>
      <w:r>
        <w:rPr>
          <w:rFonts w:hint="default"/>
          <w:vertAlign w:val="subscript"/>
          <w:lang w:val="en-US"/>
        </w:rPr>
        <w:t>best</w:t>
      </w:r>
      <w:r>
        <w:rPr>
          <w:rFonts w:hint="default"/>
          <w:vertAlign w:val="baseline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Data Preprocessing: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Split the dataset into training and evaluation sets.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Model Training: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Train each model (ResNet-152, MobileNet, InceptionV3) on the training set using appropriate hyperparameters.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Utilize a common evaluation metric (e.g., accuracy, F1-score) to assess the models' performance during training.Utilizing accuracy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 w:hAnsi="Cambria Math" w:cstheme="minorBidi"/>
          <w:i w:val="0"/>
          <w:lang w:val="en-US" w:eastAsia="zh-CN" w:bidi="ar-SA"/>
        </w:rPr>
      </w:pPr>
      <w:r>
        <w:rPr>
          <w:rFonts w:hint="default"/>
          <w:lang w:val="en-US"/>
        </w:rPr>
        <w:br w:type="textWrapping"/>
      </w:r>
      <m:oMathPara>
        <m:oMath>
          <m:r>
            <m:rPr>
              <m:sty m:val="p"/>
            </m:rPr>
            <w:rPr>
              <w:rFonts w:hint="default" w:ascii="Cambria Math" w:hAnsi="Cambria Math" w:cstheme="minorBidi"/>
              <w:sz w:val="16"/>
              <w:lang w:val="en-US" w:eastAsia="zh-CN" w:bidi="ar-SA"/>
            </w:rPr>
            <m:t xml:space="preserve">Accuracy = </m:t>
          </m:r>
          <m:f>
            <m:fPr>
              <m:ctrlPr>
                <w:rPr>
                  <w:rFonts w:hint="default" w:ascii="Cambria Math" w:hAnsi="Cambria Math" w:cstheme="minorBidi"/>
                  <w:sz w:val="16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sz w:val="16"/>
                  <w:szCs w:val="16"/>
                  <w:lang w:val="en-US" w:eastAsia="zh-CN" w:bidi="ar-SA"/>
                </w:rPr>
                <m:t>Total number of true positives and true negatives</m:t>
              </m:r>
              <m:ctrlPr>
                <w:rPr>
                  <w:rFonts w:hint="default" w:ascii="Cambria Math" w:hAnsi="Cambria Math" w:cstheme="minorBidi"/>
                  <w:sz w:val="16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sz w:val="16"/>
                  <w:lang w:val="en-US" w:eastAsia="zh-CN" w:bidi="ar-SA"/>
                </w:rPr>
                <m:t>Total number of samples</m:t>
              </m:r>
              <m:ctrlPr>
                <w:rPr>
                  <w:rFonts w:hint="default" w:ascii="Cambria Math" w:hAnsi="Cambria Math" w:cstheme="minorBidi"/>
                  <w:sz w:val="16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sz w:val="16"/>
              <w:lang w:val="en-US" w:eastAsia="zh-CN" w:bidi="ar-SA"/>
            </w:rPr>
            <m:t xml:space="preserve"> </m:t>
          </m:r>
        </m:oMath>
      </m:oMathPara>
    </w:p>
    <w:p>
      <w:pPr>
        <w:rPr>
          <w:rFonts w:hint="default" w:hAnsi="Cambria Math" w:cstheme="minorBidi"/>
          <w:i w:val="0"/>
          <w:lang w:val="en-US" w:eastAsia="zh-CN" w:bidi="ar-SA"/>
        </w:rPr>
      </w:pPr>
      <w:r>
        <w:rPr>
          <w:rFonts w:hint="default" w:hAnsi="Cambria Math" w:cstheme="minorBidi"/>
          <w:i w:val="0"/>
          <w:lang w:val="en-US" w:eastAsia="zh-CN" w:bidi="ar-SA"/>
        </w:rPr>
        <w:t xml:space="preserve">   -Utilizing F1 Score</w:t>
      </w:r>
    </w:p>
    <w:p>
      <w:pPr>
        <w:rPr>
          <w:rFonts w:hint="default" w:hAnsi="Cambria Math" w:cstheme="minorBidi"/>
          <w:i w:val="0"/>
          <w:lang w:val="en-US" w:eastAsia="zh-CN" w:bidi="ar-SA"/>
        </w:rPr>
      </w:pPr>
    </w:p>
    <w:p>
      <w:pPr>
        <w:rPr>
          <w:rFonts w:hint="default" w:hAnsi="Cambria Math" w:cstheme="minorBidi"/>
          <w:i w:val="0"/>
          <w:lang w:val="en-US" w:eastAsia="zh-CN" w:bidi="ar-SA"/>
        </w:rPr>
      </w:pPr>
      <w:r>
        <w:rPr>
          <w:rFonts w:hint="default" w:hAnsi="Cambria Math" w:cstheme="minorBidi"/>
          <w:i w:val="0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cstheme="minorBidi"/>
            <w:lang w:val="en-US" w:eastAsia="zh-CN" w:bidi="ar-SA"/>
          </w:rPr>
          <m:t>F1 Score =</m:t>
        </m:r>
        <m:f>
          <m:fPr>
            <m:ctrlPr>
              <w:rPr>
                <w:rFonts w:hint="default" w:ascii="Cambria Math" w:hAnsi="Cambria Math" w:cstheme="minorBidi"/>
                <w:i w:val="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lang w:val="en-US" w:eastAsia="zh-CN" w:bidi="ar-SA"/>
              </w:rPr>
              <m:t>2∗number of true positives</m:t>
            </m:r>
            <m:ctrlPr>
              <w:rPr>
                <w:rFonts w:hint="default" w:ascii="Cambria Math" w:hAnsi="Cambria Math" w:cstheme="minorBidi"/>
                <w:i w:val="0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lang w:val="en-US" w:eastAsia="zh-CN" w:bidi="ar-SA"/>
              </w:rPr>
              <m:t>2∗number of true positives + number of false positives+number of false negatives</m:t>
            </m:r>
            <m:ctrlPr>
              <w:rPr>
                <w:rFonts w:hint="default" w:ascii="Cambria Math" w:hAnsi="Cambria Math" w:cstheme="minorBidi"/>
                <w:i w:val="0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lang w:val="en-US" w:eastAsia="zh-CN" w:bidi="ar-SA"/>
          </w:rPr>
          <m:t xml:space="preserve"> </m:t>
        </m:r>
      </m:oMath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Model Evaluation: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Evaluate the trained models on the evaluation set using the chosen metrics.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Calculate the performance metric for each model.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Model Selection: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Identify the model with the highest performance based on the evaluation metric.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If multiple metrics are considered, use a weighted combination or prioritize the most critical metric based on the application.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Result 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Output the selected model as the best-performing model(model</w:t>
      </w:r>
      <w:r>
        <w:rPr>
          <w:rFonts w:hint="default"/>
          <w:vertAlign w:val="subscript"/>
          <w:lang w:val="en-US"/>
        </w:rPr>
        <w:t>best</w:t>
      </w:r>
      <w:r>
        <w:rPr>
          <w:rFonts w:hint="default"/>
          <w:vertAlign w:val="baseline"/>
          <w:lang w:val="en-US"/>
        </w:rPr>
        <w:t>)</w:t>
      </w:r>
      <w:r>
        <w:rPr>
          <w:rFonts w:hint="default"/>
          <w:lang w:val="en-US"/>
        </w:rPr>
        <w:t xml:space="preserve"> for the given dataset and evaluation metric.</w:t>
      </w:r>
    </w:p>
    <w:p>
      <w:pPr>
        <w:rPr>
          <w:rFonts w:hint="default"/>
          <w:vertAlign w:val="subscript"/>
          <w:lang w:val="en-US"/>
        </w:rPr>
      </w:pPr>
      <w:r>
        <w:rPr>
          <w:rFonts w:hint="default"/>
          <w:lang w:val="en-US"/>
        </w:rPr>
        <w:t>return model</w:t>
      </w:r>
      <w:r>
        <w:rPr>
          <w:rFonts w:hint="default"/>
          <w:vertAlign w:val="subscript"/>
          <w:lang w:val="en-US"/>
        </w:rPr>
        <w:t>best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Algorithm - Add Explainability module(CAM) to Best Model: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Input: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- Best performing model (model</w:t>
      </w:r>
      <w:r>
        <w:rPr>
          <w:rFonts w:hint="default"/>
          <w:vertAlign w:val="subscript"/>
          <w:lang w:val="en-US"/>
        </w:rPr>
        <w:t>best</w:t>
      </w:r>
      <w:r>
        <w:rPr>
          <w:rFonts w:hint="default"/>
          <w:vertAlign w:val="baseline"/>
          <w:lang w:val="en-US"/>
        </w:rPr>
        <w:t>)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- Image for CAM visualization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Output: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- CAM visualization overlaid on the original image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Begin: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1. Load Best Model: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- Load the saved best-performing model(model</w:t>
      </w:r>
      <w:r>
        <w:rPr>
          <w:rFonts w:hint="default"/>
          <w:vertAlign w:val="subscript"/>
          <w:lang w:val="en-US"/>
        </w:rPr>
        <w:t>best</w:t>
      </w:r>
      <w:r>
        <w:rPr>
          <w:rFonts w:hint="default"/>
          <w:vertAlign w:val="baseline"/>
          <w:lang w:val="en-US"/>
        </w:rPr>
        <w:t>).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2. Load Image for CAM Visualization: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- Load the image on which CAM will be visualized.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3. Preprocess Image: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- Preprocess the image to match the input requirements of (model</w:t>
      </w:r>
      <w:r>
        <w:rPr>
          <w:rFonts w:hint="default"/>
          <w:vertAlign w:val="subscript"/>
          <w:lang w:val="en-US"/>
        </w:rPr>
        <w:t>best</w:t>
      </w:r>
      <w:r>
        <w:rPr>
          <w:rFonts w:hint="default"/>
          <w:vertAlign w:val="baseline"/>
          <w:lang w:val="en-US"/>
        </w:rPr>
        <w:t>).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4. Get Relevant Layers: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- Identify the last convolutional layer  and classifier layer indices in (model</w:t>
      </w:r>
      <w:r>
        <w:rPr>
          <w:rFonts w:hint="default"/>
          <w:vertAlign w:val="subscript"/>
          <w:lang w:val="en-US"/>
        </w:rPr>
        <w:t>best</w:t>
      </w:r>
      <w:r>
        <w:rPr>
          <w:rFonts w:hint="default"/>
          <w:vertAlign w:val="baseline"/>
          <w:lang w:val="en-US"/>
        </w:rPr>
        <w:t>).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5. Calculate Gradients: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- Using TensorFlow GradientTape, calculate gradients of the predicted class with respect to the output feature map.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6. Obtain CAM: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- Perform global average pooling to obtain the CAM.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7. Normalize CAM: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- Normalize the CAM to values between 0 and 1.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8. Heatmap Visualization: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- Create a heatmap using the CAM values.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9. Overlay CAM on Original Image: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- Superimpose the heatmap on the original image to create the CAM visualization.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10. Display Result: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 - Display the original image and the CAM visualization.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End</w:t>
      </w:r>
    </w:p>
    <w:p>
      <w:pPr>
        <w:rPr>
          <w:rFonts w:hint="default"/>
          <w:vertAlign w:val="subscript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Return visualization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Algorithm - Disease Prediction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Input 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- image of the skin lesion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- Deployed model(model</w:t>
      </w:r>
      <w:r>
        <w:rPr>
          <w:rFonts w:hint="default"/>
          <w:vertAlign w:val="subscript"/>
          <w:lang w:val="en-US"/>
        </w:rPr>
        <w:t>deployed</w:t>
      </w:r>
      <w:r>
        <w:rPr>
          <w:rFonts w:hint="default"/>
          <w:vertAlign w:val="baseline"/>
          <w:lang w:val="en-US"/>
        </w:rPr>
        <w:t>)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Output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- Prediction of the disease along with the visualization of where it is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1. Load Deployed Model: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- Load the deployed mode(model</w:t>
      </w:r>
      <w:r>
        <w:rPr>
          <w:rFonts w:hint="default"/>
          <w:vertAlign w:val="subscript"/>
          <w:lang w:val="en-US"/>
        </w:rPr>
        <w:t>deployed</w:t>
      </w:r>
      <w:r>
        <w:rPr>
          <w:rFonts w:hint="default"/>
          <w:vertAlign w:val="baseline"/>
          <w:lang w:val="en-US"/>
        </w:rPr>
        <w:t>)l.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2. Load Image for Prediction and CAM Visualization: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- Load the image  for which predictions and CAM will be visualized.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3. Preprocess Image: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- Preprocess the image to match the input requirements of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ab/>
      </w:r>
      <w:r>
        <w:rPr>
          <w:rFonts w:hint="default"/>
          <w:vertAlign w:val="baseline"/>
          <w:lang w:val="en-US"/>
        </w:rPr>
        <w:t>img_array = Preprocess(img)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4. Make Prediction: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- Obtain model predictions for the input image: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            predictions = model</w:t>
      </w:r>
      <w:r>
        <w:rPr>
          <w:rFonts w:hint="default"/>
          <w:vertAlign w:val="subscript"/>
          <w:lang w:val="en-US"/>
        </w:rPr>
        <w:t>deployed</w:t>
      </w:r>
      <w:r>
        <w:rPr>
          <w:rFonts w:hint="default"/>
          <w:vertAlign w:val="baseline"/>
          <w:lang w:val="en-US"/>
        </w:rPr>
        <w:t>(img_array)</w:t>
      </w:r>
    </w:p>
    <w:p>
      <w:pPr>
        <w:rPr>
          <w:rFonts w:hint="default"/>
          <w:vertAlign w:val="baseline"/>
          <w:lang w:val="en-US"/>
        </w:rPr>
      </w:pPr>
    </w:p>
    <w:p>
      <w:pPr>
        <w:numPr>
          <w:ilvl w:val="0"/>
          <w:numId w:val="1"/>
        </w:num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Obtain CAM: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- Obtain CAM visualization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6. Display Result: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    - Display  the original image, predictions, and the CAM visualization.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End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Return results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FCEB6"/>
    <w:multiLevelType w:val="singleLevel"/>
    <w:tmpl w:val="369FCEB6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37F3A"/>
    <w:rsid w:val="188A5733"/>
    <w:rsid w:val="7833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2023-11-24T13:37:00Z</dcterms:created>
  <dc:creator>Admin</dc:creator>
  <cp:lastModifiedBy>Vahini Spoorthy</cp:lastModifiedBy>
  <dcterms:modified xsi:type="dcterms:W3CDTF">2023-12-16T13:20:45Z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42E9EE2E25644BA4BC77A806A0951476_11</vt:lpwstr>
  </property>
</Properties>
</file>