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74B7" w14:textId="3F96B7D5" w:rsidR="006C2D63" w:rsidRDefault="007B0D71">
      <w:r>
        <w:t>One of the most challenging aspects of building a successful microservices system is the identification of proper microservice boundaries and defining the size of each microservice. Below are the most common followed approaches in the industry:</w:t>
      </w:r>
    </w:p>
    <w:p w14:paraId="5A359F75" w14:textId="03940088" w:rsidR="007B0D71" w:rsidRPr="007B0D71" w:rsidRDefault="007B0D71">
      <w:pPr>
        <w:rPr>
          <w:b/>
          <w:bCs/>
        </w:rPr>
      </w:pPr>
      <w:r w:rsidRPr="007B0D71">
        <w:rPr>
          <w:b/>
          <w:bCs/>
        </w:rPr>
        <w:t>Domain-Driven Sizing</w:t>
      </w:r>
    </w:p>
    <w:p w14:paraId="73BAC41F" w14:textId="66EF04B2" w:rsidR="007B0D71" w:rsidRDefault="007B0D71">
      <w:r>
        <w:t xml:space="preserve">Since many of our modifications or enhancements driven by the business needs, we can size/define boundaries of our microservices that are closely aligned with Domain-Driven design &amp; Business capabilities. But this process takes a </w:t>
      </w:r>
      <w:proofErr w:type="gramStart"/>
      <w:r>
        <w:t>lot</w:t>
      </w:r>
      <w:proofErr w:type="gramEnd"/>
      <w:r>
        <w:t xml:space="preserve"> time and need good domain knowledge.</w:t>
      </w:r>
    </w:p>
    <w:p w14:paraId="2B56DC2F" w14:textId="77777777" w:rsidR="00964C09" w:rsidRDefault="00964C09"/>
    <w:p w14:paraId="3078F756" w14:textId="77777777" w:rsidR="00964C09" w:rsidRDefault="00964C09"/>
    <w:p w14:paraId="6AF7D8DE" w14:textId="525A04C8" w:rsidR="00964C09" w:rsidRDefault="00964C09">
      <w:r>
        <w:t>Strangler Fig pattern</w:t>
      </w:r>
    </w:p>
    <w:p w14:paraId="709D6F3C" w14:textId="3A986C76" w:rsidR="00964C09" w:rsidRDefault="00964C09">
      <w:r>
        <w:t>The strangler Fig Pattern is a software migration pattern used to gradually relace or refactor a legacy system with a new system, piece by piece, without disrupting the existing functionality. This pattern gets its name from the way a strangler Fig planet grows around an existing tree, slowly replacing it until the original tree is no longer needed.</w:t>
      </w:r>
    </w:p>
    <w:p w14:paraId="4AF0A6E5" w14:textId="12EA7168" w:rsidR="00964C09" w:rsidRDefault="00964C09">
      <w:r>
        <w:t>When to use the Strangler Fig Pattern:</w:t>
      </w:r>
    </w:p>
    <w:p w14:paraId="6933CB4C" w14:textId="304A16EA" w:rsidR="00964C09" w:rsidRDefault="00964C09">
      <w:r>
        <w:t>• When you need to modernize a large or complex legacy system.</w:t>
      </w:r>
    </w:p>
    <w:p w14:paraId="1CC0B545" w14:textId="6A14E4F8" w:rsidR="00964C09" w:rsidRDefault="00964C09">
      <w:r>
        <w:t>• When you want to avoid the risk associated with a complete system rewrite or “big bang” migration.</w:t>
      </w:r>
    </w:p>
    <w:p w14:paraId="41625A1E" w14:textId="5F020AF8" w:rsidR="00964C09" w:rsidRDefault="00964C09">
      <w:pPr>
        <w:rPr>
          <w:rFonts w:hint="eastAsia"/>
        </w:rPr>
      </w:pPr>
      <w:r>
        <w:t xml:space="preserve">• When the legacy system needs to remain operational during the transition </w:t>
      </w:r>
      <w:proofErr w:type="gramStart"/>
      <w:r>
        <w:t>to  the</w:t>
      </w:r>
      <w:proofErr w:type="gramEnd"/>
      <w:r>
        <w:t xml:space="preserve"> new system.</w:t>
      </w:r>
    </w:p>
    <w:p w14:paraId="03577E3E" w14:textId="77777777" w:rsidR="007B0D71" w:rsidRDefault="007B0D71"/>
    <w:sectPr w:rsidR="007B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CB"/>
    <w:rsid w:val="00371532"/>
    <w:rsid w:val="003F5FF2"/>
    <w:rsid w:val="004F51B2"/>
    <w:rsid w:val="006C2D63"/>
    <w:rsid w:val="007B0D71"/>
    <w:rsid w:val="00964C09"/>
    <w:rsid w:val="00A31ECB"/>
    <w:rsid w:val="00A3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4D4BA"/>
  <w15:chartTrackingRefBased/>
  <w15:docId w15:val="{62F4F2BD-32E3-CB46-8110-206F25A4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Jiahong Liu</dc:creator>
  <cp:keywords/>
  <dc:description/>
  <cp:lastModifiedBy>Jiahong Liu</cp:lastModifiedBy>
  <cp:revision>3</cp:revision>
  <dcterms:created xsi:type="dcterms:W3CDTF">2024-12-23T19:00:00Z</dcterms:created>
  <dcterms:modified xsi:type="dcterms:W3CDTF">2024-12-23T19:31:00Z</dcterms:modified>
</cp:coreProperties>
</file>