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rFonts w:ascii="Arial" w:cs="Arial" w:eastAsia="Arial" w:hAnsi="Arial"/>
          <w:b/>
          <w:bCs/>
          <w:color w:val="1F4E79"/>
          <w:sz w:val="52"/>
          <w:szCs w:val="52"/>
        </w:rPr>
        <w:t xml:space="preserve">JAHSWILL ONUEGBU</w:t>
      </w:r>
    </w:p>
    <w:p>
      <w:pPr>
        <w:spacing w:after="50" w:before="0"/>
      </w:pPr>
      <w:r>
        <w:rPr>
          <w:rFonts w:ascii="Arial" w:cs="Arial" w:eastAsia="Arial" w:hAnsi="Arial"/>
          <w:color w:val="555555"/>
          <w:sz w:val="22"/>
          <w:szCs w:val="22"/>
        </w:rPr>
        <w:t xml:space="preserve">Full-Stack Developer  |  AI Integration  |  SaaS &amp; Laravel Product Development</w:t>
      </w:r>
    </w:p>
    <w:p>
      <w:pPr>
        <w:pBdr>
          <w:bottom w:val="single" w:color="2E75B6" w:sz="6" w:space="4"/>
        </w:pBdr>
        <w:spacing w:after="180" w:before="0"/>
      </w:pPr>
      <w:r>
        <w:rPr>
          <w:rFonts w:ascii="Arial" w:cs="Arial" w:eastAsia="Arial" w:hAnsi="Arial"/>
          <w:color w:val="555555"/>
          <w:sz w:val="19"/>
          <w:szCs w:val="19"/>
        </w:rPr>
        <w:t xml:space="preserve">+356 9998 9225</w:t>
      </w:r>
      <w:r>
        <w:rPr>
          <w:rFonts w:ascii="Arial" w:cs="Arial" w:eastAsia="Arial" w:hAnsi="Arial"/>
          <w:color w:val="555555"/>
          <w:sz w:val="19"/>
          <w:szCs w:val="19"/>
        </w:rPr>
        <w:t xml:space="preserve">   •   onuegbujahswill@gmail.com</w:t>
      </w:r>
      <w:r>
        <w:rPr>
          <w:rFonts w:ascii="Arial" w:cs="Arial" w:eastAsia="Arial" w:hAnsi="Arial"/>
          <w:color w:val="555555"/>
          <w:sz w:val="19"/>
          <w:szCs w:val="19"/>
        </w:rPr>
        <w:t xml:space="preserve">   •   Malta (locally based, eligible for sponsored residence permit)</w:t>
      </w:r>
    </w:p>
    <w:p>
      <w:pPr>
        <w:pBdr>
          <w:bottom w:val="single" w:color="2E75B6" w:sz="8" w:space="4"/>
        </w:pBdr>
        <w:spacing w:after="80" w:before="220"/>
      </w:pPr>
      <w:r>
        <w:rPr>
          <w:rFonts w:ascii="Arial" w:cs="Arial" w:eastAsia="Arial" w:hAnsi="Arial"/>
          <w:b/>
          <w:bCs/>
          <w:color w:val="1F4E79"/>
          <w:sz w:val="24"/>
          <w:szCs w:val="24"/>
        </w:rPr>
        <w:t xml:space="preserve">PROFESSIONAL SUMMARY</w:t>
      </w:r>
    </w:p>
    <w:p>
      <w:pPr>
        <w:spacing w:after="160" w:before="80"/>
      </w:pPr>
      <w:r>
        <w:rPr>
          <w:rFonts w:ascii="Arial" w:cs="Arial" w:eastAsia="Arial" w:hAnsi="Arial"/>
          <w:color w:val="1A1A1A"/>
          <w:sz w:val="20"/>
          <w:szCs w:val="20"/>
        </w:rPr>
        <w:t xml:space="preserve">Full-Stack Developer with 4+ years building and shipping SaaS products, AI-integrated platforms, and EdTech tools. Comfortable across both the JavaScript ecosystem (React, Next.js, Node.js, TypeScript) and PHP (Laravel, Inertia.js). Proven technical leader who architects complete systems, ships production code, and mentors teams.</w:t>
      </w:r>
    </w:p>
    <w:p>
      <w:pPr>
        <w:pBdr>
          <w:bottom w:val="single" w:color="2E75B6" w:sz="8" w:space="4"/>
        </w:pBdr>
        <w:spacing w:after="80" w:before="220"/>
      </w:pPr>
      <w:r>
        <w:rPr>
          <w:rFonts w:ascii="Arial" w:cs="Arial" w:eastAsia="Arial" w:hAnsi="Arial"/>
          <w:b/>
          <w:bCs/>
          <w:color w:val="1F4E79"/>
          <w:sz w:val="24"/>
          <w:szCs w:val="24"/>
        </w:rPr>
        <w:t xml:space="preserve">CORE COMPETENCIES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Frontend</w:t>
            </w:r>
          </w:p>
        </w:tc>
        <w:tc>
          <w:tcPr>
            <w:tcW w:type="dxa" w:w="234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Backend &amp; DevOps</w:t>
            </w:r>
          </w:p>
        </w:tc>
        <w:tc>
          <w:tcPr>
            <w:tcW w:type="dxa" w:w="234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AI &amp; ML</w:t>
            </w:r>
          </w:p>
        </w:tc>
        <w:tc>
          <w:tcPr>
            <w:tcW w:type="dxa" w:w="234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Tools &amp; Practices</w:t>
            </w:r>
          </w:p>
        </w:tc>
      </w:tr>
      <w:tr>
        <w:tc>
          <w:tcPr>
            <w:tcW w:type="dxa" w:w="2340"/>
            <w:tcBorders>
              <w:top w:val="single" w:color="BDD7EE" w:sz="1"/>
              <w:left w:val="single" w:color="BDD7EE" w:sz="1"/>
              <w:bottom w:val="single" w:color="BDD7EE" w:sz="1"/>
              <w:right w:val="single" w:color="BDD7EE" w:sz="1"/>
            </w:tcBorders>
            <w:shd w:fill="F5FAFF" w:val="clear"/>
            <w:tcMar>
              <w:top w:type="dxa" w:w="80"/>
              <w:left w:type="dxa" w:w="100"/>
              <w:bottom w:type="dxa" w:w="80"/>
              <w:right w:type="dxa" w:w="100"/>
            </w:tcMar>
          </w:tcPr>
          <w:p>
            <w:pPr>
              <w:pStyle w:val="ListParagraph"/>
              <w:numPr>
                <w:ilvl w:val="0"/>
                <w:numId w:val="2"/>
              </w:numPr>
              <w:spacing w:after="20" w:before="20"/>
            </w:pPr>
            <w:r>
              <w:rPr>
                <w:rFonts w:ascii="Arial" w:cs="Arial" w:eastAsia="Arial" w:hAnsi="Arial"/>
                <w:color w:val="1A1A1A"/>
                <w:sz w:val="18"/>
                <w:szCs w:val="18"/>
              </w:rPr>
              <w:t xml:space="preserve">React.js &amp; Next.js</w:t>
            </w:r>
          </w:p>
          <w:p>
            <w:pPr>
              <w:pStyle w:val="ListParagraph"/>
              <w:numPr>
                <w:ilvl w:val="0"/>
                <w:numId w:val="2"/>
              </w:numPr>
              <w:spacing w:after="20" w:before="20"/>
            </w:pPr>
            <w:r>
              <w:rPr>
                <w:rFonts w:ascii="Arial" w:cs="Arial" w:eastAsia="Arial" w:hAnsi="Arial"/>
                <w:color w:val="1A1A1A"/>
                <w:sz w:val="18"/>
                <w:szCs w:val="18"/>
              </w:rPr>
              <w:t xml:space="preserve">TypeScript &amp; JavaScript</w:t>
            </w:r>
          </w:p>
          <w:p>
            <w:pPr>
              <w:pStyle w:val="ListParagraph"/>
              <w:numPr>
                <w:ilvl w:val="0"/>
                <w:numId w:val="2"/>
              </w:numPr>
              <w:spacing w:after="20" w:before="20"/>
            </w:pPr>
            <w:r>
              <w:rPr>
                <w:rFonts w:ascii="Arial" w:cs="Arial" w:eastAsia="Arial" w:hAnsi="Arial"/>
                <w:color w:val="1A1A1A"/>
                <w:sz w:val="18"/>
                <w:szCs w:val="18"/>
              </w:rPr>
              <w:t xml:space="preserve">Tailwind CSS &amp; HTML5/CSS3</w:t>
            </w:r>
          </w:p>
          <w:p>
            <w:pPr>
              <w:pStyle w:val="ListParagraph"/>
              <w:numPr>
                <w:ilvl w:val="0"/>
                <w:numId w:val="2"/>
              </w:numPr>
              <w:spacing w:after="20" w:before="20"/>
            </w:pPr>
            <w:r>
              <w:rPr>
                <w:rFonts w:ascii="Arial" w:cs="Arial" w:eastAsia="Arial" w:hAnsi="Arial"/>
                <w:color w:val="1A1A1A"/>
                <w:sz w:val="18"/>
                <w:szCs w:val="18"/>
              </w:rPr>
              <w:t xml:space="preserve">Inertia.js (React/Laravel SPA)</w:t>
            </w:r>
          </w:p>
        </w:tc>
        <w:tc>
          <w:tcPr>
            <w:tcW w:type="dxa" w:w="2340"/>
            <w:tcBorders>
              <w:top w:val="single" w:color="BDD7EE" w:sz="1"/>
              <w:left w:val="single" w:color="BDD7EE" w:sz="1"/>
              <w:bottom w:val="single" w:color="BDD7EE" w:sz="1"/>
              <w:right w:val="single" w:color="BDD7EE" w:sz="1"/>
            </w:tcBorders>
            <w:shd w:fill="F5FAFF" w:val="clear"/>
            <w:tcMar>
              <w:top w:type="dxa" w:w="80"/>
              <w:left w:type="dxa" w:w="100"/>
              <w:bottom w:type="dxa" w:w="80"/>
              <w:right w:type="dxa" w:w="100"/>
            </w:tcMar>
          </w:tcPr>
          <w:p>
            <w:pPr>
              <w:pStyle w:val="ListParagraph"/>
              <w:numPr>
                <w:ilvl w:val="0"/>
                <w:numId w:val="2"/>
              </w:numPr>
              <w:spacing w:after="20" w:before="20"/>
            </w:pPr>
            <w:r>
              <w:rPr>
                <w:rFonts w:ascii="Arial" w:cs="Arial" w:eastAsia="Arial" w:hAnsi="Arial"/>
                <w:color w:val="1A1A1A"/>
                <w:sz w:val="18"/>
                <w:szCs w:val="18"/>
              </w:rPr>
              <w:t xml:space="preserve">PHP 8 &amp; Laravel</w:t>
            </w:r>
          </w:p>
          <w:p>
            <w:pPr>
              <w:pStyle w:val="ListParagraph"/>
              <w:numPr>
                <w:ilvl w:val="0"/>
                <w:numId w:val="2"/>
              </w:numPr>
              <w:spacing w:after="20" w:before="20"/>
            </w:pPr>
            <w:r>
              <w:rPr>
                <w:rFonts w:ascii="Arial" w:cs="Arial" w:eastAsia="Arial" w:hAnsi="Arial"/>
                <w:color w:val="1A1A1A"/>
                <w:sz w:val="18"/>
                <w:szCs w:val="18"/>
              </w:rPr>
              <w:t xml:space="preserve">Node.js &amp; Express</w:t>
            </w:r>
          </w:p>
          <w:p>
            <w:pPr>
              <w:pStyle w:val="ListParagraph"/>
              <w:numPr>
                <w:ilvl w:val="0"/>
                <w:numId w:val="2"/>
              </w:numPr>
              <w:spacing w:after="20" w:before="20"/>
            </w:pPr>
            <w:r>
              <w:rPr>
                <w:rFonts w:ascii="Arial" w:cs="Arial" w:eastAsia="Arial" w:hAnsi="Arial"/>
                <w:color w:val="1A1A1A"/>
                <w:sz w:val="18"/>
                <w:szCs w:val="18"/>
              </w:rPr>
              <w:t xml:space="preserve">MySQL, MongoDB &amp; SQLite</w:t>
            </w:r>
          </w:p>
          <w:p>
            <w:pPr>
              <w:pStyle w:val="ListParagraph"/>
              <w:numPr>
                <w:ilvl w:val="0"/>
                <w:numId w:val="2"/>
              </w:numPr>
              <w:spacing w:after="20" w:before="20"/>
            </w:pPr>
            <w:r>
              <w:rPr>
                <w:rFonts w:ascii="Arial" w:cs="Arial" w:eastAsia="Arial" w:hAnsi="Arial"/>
                <w:color w:val="1A1A1A"/>
                <w:sz w:val="18"/>
                <w:szCs w:val="18"/>
              </w:rPr>
              <w:t xml:space="preserve">Laravel Queues &amp; BullMQ</w:t>
            </w:r>
          </w:p>
        </w:tc>
        <w:tc>
          <w:tcPr>
            <w:tcW w:type="dxa" w:w="2340"/>
            <w:tcBorders>
              <w:top w:val="single" w:color="BDD7EE" w:sz="1"/>
              <w:left w:val="single" w:color="BDD7EE" w:sz="1"/>
              <w:bottom w:val="single" w:color="BDD7EE" w:sz="1"/>
              <w:right w:val="single" w:color="BDD7EE" w:sz="1"/>
            </w:tcBorders>
            <w:shd w:fill="F5FAFF" w:val="clear"/>
            <w:tcMar>
              <w:top w:type="dxa" w:w="80"/>
              <w:left w:type="dxa" w:w="100"/>
              <w:bottom w:type="dxa" w:w="80"/>
              <w:right w:type="dxa" w:w="100"/>
            </w:tcMar>
          </w:tcPr>
          <w:p>
            <w:pPr>
              <w:pStyle w:val="ListParagraph"/>
              <w:numPr>
                <w:ilvl w:val="0"/>
                <w:numId w:val="2"/>
              </w:numPr>
              <w:spacing w:after="20" w:before="20"/>
            </w:pPr>
            <w:r>
              <w:rPr>
                <w:rFonts w:ascii="Arial" w:cs="Arial" w:eastAsia="Arial" w:hAnsi="Arial"/>
                <w:color w:val="1A1A1A"/>
                <w:sz w:val="18"/>
                <w:szCs w:val="18"/>
              </w:rPr>
              <w:t xml:space="preserve">OpenAI API &amp; LangChain.js</w:t>
            </w:r>
          </w:p>
          <w:p>
            <w:pPr>
              <w:pStyle w:val="ListParagraph"/>
              <w:numPr>
                <w:ilvl w:val="0"/>
                <w:numId w:val="2"/>
              </w:numPr>
              <w:spacing w:after="20" w:before="20"/>
            </w:pPr>
            <w:r>
              <w:rPr>
                <w:rFonts w:ascii="Arial" w:cs="Arial" w:eastAsia="Arial" w:hAnsi="Arial"/>
                <w:color w:val="1A1A1A"/>
                <w:sz w:val="18"/>
                <w:szCs w:val="18"/>
              </w:rPr>
              <w:t xml:space="preserve">Custom AI Model Training</w:t>
            </w:r>
          </w:p>
          <w:p>
            <w:pPr>
              <w:pStyle w:val="ListParagraph"/>
              <w:numPr>
                <w:ilvl w:val="0"/>
                <w:numId w:val="2"/>
              </w:numPr>
              <w:spacing w:after="20" w:before="20"/>
            </w:pPr>
            <w:r>
              <w:rPr>
                <w:rFonts w:ascii="Arial" w:cs="Arial" w:eastAsia="Arial" w:hAnsi="Arial"/>
                <w:color w:val="1A1A1A"/>
                <w:sz w:val="18"/>
                <w:szCs w:val="18"/>
              </w:rPr>
              <w:t xml:space="preserve">LLM Prompt Engineering</w:t>
            </w:r>
          </w:p>
          <w:p>
            <w:pPr>
              <w:pStyle w:val="ListParagraph"/>
              <w:numPr>
                <w:ilvl w:val="0"/>
                <w:numId w:val="2"/>
              </w:numPr>
              <w:spacing w:after="20" w:before="20"/>
            </w:pPr>
            <w:r>
              <w:rPr>
                <w:rFonts w:ascii="Arial" w:cs="Arial" w:eastAsia="Arial" w:hAnsi="Arial"/>
                <w:color w:val="1A1A1A"/>
                <w:sz w:val="18"/>
                <w:szCs w:val="18"/>
              </w:rPr>
              <w:t xml:space="preserve">Structured AI Output Design</w:t>
            </w:r>
          </w:p>
        </w:tc>
        <w:tc>
          <w:tcPr>
            <w:tcW w:type="dxa" w:w="2340"/>
            <w:tcBorders>
              <w:top w:val="single" w:color="BDD7EE" w:sz="1"/>
              <w:left w:val="single" w:color="BDD7EE" w:sz="1"/>
              <w:bottom w:val="single" w:color="BDD7EE" w:sz="1"/>
              <w:right w:val="single" w:color="BDD7EE" w:sz="1"/>
            </w:tcBorders>
            <w:shd w:fill="F5FAFF" w:val="clear"/>
            <w:tcMar>
              <w:top w:type="dxa" w:w="80"/>
              <w:left w:type="dxa" w:w="100"/>
              <w:bottom w:type="dxa" w:w="80"/>
              <w:right w:type="dxa" w:w="100"/>
            </w:tcMar>
          </w:tcPr>
          <w:p>
            <w:pPr>
              <w:pStyle w:val="ListParagraph"/>
              <w:numPr>
                <w:ilvl w:val="0"/>
                <w:numId w:val="2"/>
              </w:numPr>
              <w:spacing w:after="20" w:before="20"/>
            </w:pPr>
            <w:r>
              <w:rPr>
                <w:rFonts w:ascii="Arial" w:cs="Arial" w:eastAsia="Arial" w:hAnsi="Arial"/>
                <w:color w:val="1A1A1A"/>
                <w:sz w:val="18"/>
                <w:szCs w:val="18"/>
              </w:rPr>
              <w:t xml:space="preserve">Git &amp; Version Control</w:t>
            </w:r>
          </w:p>
          <w:p>
            <w:pPr>
              <w:pStyle w:val="ListParagraph"/>
              <w:numPr>
                <w:ilvl w:val="0"/>
                <w:numId w:val="2"/>
              </w:numPr>
              <w:spacing w:after="20" w:before="20"/>
            </w:pPr>
            <w:r>
              <w:rPr>
                <w:rFonts w:ascii="Arial" w:cs="Arial" w:eastAsia="Arial" w:hAnsi="Arial"/>
                <w:color w:val="1A1A1A"/>
                <w:sz w:val="18"/>
                <w:szCs w:val="18"/>
              </w:rPr>
              <w:t xml:space="preserve">Pest PHP &amp; Testing</w:t>
            </w:r>
          </w:p>
          <w:p>
            <w:pPr>
              <w:pStyle w:val="ListParagraph"/>
              <w:numPr>
                <w:ilvl w:val="0"/>
                <w:numId w:val="2"/>
              </w:numPr>
              <w:spacing w:after="20" w:before="20"/>
            </w:pPr>
            <w:r>
              <w:rPr>
                <w:rFonts w:ascii="Arial" w:cs="Arial" w:eastAsia="Arial" w:hAnsi="Arial"/>
                <w:color w:val="1A1A1A"/>
                <w:sz w:val="18"/>
                <w:szCs w:val="18"/>
              </w:rPr>
              <w:t xml:space="preserve">OpenAPI/Swagger</w:t>
            </w:r>
          </w:p>
          <w:p>
            <w:pPr>
              <w:pStyle w:val="ListParagraph"/>
              <w:numPr>
                <w:ilvl w:val="0"/>
                <w:numId w:val="2"/>
              </w:numPr>
              <w:spacing w:after="20" w:before="20"/>
            </w:pPr>
            <w:r>
              <w:rPr>
                <w:rFonts w:ascii="Arial" w:cs="Arial" w:eastAsia="Arial" w:hAnsi="Arial"/>
                <w:color w:val="1A1A1A"/>
                <w:sz w:val="18"/>
                <w:szCs w:val="18"/>
              </w:rPr>
              <w:t xml:space="preserve">SaaS Architecture &amp; Design</w:t>
            </w:r>
          </w:p>
        </w:tc>
      </w:tr>
    </w:tbl>
    <w:p>
      <w:pPr>
        <w:spacing w:after="0" w:before="100"/>
      </w:pPr>
    </w:p>
    <w:p>
      <w:pPr>
        <w:pBdr>
          <w:bottom w:val="single" w:color="2E75B6" w:sz="8" w:space="4"/>
        </w:pBdr>
        <w:spacing w:after="80" w:before="220"/>
      </w:pPr>
      <w:r>
        <w:rPr>
          <w:rFonts w:ascii="Arial" w:cs="Arial" w:eastAsia="Arial" w:hAnsi="Arial"/>
          <w:b/>
          <w:bCs/>
          <w:color w:val="1F4E79"/>
          <w:sz w:val="24"/>
          <w:szCs w:val="24"/>
        </w:rPr>
        <w:t xml:space="preserve">PROFESSIONAL EXPERIENCE</w:t>
      </w:r>
    </w:p>
    <w:p>
      <w:pPr>
        <w:spacing w:after="30" w:before="180"/>
      </w:pPr>
      <w:r>
        <w:rPr>
          <w:rFonts w:ascii="Arial" w:cs="Arial" w:eastAsia="Arial" w:hAnsi="Arial"/>
          <w:b/>
          <w:bCs/>
          <w:color w:val="1A1A1A"/>
          <w:sz w:val="22"/>
          <w:szCs w:val="22"/>
        </w:rPr>
        <w:t xml:space="preserve">Full-Stack Developer – BuildPilot</w:t>
      </w:r>
    </w:p>
    <w:p>
      <w:pPr>
        <w:spacing w:after="80" w:before="0"/>
      </w:pPr>
      <w:r>
        <w:rPr>
          <w:rFonts w:ascii="Arial" w:cs="Arial" w:eastAsia="Arial" w:hAnsi="Arial"/>
          <w:b/>
          <w:bCs/>
          <w:color w:val="1F4E79"/>
          <w:sz w:val="20"/>
          <w:szCs w:val="20"/>
        </w:rPr>
        <w:t xml:space="preserve">Personal Project / Portfolio</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2025</w:t>
      </w:r>
    </w:p>
    <w:p>
      <w:pPr>
        <w:pStyle w:val="ListParagraph"/>
        <w:numPr>
          <w:ilvl w:val="0"/>
          <w:numId w:val="2"/>
        </w:numPr>
        <w:spacing w:after="36" w:before="36"/>
      </w:pPr>
      <w:r>
        <w:rPr>
          <w:rFonts w:ascii="Arial" w:cs="Arial" w:eastAsia="Arial" w:hAnsi="Arial"/>
          <w:color w:val="1A1A1A"/>
          <w:sz w:val="20"/>
          <w:szCs w:val="20"/>
        </w:rPr>
        <w:t xml:space="preserve">Built an AI-powered startup planning platform that converts raw founder ideas into structured roadmaps (target users, MVP scope, core features, execution phases) — complete from auth to deployment</w:t>
      </w:r>
    </w:p>
    <w:p>
      <w:pPr>
        <w:pStyle w:val="ListParagraph"/>
        <w:numPr>
          <w:ilvl w:val="0"/>
          <w:numId w:val="2"/>
        </w:numPr>
        <w:spacing w:after="36" w:before="36"/>
      </w:pPr>
      <w:r>
        <w:rPr>
          <w:rFonts w:ascii="Arial" w:cs="Arial" w:eastAsia="Arial" w:hAnsi="Arial"/>
          <w:color w:val="1A1A1A"/>
          <w:sz w:val="20"/>
          <w:szCs w:val="20"/>
        </w:rPr>
        <w:t xml:space="preserve">Integrated OpenAI via LangChain.js for structured AI output generation; implemented Laravel Queues for async processing so roadmap generation never blocks the browser</w:t>
      </w:r>
    </w:p>
    <w:p>
      <w:pPr>
        <w:pStyle w:val="ListParagraph"/>
        <w:numPr>
          <w:ilvl w:val="0"/>
          <w:numId w:val="2"/>
        </w:numPr>
        <w:spacing w:after="36" w:before="36"/>
      </w:pPr>
      <w:r>
        <w:rPr>
          <w:rFonts w:ascii="Arial" w:cs="Arial" w:eastAsia="Arial" w:hAnsi="Arial"/>
          <w:color w:val="1A1A1A"/>
          <w:sz w:val="20"/>
          <w:szCs w:val="20"/>
        </w:rPr>
        <w:t xml:space="preserve">Wrote full Pest PHP test coverage across auth, authorization, AI roadmap generation, fallback handling, and business logic — achieving 90%+ test coverage</w:t>
      </w:r>
    </w:p>
    <w:p>
      <w:pPr>
        <w:pStyle w:val="ListParagraph"/>
        <w:numPr>
          <w:ilvl w:val="0"/>
          <w:numId w:val="2"/>
        </w:numPr>
        <w:spacing w:after="36" w:before="36"/>
      </w:pPr>
      <w:r>
        <w:rPr>
          <w:rFonts w:ascii="Arial" w:cs="Arial" w:eastAsia="Arial" w:hAnsi="Arial"/>
          <w:color w:val="1A1A1A"/>
          <w:sz w:val="20"/>
          <w:szCs w:val="20"/>
        </w:rPr>
        <w:t xml:space="preserve">Designed robust fallback and normalization services so the app degrades gracefully when AI responses are incomplete or the API is unavailable</w:t>
      </w:r>
    </w:p>
    <w:p>
      <w:pPr>
        <w:spacing w:after="20" w:before="60"/>
      </w:pPr>
      <w:r>
        <w:rPr>
          <w:rFonts w:ascii="Arial" w:cs="Arial" w:eastAsia="Arial" w:hAnsi="Arial"/>
          <w:b/>
          <w:bCs/>
          <w:color w:val="555555"/>
          <w:sz w:val="19"/>
          <w:szCs w:val="19"/>
        </w:rPr>
        <w:t xml:space="preserve">Stack: </w:t>
      </w:r>
      <w:r>
        <w:rPr>
          <w:rFonts w:ascii="Arial" w:cs="Arial" w:eastAsia="Arial" w:hAnsi="Arial"/>
          <w:i/>
          <w:iCs/>
          <w:color w:val="555555"/>
          <w:sz w:val="19"/>
          <w:szCs w:val="19"/>
        </w:rPr>
        <w:t xml:space="preserve">PHP 8.3, Laravel 13, React 19, Inertia.js, Tailwind CSS 4, SQLite, Laravel Queues, LangChain.js, OpenAI API, Pest PHP</w:t>
      </w:r>
    </w:p>
    <w:p>
      <w:pPr>
        <w:spacing w:after="30" w:before="180"/>
      </w:pPr>
      <w:r>
        <w:rPr>
          <w:rFonts w:ascii="Arial" w:cs="Arial" w:eastAsia="Arial" w:hAnsi="Arial"/>
          <w:b/>
          <w:bCs/>
          <w:color w:val="1A1A1A"/>
          <w:sz w:val="22"/>
          <w:szCs w:val="22"/>
        </w:rPr>
        <w:t xml:space="preserve">Technical Lead – HackrPost</w:t>
      </w:r>
    </w:p>
    <w:p>
      <w:pPr>
        <w:spacing w:after="80" w:before="0"/>
      </w:pPr>
      <w:r>
        <w:rPr>
          <w:rFonts w:ascii="Arial" w:cs="Arial" w:eastAsia="Arial" w:hAnsi="Arial"/>
          <w:b/>
          <w:bCs/>
          <w:color w:val="1F4E79"/>
          <w:sz w:val="20"/>
          <w:szCs w:val="20"/>
        </w:rPr>
        <w:t xml:space="preserve">AI-Powered SaaS Platform</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2025 – 2026  (1+ year)</w:t>
      </w:r>
    </w:p>
    <w:p>
      <w:pPr>
        <w:pStyle w:val="ListParagraph"/>
        <w:numPr>
          <w:ilvl w:val="0"/>
          <w:numId w:val="2"/>
        </w:numPr>
        <w:spacing w:after="36" w:before="36"/>
      </w:pPr>
      <w:r>
        <w:rPr>
          <w:rFonts w:ascii="Arial" w:cs="Arial" w:eastAsia="Arial" w:hAnsi="Arial"/>
          <w:color w:val="1A1A1A"/>
          <w:sz w:val="20"/>
          <w:szCs w:val="20"/>
        </w:rPr>
        <w:t xml:space="preserve">Architected and led full-stack development of an AI-powered social media SaaS — Node.js/Express backend, Next.js/React frontend, TypeScript throughout</w:t>
      </w:r>
    </w:p>
    <w:p>
      <w:pPr>
        <w:pStyle w:val="ListParagraph"/>
        <w:numPr>
          <w:ilvl w:val="0"/>
          <w:numId w:val="2"/>
        </w:numPr>
        <w:spacing w:after="36" w:before="36"/>
      </w:pPr>
      <w:r>
        <w:rPr>
          <w:rFonts w:ascii="Arial" w:cs="Arial" w:eastAsia="Arial" w:hAnsi="Arial"/>
          <w:color w:val="1A1A1A"/>
          <w:sz w:val="20"/>
          <w:szCs w:val="20"/>
        </w:rPr>
        <w:t xml:space="preserve">Trained a custom AI model for social media content optimization and integrated OpenAI API for content generation, resulting in 60%+ improvement in engagement predictions</w:t>
      </w:r>
    </w:p>
    <w:p>
      <w:pPr>
        <w:pStyle w:val="ListParagraph"/>
        <w:numPr>
          <w:ilvl w:val="0"/>
          <w:numId w:val="2"/>
        </w:numPr>
        <w:spacing w:after="36" w:before="36"/>
      </w:pPr>
      <w:r>
        <w:rPr>
          <w:rFonts w:ascii="Arial" w:cs="Arial" w:eastAsia="Arial" w:hAnsi="Arial"/>
          <w:color w:val="1A1A1A"/>
          <w:sz w:val="20"/>
          <w:szCs w:val="20"/>
        </w:rPr>
        <w:t xml:space="preserve">Engineered bulk post scheduling against X API v2 using BullMQ and Upstash Redis for async queue management; designed MongoDB Atlas schema optimized for sub-second response times</w:t>
      </w:r>
    </w:p>
    <w:p>
      <w:pPr>
        <w:spacing w:after="20" w:before="60"/>
      </w:pPr>
      <w:r>
        <w:rPr>
          <w:rFonts w:ascii="Arial" w:cs="Arial" w:eastAsia="Arial" w:hAnsi="Arial"/>
          <w:b/>
          <w:bCs/>
          <w:color w:val="555555"/>
          <w:sz w:val="19"/>
          <w:szCs w:val="19"/>
        </w:rPr>
        <w:t xml:space="preserve">Stack: </w:t>
      </w:r>
      <w:r>
        <w:rPr>
          <w:rFonts w:ascii="Arial" w:cs="Arial" w:eastAsia="Arial" w:hAnsi="Arial"/>
          <w:i/>
          <w:iCs/>
          <w:color w:val="555555"/>
          <w:sz w:val="19"/>
          <w:szCs w:val="19"/>
        </w:rPr>
        <w:t xml:space="preserve">Node.js, Express, Next.js, React, TypeScript, MongoDB Atlas, BullMQ, Redis, OpenAI API, OpenAPI/Swagger</w:t>
      </w:r>
    </w:p>
    <w:p>
      <w:pPr>
        <w:spacing w:after="30" w:before="180"/>
      </w:pPr>
      <w:r>
        <w:rPr>
          <w:rFonts w:ascii="Arial" w:cs="Arial" w:eastAsia="Arial" w:hAnsi="Arial"/>
          <w:b/>
          <w:bCs/>
          <w:color w:val="1A1A1A"/>
          <w:sz w:val="22"/>
          <w:szCs w:val="22"/>
        </w:rPr>
        <w:t xml:space="preserve">Lead Frontend Developer – AurifyAI</w:t>
      </w:r>
    </w:p>
    <w:p>
      <w:pPr>
        <w:spacing w:after="80" w:before="0"/>
      </w:pPr>
      <w:r>
        <w:rPr>
          <w:rFonts w:ascii="Arial" w:cs="Arial" w:eastAsia="Arial" w:hAnsi="Arial"/>
          <w:b/>
          <w:bCs/>
          <w:color w:val="1F4E79"/>
          <w:sz w:val="20"/>
          <w:szCs w:val="20"/>
        </w:rPr>
        <w:t xml:space="preserve">EdTech Platform</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2023 – 2025  (2 years)</w:t>
      </w:r>
    </w:p>
    <w:p>
      <w:pPr>
        <w:pStyle w:val="ListParagraph"/>
        <w:numPr>
          <w:ilvl w:val="0"/>
          <w:numId w:val="2"/>
        </w:numPr>
        <w:spacing w:after="36" w:before="36"/>
      </w:pPr>
      <w:r>
        <w:rPr>
          <w:rFonts w:ascii="Arial" w:cs="Arial" w:eastAsia="Arial" w:hAnsi="Arial"/>
          <w:color w:val="1A1A1A"/>
          <w:sz w:val="20"/>
          <w:szCs w:val="20"/>
        </w:rPr>
        <w:t xml:space="preserve">Led frontend team building an AI-powered EdTech platform — AI study summaries, intelligent test generation, and TTS audio features — serving students across desktop and mobile</w:t>
      </w:r>
    </w:p>
    <w:p>
      <w:pPr>
        <w:pStyle w:val="ListParagraph"/>
        <w:numPr>
          <w:ilvl w:val="0"/>
          <w:numId w:val="2"/>
        </w:numPr>
        <w:spacing w:after="36" w:before="36"/>
      </w:pPr>
      <w:r>
        <w:rPr>
          <w:rFonts w:ascii="Arial" w:cs="Arial" w:eastAsia="Arial" w:hAnsi="Arial"/>
          <w:color w:val="1A1A1A"/>
          <w:sz w:val="20"/>
          <w:szCs w:val="20"/>
        </w:rPr>
        <w:t xml:space="preserve">Reduced content load times by 40% through code splitting, lazy loading, and caching strategies on content-heavy AI study modules</w:t>
      </w:r>
    </w:p>
    <w:p>
      <w:pPr>
        <w:pStyle w:val="ListParagraph"/>
        <w:numPr>
          <w:ilvl w:val="0"/>
          <w:numId w:val="2"/>
        </w:numPr>
        <w:spacing w:after="36" w:before="36"/>
      </w:pPr>
      <w:r>
        <w:rPr>
          <w:rFonts w:ascii="Arial" w:cs="Arial" w:eastAsia="Arial" w:hAnsi="Arial"/>
          <w:color w:val="1A1A1A"/>
          <w:sz w:val="20"/>
          <w:szCs w:val="20"/>
        </w:rPr>
        <w:t xml:space="preserve">Mentored junior developers on component architecture, state management, and TypeScript best practices; contributed to core architectural decisions for a scalable codebase</w:t>
      </w:r>
    </w:p>
    <w:p>
      <w:pPr>
        <w:spacing w:after="20" w:before="60"/>
      </w:pPr>
      <w:r>
        <w:rPr>
          <w:rFonts w:ascii="Arial" w:cs="Arial" w:eastAsia="Arial" w:hAnsi="Arial"/>
          <w:b/>
          <w:bCs/>
          <w:color w:val="555555"/>
          <w:sz w:val="19"/>
          <w:szCs w:val="19"/>
        </w:rPr>
        <w:t xml:space="preserve">Stack: </w:t>
      </w:r>
      <w:r>
        <w:rPr>
          <w:rFonts w:ascii="Arial" w:cs="Arial" w:eastAsia="Arial" w:hAnsi="Arial"/>
          <w:i/>
          <w:iCs/>
          <w:color w:val="555555"/>
          <w:sz w:val="19"/>
          <w:szCs w:val="19"/>
        </w:rPr>
        <w:t xml:space="preserve">React.js, Next.js, TypeScript, OpenAI API, Text-to-Speech (TTS)</w:t>
      </w:r>
    </w:p>
    <w:p>
      <w:pPr>
        <w:spacing w:after="30" w:before="180"/>
      </w:pPr>
      <w:r>
        <w:rPr>
          <w:rFonts w:ascii="Arial" w:cs="Arial" w:eastAsia="Arial" w:hAnsi="Arial"/>
          <w:b/>
          <w:bCs/>
          <w:color w:val="1A1A1A"/>
          <w:sz w:val="22"/>
          <w:szCs w:val="22"/>
        </w:rPr>
        <w:t xml:space="preserve">Frontend Developer / Full-Stack Designer</w:t>
      </w:r>
    </w:p>
    <w:p>
      <w:pPr>
        <w:spacing w:after="80" w:before="0"/>
      </w:pPr>
      <w:r>
        <w:rPr>
          <w:rFonts w:ascii="Arial" w:cs="Arial" w:eastAsia="Arial" w:hAnsi="Arial"/>
          <w:b/>
          <w:bCs/>
          <w:color w:val="1F4E79"/>
          <w:sz w:val="20"/>
          <w:szCs w:val="20"/>
        </w:rPr>
        <w:t xml:space="preserve">J.J WILLMIN &amp; Gold Dust AI (Freelance)</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2022 – 2023</w:t>
      </w:r>
    </w:p>
    <w:p>
      <w:pPr>
        <w:pStyle w:val="ListParagraph"/>
        <w:numPr>
          <w:ilvl w:val="0"/>
          <w:numId w:val="2"/>
        </w:numPr>
        <w:spacing w:after="36" w:before="36"/>
      </w:pPr>
      <w:r>
        <w:rPr>
          <w:rFonts w:ascii="Arial" w:cs="Arial" w:eastAsia="Arial" w:hAnsi="Arial"/>
          <w:color w:val="1A1A1A"/>
          <w:sz w:val="20"/>
          <w:szCs w:val="20"/>
        </w:rPr>
        <w:t xml:space="preserve">Built high-conversion marketing landing pages, responsive websites, and a full company site for an AI consulting firm using React, Next.js, and modern frontend practices</w:t>
      </w:r>
    </w:p>
    <w:p>
      <w:pPr>
        <w:pStyle w:val="ListParagraph"/>
        <w:numPr>
          <w:ilvl w:val="0"/>
          <w:numId w:val="2"/>
        </w:numPr>
        <w:spacing w:after="36" w:before="36"/>
      </w:pPr>
      <w:r>
        <w:rPr>
          <w:rFonts w:ascii="Arial" w:cs="Arial" w:eastAsia="Arial" w:hAnsi="Arial"/>
          <w:color w:val="1A1A1A"/>
          <w:sz w:val="20"/>
          <w:szCs w:val="20"/>
        </w:rPr>
        <w:t xml:space="preserve">Mentored junior developers and optimized page performance through image optimization, code minification, and best-practice techniques</w:t>
      </w:r>
    </w:p>
    <w:p>
      <w:pPr>
        <w:pBdr>
          <w:bottom w:val="single" w:color="2E75B6" w:sz="8" w:space="4"/>
        </w:pBdr>
        <w:spacing w:after="80" w:before="220"/>
      </w:pPr>
      <w:r>
        <w:rPr>
          <w:rFonts w:ascii="Arial" w:cs="Arial" w:eastAsia="Arial" w:hAnsi="Arial"/>
          <w:b/>
          <w:bCs/>
          <w:color w:val="1F4E79"/>
          <w:sz w:val="24"/>
          <w:szCs w:val="24"/>
        </w:rPr>
        <w:t xml:space="preserve">TECHNICAL EXPERTISE</w:t>
      </w:r>
    </w:p>
    <w:p>
      <w:pPr>
        <w:spacing w:after="40" w:before="40"/>
      </w:pPr>
      <w:r>
        <w:rPr>
          <w:rFonts w:ascii="Arial" w:cs="Arial" w:eastAsia="Arial" w:hAnsi="Arial"/>
          <w:b/>
          <w:bCs/>
          <w:color w:val="1A1A1A"/>
          <w:sz w:val="20"/>
          <w:szCs w:val="20"/>
        </w:rPr>
        <w:t xml:space="preserve">Languages &amp; Frameworks: </w:t>
      </w:r>
      <w:r>
        <w:rPr>
          <w:rFonts w:ascii="Arial" w:cs="Arial" w:eastAsia="Arial" w:hAnsi="Arial"/>
          <w:color w:val="555555"/>
          <w:sz w:val="20"/>
          <w:szCs w:val="20"/>
        </w:rPr>
        <w:t xml:space="preserve">JavaScript, TypeScript, PHP 8, React.js, Next.js, Node.js, Express.js, Laravel, Inertia.js, Tailwind CSS</w:t>
      </w:r>
    </w:p>
    <w:p>
      <w:pPr>
        <w:spacing w:after="40" w:before="40"/>
      </w:pPr>
      <w:r>
        <w:rPr>
          <w:rFonts w:ascii="Arial" w:cs="Arial" w:eastAsia="Arial" w:hAnsi="Arial"/>
          <w:b/>
          <w:bCs/>
          <w:color w:val="1A1A1A"/>
          <w:sz w:val="20"/>
          <w:szCs w:val="20"/>
        </w:rPr>
        <w:t xml:space="preserve">Databases &amp; Storage: </w:t>
      </w:r>
      <w:r>
        <w:rPr>
          <w:rFonts w:ascii="Arial" w:cs="Arial" w:eastAsia="Arial" w:hAnsi="Arial"/>
          <w:color w:val="555555"/>
          <w:sz w:val="20"/>
          <w:szCs w:val="20"/>
        </w:rPr>
        <w:t xml:space="preserve">MySQL, MongoDB Atlas, SQLite, Redis (Upstash), Eloquent ORM</w:t>
      </w:r>
    </w:p>
    <w:p>
      <w:pPr>
        <w:spacing w:after="40" w:before="40"/>
      </w:pPr>
      <w:r>
        <w:rPr>
          <w:rFonts w:ascii="Arial" w:cs="Arial" w:eastAsia="Arial" w:hAnsi="Arial"/>
          <w:b/>
          <w:bCs/>
          <w:color w:val="1A1A1A"/>
          <w:sz w:val="20"/>
          <w:szCs w:val="20"/>
        </w:rPr>
        <w:t xml:space="preserve">AI &amp; Integration: </w:t>
      </w:r>
      <w:r>
        <w:rPr>
          <w:rFonts w:ascii="Arial" w:cs="Arial" w:eastAsia="Arial" w:hAnsi="Arial"/>
          <w:color w:val="555555"/>
          <w:sz w:val="20"/>
          <w:szCs w:val="20"/>
        </w:rPr>
        <w:t xml:space="preserve">OpenAI API, LangChain.js, custom ML model training, LLM prompt engineering, TTS, structured AI output pipelines</w:t>
      </w:r>
    </w:p>
    <w:p>
      <w:pPr>
        <w:spacing w:after="40" w:before="40"/>
      </w:pPr>
      <w:r>
        <w:rPr>
          <w:rFonts w:ascii="Arial" w:cs="Arial" w:eastAsia="Arial" w:hAnsi="Arial"/>
          <w:b/>
          <w:bCs/>
          <w:color w:val="1A1A1A"/>
          <w:sz w:val="20"/>
          <w:szCs w:val="20"/>
        </w:rPr>
        <w:t xml:space="preserve">Tools &amp; Practices: </w:t>
      </w:r>
      <w:r>
        <w:rPr>
          <w:rFonts w:ascii="Arial" w:cs="Arial" w:eastAsia="Arial" w:hAnsi="Arial"/>
          <w:color w:val="555555"/>
          <w:sz w:val="20"/>
          <w:szCs w:val="20"/>
        </w:rPr>
        <w:t xml:space="preserve">Git/GitHub, Laravel Queues, BullMQ, Vite, Pest PHP, OpenAPI/Swagger, Postman</w:t>
      </w:r>
    </w:p>
    <w:p>
      <w:pPr>
        <w:pBdr>
          <w:bottom w:val="single" w:color="2E75B6" w:sz="8" w:space="4"/>
        </w:pBdr>
        <w:spacing w:after="80" w:before="220"/>
      </w:pPr>
      <w:r>
        <w:rPr>
          <w:rFonts w:ascii="Arial" w:cs="Arial" w:eastAsia="Arial" w:hAnsi="Arial"/>
          <w:b/>
          <w:bCs/>
          <w:color w:val="1F4E79"/>
          <w:sz w:val="24"/>
          <w:szCs w:val="24"/>
        </w:rPr>
        <w:t xml:space="preserve">ADDITIONAL INFORMATION</w:t>
      </w:r>
    </w:p>
    <w:p>
      <w:pPr>
        <w:spacing w:after="40" w:before="80"/>
      </w:pPr>
      <w:r>
        <w:rPr>
          <w:rFonts w:ascii="Arial" w:cs="Arial" w:eastAsia="Arial" w:hAnsi="Arial"/>
          <w:b/>
          <w:bCs/>
          <w:sz w:val="20"/>
          <w:szCs w:val="20"/>
        </w:rPr>
        <w:t xml:space="preserve">Languages: </w:t>
      </w:r>
      <w:r>
        <w:rPr>
          <w:rFonts w:ascii="Arial" w:cs="Arial" w:eastAsia="Arial" w:hAnsi="Arial"/>
          <w:color w:val="555555"/>
          <w:sz w:val="20"/>
          <w:szCs w:val="20"/>
        </w:rPr>
        <w:t xml:space="preserve">English (Native)   </w:t>
      </w:r>
      <w:r>
        <w:rPr>
          <w:rFonts w:ascii="Arial" w:cs="Arial" w:eastAsia="Arial" w:hAnsi="Arial"/>
          <w:b/>
          <w:bCs/>
          <w:sz w:val="20"/>
          <w:szCs w:val="20"/>
        </w:rPr>
        <w:t xml:space="preserve">   Location: </w:t>
      </w:r>
      <w:r>
        <w:rPr>
          <w:rFonts w:ascii="Arial" w:cs="Arial" w:eastAsia="Arial" w:hAnsi="Arial"/>
          <w:color w:val="555555"/>
          <w:sz w:val="20"/>
          <w:szCs w:val="20"/>
        </w:rPr>
        <w:t xml:space="preserve">Malta (locally based)   </w:t>
      </w:r>
      <w:r>
        <w:rPr>
          <w:rFonts w:ascii="Arial" w:cs="Arial" w:eastAsia="Arial" w:hAnsi="Arial"/>
          <w:b/>
          <w:bCs/>
          <w:sz w:val="20"/>
          <w:szCs w:val="20"/>
        </w:rPr>
        <w:t xml:space="preserve">   Visa: </w:t>
      </w:r>
      <w:r>
        <w:rPr>
          <w:rFonts w:ascii="Arial" w:cs="Arial" w:eastAsia="Arial" w:hAnsi="Arial"/>
          <w:color w:val="555555"/>
          <w:sz w:val="20"/>
          <w:szCs w:val="20"/>
        </w:rPr>
        <w:t xml:space="preserve">Open to sponsored work/residence permit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2026-05-28T16:08:27.643Z</dcterms:created>
  <dcterms:modified xsi:type="dcterms:W3CDTF">2026-05-28T16:08:27.656Z</dcterms:modified>
</cp:coreProperties>
</file>

<file path=docProps/custom.xml><?xml version="1.0" encoding="utf-8"?>
<Properties xmlns="http://schemas.openxmlformats.org/officeDocument/2006/custom-properties" xmlns:vt="http://schemas.openxmlformats.org/officeDocument/2006/docPropsVTypes"/>
</file>