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DB27" w14:textId="77777777" w:rsidR="00FF3F38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6B72"/>
          <w:sz w:val="42"/>
          <w:szCs w:val="42"/>
        </w:rPr>
        <w:t>JAHURA BEGUM</w:t>
      </w:r>
    </w:p>
    <w:p w14:paraId="76A02428" w14:textId="5F945A2A" w:rsidR="00FF3F38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2A9BA5"/>
        </w:rPr>
        <w:t xml:space="preserve"> Data Analyst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   |</w:t>
      </w:r>
      <w:r w:rsidR="003433E9">
        <w:rPr>
          <w:rFonts w:ascii="Arial" w:eastAsia="Arial" w:hAnsi="Arial" w:cs="Arial"/>
          <w:color w:val="444444"/>
          <w:sz w:val="18"/>
          <w:szCs w:val="18"/>
        </w:rPr>
        <w:t xml:space="preserve"> Remote |</w:t>
      </w:r>
      <w:r>
        <w:rPr>
          <w:rFonts w:ascii="Arial" w:eastAsia="Arial" w:hAnsi="Arial" w:cs="Arial"/>
          <w:color w:val="444444"/>
          <w:sz w:val="18"/>
          <w:szCs w:val="18"/>
        </w:rPr>
        <w:t xml:space="preserve">   Excel   |   Power BI   |   SQL   |   Power Query</w:t>
      </w:r>
    </w:p>
    <w:p w14:paraId="78980D30" w14:textId="77777777" w:rsidR="00FF3F38" w:rsidRDefault="00000000">
      <w:pPr>
        <w:jc w:val="center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54 North Kafrul, Dhaka-1206  |  01674999657  |  </w:t>
      </w:r>
      <w:hyperlink r:id="rId5" w:history="1">
        <w:r>
          <w:rPr>
            <w:rFonts w:ascii="Arial" w:eastAsia="Arial" w:hAnsi="Arial" w:cs="Arial"/>
            <w:color w:val="2A9BA5"/>
            <w:sz w:val="17"/>
            <w:szCs w:val="17"/>
            <w:u w:val="single"/>
          </w:rPr>
          <w:t>jahura.be7@gmail.com</w:t>
        </w:r>
      </w:hyperlink>
      <w:r>
        <w:rPr>
          <w:rFonts w:ascii="Arial" w:eastAsia="Arial" w:hAnsi="Arial" w:cs="Arial"/>
          <w:color w:val="444444"/>
          <w:sz w:val="17"/>
          <w:szCs w:val="17"/>
        </w:rPr>
        <w:t xml:space="preserve">  |  </w:t>
      </w:r>
      <w:hyperlink r:id="rId6" w:history="1">
        <w:r>
          <w:rPr>
            <w:rFonts w:ascii="Arial" w:eastAsia="Arial" w:hAnsi="Arial" w:cs="Arial"/>
            <w:color w:val="2A9BA5"/>
            <w:sz w:val="17"/>
            <w:szCs w:val="17"/>
            <w:u w:val="single"/>
          </w:rPr>
          <w:t>LinkedIn</w:t>
        </w:r>
      </w:hyperlink>
      <w:r>
        <w:rPr>
          <w:rFonts w:ascii="Arial" w:eastAsia="Arial" w:hAnsi="Arial" w:cs="Arial"/>
          <w:color w:val="444444"/>
          <w:sz w:val="17"/>
          <w:szCs w:val="17"/>
        </w:rPr>
        <w:t xml:space="preserve">  |  </w:t>
      </w:r>
      <w:hyperlink r:id="rId7" w:history="1">
        <w:r>
          <w:rPr>
            <w:rFonts w:ascii="Arial" w:eastAsia="Arial" w:hAnsi="Arial" w:cs="Arial"/>
            <w:color w:val="2A9BA5"/>
            <w:sz w:val="17"/>
            <w:szCs w:val="17"/>
            <w:u w:val="single"/>
          </w:rPr>
          <w:t>GitHub</w:t>
        </w:r>
      </w:hyperlink>
    </w:p>
    <w:p w14:paraId="7C3EE88A" w14:textId="77777777" w:rsidR="00FF3F38" w:rsidRDefault="00FF3F38">
      <w:pPr>
        <w:pBdr>
          <w:bottom w:val="single" w:sz="10" w:space="1" w:color="1A6B72"/>
        </w:pBdr>
        <w:spacing w:before="80"/>
      </w:pPr>
    </w:p>
    <w:p w14:paraId="146BEAF3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Professional Summary</w:t>
      </w:r>
    </w:p>
    <w:p w14:paraId="0B2126A6" w14:textId="77777777" w:rsidR="00FF3F38" w:rsidRDefault="00FF3F38">
      <w:pPr>
        <w:pBdr>
          <w:bottom w:val="single" w:sz="6" w:space="1" w:color="1A6B72"/>
        </w:pBdr>
      </w:pPr>
    </w:p>
    <w:p w14:paraId="11D474E4" w14:textId="3DDBC397" w:rsidR="00FF3F38" w:rsidRDefault="00000000">
      <w:pPr>
        <w:spacing w:before="55" w:after="40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Aspiring Data Analyst with hands-on experience in data cleaning, data transformation, and exploratory data analysis (EDA) using Excel, SQL, and Power BI. Skilled in dashboard development, KPI reporting, and data-driven decision-making. Former Pharmaceutical R&amp;D professional with strong analytical rigor, structured data management, compliance, and process </w:t>
      </w:r>
      <w:r w:rsidR="005C3F82">
        <w:rPr>
          <w:rFonts w:ascii="Arial" w:eastAsia="Arial" w:hAnsi="Arial" w:cs="Arial"/>
          <w:color w:val="444444"/>
          <w:sz w:val="17"/>
          <w:szCs w:val="17"/>
        </w:rPr>
        <w:t>optimization</w:t>
      </w:r>
      <w:r>
        <w:rPr>
          <w:rFonts w:ascii="Arial" w:eastAsia="Arial" w:hAnsi="Arial" w:cs="Arial"/>
          <w:color w:val="444444"/>
          <w:sz w:val="17"/>
          <w:szCs w:val="17"/>
        </w:rPr>
        <w:t xml:space="preserve"> experience.</w:t>
      </w:r>
    </w:p>
    <w:p w14:paraId="1E95065A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Technical Skills</w:t>
      </w:r>
    </w:p>
    <w:p w14:paraId="56217506" w14:textId="77777777" w:rsidR="00FF3F38" w:rsidRDefault="00FF3F38">
      <w:pPr>
        <w:pBdr>
          <w:bottom w:val="single" w:sz="6" w:space="1" w:color="1A6B72"/>
        </w:pBdr>
      </w:pPr>
    </w:p>
    <w:p w14:paraId="5C934836" w14:textId="77777777" w:rsidR="00FF3F38" w:rsidRDefault="00FF3F38">
      <w:pPr>
        <w:spacing w:before="55" w:after="3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466"/>
      </w:tblGrid>
      <w:tr w:rsidR="00FF3F38" w14:paraId="3F967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19462213" w14:textId="77777777" w:rsidR="00FF3F38" w:rsidRDefault="00000000">
            <w:r>
              <w:rPr>
                <w:rFonts w:ascii="Arial" w:eastAsia="Arial" w:hAnsi="Arial" w:cs="Arial"/>
                <w:b/>
                <w:bCs/>
                <w:color w:val="1A6B72"/>
                <w:sz w:val="17"/>
                <w:szCs w:val="17"/>
              </w:rPr>
              <w:t>Excel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96004E" w14:textId="77777777" w:rsidR="00FF3F38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Pivot Tables, Data Cleaning, VLOOKUP / XLOOKUP, Interactive Dashboards</w:t>
            </w:r>
          </w:p>
        </w:tc>
      </w:tr>
      <w:tr w:rsidR="00FF3F38" w14:paraId="466980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0B262A35" w14:textId="77777777" w:rsidR="00FF3F38" w:rsidRDefault="00000000">
            <w:r>
              <w:rPr>
                <w:rFonts w:ascii="Arial" w:eastAsia="Arial" w:hAnsi="Arial" w:cs="Arial"/>
                <w:b/>
                <w:bCs/>
                <w:color w:val="1A6B72"/>
                <w:sz w:val="17"/>
                <w:szCs w:val="17"/>
              </w:rPr>
              <w:t>SQL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2DE9A7" w14:textId="77777777" w:rsidR="00FF3F38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MySQL – Joins, Window Functions, Aggregations, Subqueries</w:t>
            </w:r>
          </w:p>
        </w:tc>
      </w:tr>
      <w:tr w:rsidR="00FF3F38" w14:paraId="6F03B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5875E66F" w14:textId="77777777" w:rsidR="00FF3F38" w:rsidRDefault="00000000">
            <w:r>
              <w:rPr>
                <w:rFonts w:ascii="Arial" w:eastAsia="Arial" w:hAnsi="Arial" w:cs="Arial"/>
                <w:b/>
                <w:bCs/>
                <w:color w:val="1A6B72"/>
                <w:sz w:val="17"/>
                <w:szCs w:val="17"/>
              </w:rPr>
              <w:t>Power BI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160D29" w14:textId="77777777" w:rsidR="00FF3F38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DAX, Data Modeling, Interactive Dashboard Development, KPI Reporting</w:t>
            </w:r>
          </w:p>
        </w:tc>
      </w:tr>
      <w:tr w:rsidR="00FF3F38" w14:paraId="01CE0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7CFA1579" w14:textId="77777777" w:rsidR="00FF3F38" w:rsidRDefault="00000000">
            <w:r>
              <w:rPr>
                <w:rFonts w:ascii="Arial" w:eastAsia="Arial" w:hAnsi="Arial" w:cs="Arial"/>
                <w:b/>
                <w:bCs/>
                <w:color w:val="1A6B72"/>
                <w:sz w:val="17"/>
                <w:szCs w:val="17"/>
              </w:rPr>
              <w:t>Power Query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16C69C" w14:textId="77777777" w:rsidR="00FF3F38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Data Cleaning, Data Transformation, ETL Pipelines</w:t>
            </w:r>
          </w:p>
        </w:tc>
      </w:tr>
      <w:tr w:rsidR="00FF3F38" w14:paraId="52423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5809F3E8" w14:textId="77777777" w:rsidR="00FF3F38" w:rsidRDefault="00000000">
            <w:r>
              <w:rPr>
                <w:rFonts w:ascii="Arial" w:eastAsia="Arial" w:hAnsi="Arial" w:cs="Arial"/>
                <w:b/>
                <w:bCs/>
                <w:color w:val="1A6B72"/>
                <w:sz w:val="17"/>
                <w:szCs w:val="17"/>
              </w:rPr>
              <w:t>Data Visualization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5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EE6A0" w14:textId="77777777" w:rsidR="00FF3F38" w:rsidRDefault="00000000"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Power BI, Excel Charts, KPI Dashboards</w:t>
            </w:r>
          </w:p>
        </w:tc>
      </w:tr>
    </w:tbl>
    <w:p w14:paraId="52121353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Work Experience</w:t>
      </w:r>
    </w:p>
    <w:p w14:paraId="1A7C2DB2" w14:textId="77777777" w:rsidR="00FF3F38" w:rsidRDefault="00FF3F38">
      <w:pPr>
        <w:pBdr>
          <w:bottom w:val="single" w:sz="6" w:space="1" w:color="1A6B72"/>
        </w:pBdr>
      </w:pPr>
    </w:p>
    <w:p w14:paraId="28F1D7A3" w14:textId="77777777" w:rsidR="00FF3F38" w:rsidRDefault="00000000">
      <w:pPr>
        <w:tabs>
          <w:tab w:val="right" w:pos="10466"/>
        </w:tabs>
        <w:spacing w:before="90" w:after="16"/>
      </w:pPr>
      <w:r>
        <w:rPr>
          <w:rFonts w:ascii="Arial" w:eastAsia="Arial" w:hAnsi="Arial" w:cs="Arial"/>
          <w:b/>
          <w:bCs/>
          <w:color w:val="1A6B72"/>
          <w:sz w:val="19"/>
          <w:szCs w:val="19"/>
        </w:rPr>
        <w:t>Senior Executive – Product Development</w:t>
      </w:r>
      <w:r>
        <w:rPr>
          <w:rFonts w:ascii="Arial" w:eastAsia="Arial" w:hAnsi="Arial" w:cs="Arial"/>
          <w:sz w:val="17"/>
          <w:szCs w:val="17"/>
        </w:rPr>
        <w:tab/>
      </w:r>
      <w:r>
        <w:rPr>
          <w:rFonts w:ascii="Arial" w:eastAsia="Arial" w:hAnsi="Arial" w:cs="Arial"/>
          <w:i/>
          <w:iCs/>
          <w:color w:val="444444"/>
          <w:sz w:val="17"/>
          <w:szCs w:val="17"/>
        </w:rPr>
        <w:t>Apr 2011 – Oct 2015</w:t>
      </w:r>
    </w:p>
    <w:p w14:paraId="60EA571D" w14:textId="77777777" w:rsidR="00FF3F38" w:rsidRDefault="00000000">
      <w:pPr>
        <w:spacing w:after="40"/>
      </w:pPr>
      <w:r>
        <w:rPr>
          <w:rFonts w:ascii="Arial" w:eastAsia="Arial" w:hAnsi="Arial" w:cs="Arial"/>
          <w:b/>
          <w:bCs/>
          <w:color w:val="444444"/>
          <w:sz w:val="17"/>
          <w:szCs w:val="17"/>
        </w:rPr>
        <w:t>Ibn Sina Pharmaceutical Industry PLC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|  Shafipur, Gazipur, Bangladesh</w:t>
      </w:r>
    </w:p>
    <w:p w14:paraId="191CD7A4" w14:textId="77777777" w:rsidR="00FF3F3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>Conducted pre-formulation studies and lab trials for new pharmaceutical product formula development, reducing time-to-validation through structured documentation and data tracking.</w:t>
      </w:r>
    </w:p>
    <w:p w14:paraId="02897BD5" w14:textId="77777777" w:rsidR="00FF3F3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>Led formula validation and assisted large-scale production and process validation across solid, liquid, and sterile dosage forms.</w:t>
      </w:r>
    </w:p>
    <w:p w14:paraId="6F605844" w14:textId="77777777" w:rsidR="00FF3F3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>Managed re-formulation and re-validation of existing products, maintaining rigorous compliance with regulatory documentation standards.</w:t>
      </w:r>
    </w:p>
    <w:p w14:paraId="5E272A41" w14:textId="66773B78" w:rsidR="00FF3F38" w:rsidRPr="003433E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Applied strong analytical and data management skills in structured lab environments, supporting audit-ready reporting and process </w:t>
      </w:r>
      <w:r w:rsidR="005C3F82">
        <w:rPr>
          <w:rFonts w:ascii="Arial" w:eastAsia="Arial" w:hAnsi="Arial" w:cs="Arial"/>
          <w:color w:val="444444"/>
          <w:sz w:val="17"/>
          <w:szCs w:val="17"/>
        </w:rPr>
        <w:t>optimization</w:t>
      </w:r>
      <w:r>
        <w:rPr>
          <w:rFonts w:ascii="Arial" w:eastAsia="Arial" w:hAnsi="Arial" w:cs="Arial"/>
          <w:color w:val="444444"/>
          <w:sz w:val="17"/>
          <w:szCs w:val="17"/>
        </w:rPr>
        <w:t>.</w:t>
      </w:r>
    </w:p>
    <w:p w14:paraId="1D7FEE76" w14:textId="77777777" w:rsidR="003433E9" w:rsidRPr="005C3F82" w:rsidRDefault="003433E9" w:rsidP="003433E9">
      <w:pPr>
        <w:pStyle w:val="ListParagraph"/>
        <w:spacing w:before="20" w:after="20"/>
        <w:ind w:left="440"/>
      </w:pPr>
    </w:p>
    <w:p w14:paraId="095B98F8" w14:textId="0F487230" w:rsidR="005C3F82" w:rsidRDefault="005C3F82" w:rsidP="005C3F82">
      <w:pPr>
        <w:spacing w:before="20" w:after="20"/>
        <w:rPr>
          <w:rFonts w:ascii="Arial" w:eastAsia="Arial" w:hAnsi="Arial" w:cs="Arial"/>
          <w:b/>
          <w:bCs/>
          <w:color w:val="1A6B72"/>
          <w:sz w:val="19"/>
          <w:szCs w:val="19"/>
        </w:rPr>
      </w:pPr>
      <w:r>
        <w:rPr>
          <w:rFonts w:ascii="Arial" w:eastAsia="Arial" w:hAnsi="Arial" w:cs="Arial"/>
          <w:b/>
          <w:bCs/>
          <w:color w:val="1A6B72"/>
          <w:sz w:val="19"/>
          <w:szCs w:val="19"/>
        </w:rPr>
        <w:t>Career Break &amp; Professional Development</w:t>
      </w:r>
    </w:p>
    <w:p w14:paraId="6E44C493" w14:textId="6BD1B14D" w:rsidR="005C3F82" w:rsidRDefault="005C3F82" w:rsidP="005C3F82">
      <w:pPr>
        <w:spacing w:before="20" w:after="20"/>
      </w:pPr>
      <w:r>
        <w:t xml:space="preserve">After several years in </w:t>
      </w:r>
      <w:r w:rsidR="003433E9">
        <w:t>pharmaceutical</w:t>
      </w:r>
      <w:r>
        <w:t xml:space="preserve"> product development, I took a career break to focus on raising my family. During this </w:t>
      </w:r>
      <w:r w:rsidR="003433E9">
        <w:t>period, I</w:t>
      </w:r>
      <w:r>
        <w:t xml:space="preserve"> continued developing my analytical and technical skills by studying data analysis and working on practical projects.</w:t>
      </w:r>
    </w:p>
    <w:p w14:paraId="25A0DC1A" w14:textId="77777777" w:rsidR="003433E9" w:rsidRDefault="003433E9" w:rsidP="005C3F82">
      <w:pPr>
        <w:spacing w:before="20" w:after="20"/>
      </w:pPr>
    </w:p>
    <w:p w14:paraId="1F8CF2A1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Projects</w:t>
      </w:r>
    </w:p>
    <w:p w14:paraId="7D44DD5B" w14:textId="77777777" w:rsidR="00FF3F38" w:rsidRDefault="00FF3F38">
      <w:pPr>
        <w:pBdr>
          <w:bottom w:val="single" w:sz="6" w:space="1" w:color="1A6B72"/>
        </w:pBdr>
      </w:pPr>
    </w:p>
    <w:p w14:paraId="55ECE837" w14:textId="77777777" w:rsidR="00FF3F38" w:rsidRDefault="00000000">
      <w:pPr>
        <w:spacing w:before="90" w:after="16"/>
      </w:pPr>
      <w:r>
        <w:rPr>
          <w:rFonts w:ascii="Arial" w:eastAsia="Arial" w:hAnsi="Arial" w:cs="Arial"/>
          <w:b/>
          <w:bCs/>
          <w:color w:val="1A6B72"/>
          <w:sz w:val="19"/>
          <w:szCs w:val="19"/>
        </w:rPr>
        <w:t>HR Analytics Dashboard</w:t>
      </w:r>
      <w:r>
        <w:rPr>
          <w:rFonts w:ascii="Arial" w:eastAsia="Arial" w:hAnsi="Arial" w:cs="Arial"/>
          <w:sz w:val="17"/>
          <w:szCs w:val="17"/>
        </w:rPr>
        <w:t xml:space="preserve">   </w:t>
      </w:r>
      <w:hyperlink r:id="rId8" w:history="1">
        <w:r>
          <w:rPr>
            <w:rFonts w:ascii="Arial" w:eastAsia="Arial" w:hAnsi="Arial" w:cs="Arial"/>
            <w:color w:val="2A9BA5"/>
            <w:sz w:val="16"/>
            <w:szCs w:val="16"/>
            <w:u w:val="single"/>
          </w:rPr>
          <w:t>Source Code</w:t>
        </w:r>
      </w:hyperlink>
    </w:p>
    <w:p w14:paraId="7C955F11" w14:textId="77777777" w:rsidR="00FF3F38" w:rsidRDefault="00000000">
      <w:pPr>
        <w:spacing w:after="36"/>
      </w:pPr>
      <w:r>
        <w:rPr>
          <w:rFonts w:ascii="Arial" w:eastAsia="Arial" w:hAnsi="Arial" w:cs="Arial"/>
          <w:b/>
          <w:bCs/>
          <w:color w:val="444444"/>
          <w:sz w:val="17"/>
          <w:szCs w:val="17"/>
        </w:rPr>
        <w:t xml:space="preserve">Tools: </w:t>
      </w:r>
      <w:r>
        <w:rPr>
          <w:rFonts w:ascii="Arial" w:eastAsia="Arial" w:hAnsi="Arial" w:cs="Arial"/>
          <w:i/>
          <w:iCs/>
          <w:color w:val="444444"/>
          <w:sz w:val="17"/>
          <w:szCs w:val="17"/>
        </w:rPr>
        <w:t>Excel, Power Query, Git</w:t>
      </w:r>
    </w:p>
    <w:p w14:paraId="096D0E42" w14:textId="77777777" w:rsidR="00FF3F3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>Designed and developed an interactive HR analytics dashboard in Excel + Power Query, transforming raw data into actionable KPIs (headcount, attrition, department breakdown).</w:t>
      </w:r>
    </w:p>
    <w:p w14:paraId="37C8AFDA" w14:textId="77777777" w:rsidR="00FF3F3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>Published and version-controlled project on GitHub for portfolio demonstration.</w:t>
      </w:r>
    </w:p>
    <w:p w14:paraId="290F08AD" w14:textId="77777777" w:rsidR="00FF3F38" w:rsidRDefault="00000000">
      <w:pPr>
        <w:spacing w:before="90" w:after="16"/>
      </w:pPr>
      <w:r>
        <w:rPr>
          <w:rFonts w:ascii="Arial" w:eastAsia="Arial" w:hAnsi="Arial" w:cs="Arial"/>
          <w:b/>
          <w:bCs/>
          <w:color w:val="1A6B72"/>
          <w:sz w:val="19"/>
          <w:szCs w:val="19"/>
        </w:rPr>
        <w:t>Sales Analytics Dashboard</w:t>
      </w:r>
      <w:r>
        <w:rPr>
          <w:rFonts w:ascii="Arial" w:eastAsia="Arial" w:hAnsi="Arial" w:cs="Arial"/>
          <w:sz w:val="17"/>
          <w:szCs w:val="17"/>
        </w:rPr>
        <w:t xml:space="preserve">   </w:t>
      </w:r>
      <w:hyperlink r:id="rId9" w:history="1">
        <w:r>
          <w:rPr>
            <w:rFonts w:ascii="Arial" w:eastAsia="Arial" w:hAnsi="Arial" w:cs="Arial"/>
            <w:color w:val="2A9BA5"/>
            <w:sz w:val="16"/>
            <w:szCs w:val="16"/>
            <w:u w:val="single"/>
          </w:rPr>
          <w:t>Source Code</w:t>
        </w:r>
      </w:hyperlink>
    </w:p>
    <w:p w14:paraId="40CC9D74" w14:textId="77777777" w:rsidR="00FF3F38" w:rsidRDefault="00000000">
      <w:pPr>
        <w:spacing w:after="36"/>
      </w:pPr>
      <w:r>
        <w:rPr>
          <w:rFonts w:ascii="Arial" w:eastAsia="Arial" w:hAnsi="Arial" w:cs="Arial"/>
          <w:b/>
          <w:bCs/>
          <w:color w:val="444444"/>
          <w:sz w:val="17"/>
          <w:szCs w:val="17"/>
        </w:rPr>
        <w:t xml:space="preserve">Tools: </w:t>
      </w:r>
      <w:r>
        <w:rPr>
          <w:rFonts w:ascii="Arial" w:eastAsia="Arial" w:hAnsi="Arial" w:cs="Arial"/>
          <w:i/>
          <w:iCs/>
          <w:color w:val="444444"/>
          <w:sz w:val="17"/>
          <w:szCs w:val="17"/>
        </w:rPr>
        <w:t>Excel, Power Query, Power BI, Git</w:t>
      </w:r>
    </w:p>
    <w:p w14:paraId="04C1455C" w14:textId="350F0ED8" w:rsidR="00FF3F38" w:rsidRPr="005C3F8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Built an end-to-end sales BI dashboard in Power BI + Power Query, integrating multiple data sources with dynamic filtering and drill-down </w:t>
      </w:r>
      <w:r w:rsidR="005C3F82">
        <w:rPr>
          <w:rFonts w:ascii="Arial" w:eastAsia="Arial" w:hAnsi="Arial" w:cs="Arial"/>
          <w:color w:val="444444"/>
          <w:sz w:val="17"/>
          <w:szCs w:val="17"/>
        </w:rPr>
        <w:t>visualizations</w:t>
      </w:r>
      <w:r>
        <w:rPr>
          <w:rFonts w:ascii="Arial" w:eastAsia="Arial" w:hAnsi="Arial" w:cs="Arial"/>
          <w:color w:val="444444"/>
          <w:sz w:val="17"/>
          <w:szCs w:val="17"/>
        </w:rPr>
        <w:t xml:space="preserve"> for self-service reporting.</w:t>
      </w:r>
    </w:p>
    <w:p w14:paraId="415B3BCC" w14:textId="7D32CD3F" w:rsidR="005C3F82" w:rsidRDefault="005C3F82" w:rsidP="005C3F82">
      <w:pPr>
        <w:spacing w:before="90" w:after="16"/>
      </w:pPr>
      <w:r>
        <w:rPr>
          <w:rFonts w:ascii="Arial" w:eastAsia="Arial" w:hAnsi="Arial" w:cs="Arial"/>
          <w:b/>
          <w:bCs/>
          <w:color w:val="1A6B72"/>
          <w:sz w:val="19"/>
          <w:szCs w:val="19"/>
        </w:rPr>
        <w:t xml:space="preserve">Continental </w:t>
      </w:r>
      <w:r w:rsidRPr="005C3F82">
        <w:rPr>
          <w:rFonts w:ascii="Arial" w:eastAsia="Arial" w:hAnsi="Arial" w:cs="Arial"/>
          <w:b/>
          <w:bCs/>
          <w:color w:val="1A6B72"/>
          <w:sz w:val="19"/>
          <w:szCs w:val="19"/>
        </w:rPr>
        <w:t>Sales Analy</w:t>
      </w:r>
      <w:r>
        <w:rPr>
          <w:rFonts w:ascii="Arial" w:eastAsia="Arial" w:hAnsi="Arial" w:cs="Arial"/>
          <w:b/>
          <w:bCs/>
          <w:color w:val="1A6B72"/>
          <w:sz w:val="19"/>
          <w:szCs w:val="19"/>
        </w:rPr>
        <w:t>sis</w:t>
      </w:r>
      <w:r w:rsidRPr="005C3F82">
        <w:rPr>
          <w:rFonts w:ascii="Arial" w:eastAsia="Arial" w:hAnsi="Arial" w:cs="Arial"/>
          <w:b/>
          <w:bCs/>
          <w:color w:val="1A6B72"/>
          <w:sz w:val="19"/>
          <w:szCs w:val="19"/>
        </w:rPr>
        <w:t xml:space="preserve"> Dashboard</w:t>
      </w:r>
      <w:r w:rsidRPr="005C3F82">
        <w:rPr>
          <w:rFonts w:ascii="Arial" w:eastAsia="Arial" w:hAnsi="Arial" w:cs="Arial"/>
          <w:sz w:val="17"/>
          <w:szCs w:val="17"/>
        </w:rPr>
        <w:t xml:space="preserve">   </w:t>
      </w:r>
      <w:hyperlink r:id="rId10" w:history="1">
        <w:r w:rsidRPr="005C3F82">
          <w:rPr>
            <w:rFonts w:ascii="Arial" w:eastAsia="Arial" w:hAnsi="Arial" w:cs="Arial"/>
            <w:color w:val="2A9BA5"/>
            <w:sz w:val="16"/>
            <w:szCs w:val="16"/>
            <w:u w:val="single"/>
          </w:rPr>
          <w:t>Source Code</w:t>
        </w:r>
      </w:hyperlink>
    </w:p>
    <w:p w14:paraId="6411C9CA" w14:textId="77777777" w:rsidR="005C3F82" w:rsidRDefault="005C3F82" w:rsidP="005C3F82">
      <w:pPr>
        <w:pStyle w:val="ListParagraph"/>
        <w:numPr>
          <w:ilvl w:val="0"/>
          <w:numId w:val="2"/>
        </w:numPr>
        <w:spacing w:after="36"/>
      </w:pPr>
      <w:r w:rsidRPr="005C3F82">
        <w:rPr>
          <w:rFonts w:ascii="Arial" w:eastAsia="Arial" w:hAnsi="Arial" w:cs="Arial"/>
          <w:b/>
          <w:bCs/>
          <w:color w:val="444444"/>
          <w:sz w:val="17"/>
          <w:szCs w:val="17"/>
        </w:rPr>
        <w:t xml:space="preserve">Tools: </w:t>
      </w:r>
      <w:r w:rsidRPr="005C3F82">
        <w:rPr>
          <w:rFonts w:ascii="Arial" w:eastAsia="Arial" w:hAnsi="Arial" w:cs="Arial"/>
          <w:i/>
          <w:iCs/>
          <w:color w:val="444444"/>
          <w:sz w:val="17"/>
          <w:szCs w:val="17"/>
        </w:rPr>
        <w:t>Excel, Power Query, Power BI, Git</w:t>
      </w:r>
    </w:p>
    <w:p w14:paraId="3B72A5A0" w14:textId="19772B91" w:rsidR="005C3F82" w:rsidRDefault="005C3F82" w:rsidP="005C3F82">
      <w:pPr>
        <w:pStyle w:val="ListParagraph"/>
        <w:numPr>
          <w:ilvl w:val="0"/>
          <w:numId w:val="2"/>
        </w:numPr>
        <w:spacing w:before="20" w:after="20"/>
      </w:pPr>
      <w:r w:rsidRPr="005C3F82">
        <w:rPr>
          <w:rFonts w:ascii="Arial" w:eastAsia="Arial" w:hAnsi="Arial" w:cs="Arial"/>
          <w:color w:val="444444"/>
          <w:sz w:val="17"/>
          <w:szCs w:val="17"/>
        </w:rPr>
        <w:t>Built an end-to-end sales BI dashboard in Power BI + Power Query, integrating multiple data sources with dynamic filtering and drill-down visualizations for self-service reporting</w:t>
      </w:r>
    </w:p>
    <w:p w14:paraId="058E8236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Education</w:t>
      </w:r>
    </w:p>
    <w:p w14:paraId="47261667" w14:textId="77777777" w:rsidR="00FF3F38" w:rsidRDefault="00FF3F38">
      <w:pPr>
        <w:pBdr>
          <w:bottom w:val="single" w:sz="6" w:space="1" w:color="1A6B72"/>
        </w:pBdr>
      </w:pPr>
    </w:p>
    <w:p w14:paraId="1B363D85" w14:textId="652B802E" w:rsidR="00FF3F38" w:rsidRDefault="00000000">
      <w:pPr>
        <w:tabs>
          <w:tab w:val="right" w:pos="10466"/>
        </w:tabs>
        <w:spacing w:before="80" w:after="30"/>
      </w:pPr>
      <w:r>
        <w:rPr>
          <w:rFonts w:ascii="Arial" w:eastAsia="Arial" w:hAnsi="Arial" w:cs="Arial"/>
          <w:b/>
          <w:bCs/>
          <w:color w:val="1A6B72"/>
          <w:sz w:val="18"/>
          <w:szCs w:val="18"/>
        </w:rPr>
        <w:t>MSc. in Pharmaceutical Technology</w:t>
      </w:r>
      <w:r>
        <w:rPr>
          <w:rFonts w:ascii="Arial" w:eastAsia="Arial" w:hAnsi="Arial" w:cs="Arial"/>
          <w:sz w:val="17"/>
          <w:szCs w:val="17"/>
        </w:rPr>
        <w:tab/>
      </w:r>
      <w:r>
        <w:rPr>
          <w:rFonts w:ascii="Arial" w:eastAsia="Arial" w:hAnsi="Arial" w:cs="Arial"/>
          <w:i/>
          <w:iCs/>
          <w:color w:val="444444"/>
          <w:sz w:val="17"/>
          <w:szCs w:val="17"/>
        </w:rPr>
        <w:t>2009 – 2010</w:t>
      </w:r>
      <w:r>
        <w:rPr>
          <w:rFonts w:ascii="Arial" w:eastAsia="Arial" w:hAnsi="Arial" w:cs="Arial"/>
          <w:color w:val="444444"/>
          <w:sz w:val="17"/>
          <w:szCs w:val="17"/>
        </w:rPr>
        <w:t xml:space="preserve"> University of Asia </w:t>
      </w:r>
      <w:r w:rsidR="003A23CA">
        <w:rPr>
          <w:rFonts w:ascii="Arial" w:eastAsia="Arial" w:hAnsi="Arial" w:cs="Arial"/>
          <w:color w:val="444444"/>
          <w:sz w:val="17"/>
          <w:szCs w:val="17"/>
        </w:rPr>
        <w:t>Pacific | Dhaka</w:t>
      </w:r>
      <w:r>
        <w:rPr>
          <w:rFonts w:ascii="Arial" w:eastAsia="Arial" w:hAnsi="Arial" w:cs="Arial"/>
          <w:color w:val="444444"/>
          <w:sz w:val="17"/>
          <w:szCs w:val="17"/>
        </w:rPr>
        <w:t>, Bangladesh</w:t>
      </w:r>
    </w:p>
    <w:p w14:paraId="0AE2D177" w14:textId="718B3A21" w:rsidR="00FF3F38" w:rsidRDefault="00000000">
      <w:pPr>
        <w:tabs>
          <w:tab w:val="right" w:pos="10466"/>
        </w:tabs>
        <w:spacing w:before="80" w:after="30"/>
      </w:pPr>
      <w:r>
        <w:rPr>
          <w:rFonts w:ascii="Arial" w:eastAsia="Arial" w:hAnsi="Arial" w:cs="Arial"/>
          <w:b/>
          <w:bCs/>
          <w:color w:val="1A6B72"/>
          <w:sz w:val="18"/>
          <w:szCs w:val="18"/>
        </w:rPr>
        <w:t>Bachelor of Pharmacy (B.Pharm)</w:t>
      </w:r>
      <w:r>
        <w:rPr>
          <w:rFonts w:ascii="Arial" w:eastAsia="Arial" w:hAnsi="Arial" w:cs="Arial"/>
          <w:sz w:val="17"/>
          <w:szCs w:val="17"/>
        </w:rPr>
        <w:tab/>
      </w:r>
      <w:r>
        <w:rPr>
          <w:rFonts w:ascii="Arial" w:eastAsia="Arial" w:hAnsi="Arial" w:cs="Arial"/>
          <w:i/>
          <w:iCs/>
          <w:color w:val="444444"/>
          <w:sz w:val="17"/>
          <w:szCs w:val="17"/>
        </w:rPr>
        <w:t>2004 – 2008</w:t>
      </w:r>
      <w:r>
        <w:rPr>
          <w:rFonts w:ascii="Arial" w:eastAsia="Arial" w:hAnsi="Arial" w:cs="Arial"/>
          <w:color w:val="444444"/>
          <w:sz w:val="17"/>
          <w:szCs w:val="17"/>
        </w:rPr>
        <w:t xml:space="preserve"> Manarat International </w:t>
      </w:r>
      <w:r w:rsidR="003A23CA">
        <w:rPr>
          <w:rFonts w:ascii="Arial" w:eastAsia="Arial" w:hAnsi="Arial" w:cs="Arial"/>
          <w:color w:val="444444"/>
          <w:sz w:val="17"/>
          <w:szCs w:val="17"/>
        </w:rPr>
        <w:t>University | Dhaka</w:t>
      </w:r>
      <w:r>
        <w:rPr>
          <w:rFonts w:ascii="Arial" w:eastAsia="Arial" w:hAnsi="Arial" w:cs="Arial"/>
          <w:color w:val="444444"/>
          <w:sz w:val="17"/>
          <w:szCs w:val="17"/>
        </w:rPr>
        <w:t>, Bangladesh</w:t>
      </w:r>
    </w:p>
    <w:p w14:paraId="3A8A73E9" w14:textId="77777777" w:rsidR="00FF3F38" w:rsidRDefault="00000000">
      <w:pPr>
        <w:spacing w:before="100" w:after="40"/>
      </w:pPr>
      <w:r>
        <w:rPr>
          <w:rFonts w:ascii="Arial" w:eastAsia="Arial" w:hAnsi="Arial" w:cs="Arial"/>
          <w:b/>
          <w:bCs/>
          <w:caps/>
          <w:color w:val="1A6B72"/>
          <w:sz w:val="18"/>
          <w:szCs w:val="18"/>
        </w:rPr>
        <w:t>Certifications</w:t>
      </w:r>
    </w:p>
    <w:p w14:paraId="6C8D7587" w14:textId="77777777" w:rsidR="00FF3F38" w:rsidRDefault="00FF3F38">
      <w:pPr>
        <w:pBdr>
          <w:bottom w:val="single" w:sz="6" w:space="1" w:color="1A6B72"/>
        </w:pBdr>
      </w:pPr>
    </w:p>
    <w:p w14:paraId="09E2AB9D" w14:textId="77777777" w:rsidR="00FF3F38" w:rsidRDefault="00000000">
      <w:pPr>
        <w:spacing w:before="60" w:after="24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Data Analytics – Certificate I  |  </w:t>
      </w:r>
      <w:hyperlink r:id="rId11" w:history="1">
        <w:r>
          <w:rPr>
            <w:rFonts w:ascii="Arial" w:eastAsia="Arial" w:hAnsi="Arial" w:cs="Arial"/>
            <w:color w:val="2A9BA5"/>
            <w:sz w:val="17"/>
            <w:szCs w:val="17"/>
            <w:u w:val="single"/>
          </w:rPr>
          <w:t>ostad.app</w:t>
        </w:r>
      </w:hyperlink>
    </w:p>
    <w:p w14:paraId="57DE6B58" w14:textId="77777777" w:rsidR="00FF3F38" w:rsidRDefault="00000000">
      <w:pPr>
        <w:spacing w:after="30"/>
      </w:pPr>
      <w:r>
        <w:rPr>
          <w:rFonts w:ascii="Arial" w:eastAsia="Arial" w:hAnsi="Arial" w:cs="Arial"/>
          <w:color w:val="444444"/>
          <w:sz w:val="17"/>
          <w:szCs w:val="17"/>
        </w:rPr>
        <w:t xml:space="preserve">Data Analytics – Certificate II  |  </w:t>
      </w:r>
      <w:hyperlink r:id="rId12" w:history="1">
        <w:r>
          <w:rPr>
            <w:rFonts w:ascii="Arial" w:eastAsia="Arial" w:hAnsi="Arial" w:cs="Arial"/>
            <w:color w:val="2A9BA5"/>
            <w:sz w:val="17"/>
            <w:szCs w:val="17"/>
            <w:u w:val="single"/>
          </w:rPr>
          <w:t>ostad.app</w:t>
        </w:r>
      </w:hyperlink>
    </w:p>
    <w:sectPr w:rsidR="00FF3F3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1EB0"/>
    <w:multiLevelType w:val="hybridMultilevel"/>
    <w:tmpl w:val="EB4ED600"/>
    <w:lvl w:ilvl="0" w:tplc="64EAE86E">
      <w:start w:val="1"/>
      <w:numFmt w:val="bullet"/>
      <w:lvlText w:val="•"/>
      <w:lvlJc w:val="left"/>
      <w:pPr>
        <w:ind w:left="440" w:hanging="220"/>
      </w:pPr>
    </w:lvl>
    <w:lvl w:ilvl="1" w:tplc="806AF1F8">
      <w:numFmt w:val="decimal"/>
      <w:lvlText w:val=""/>
      <w:lvlJc w:val="left"/>
    </w:lvl>
    <w:lvl w:ilvl="2" w:tplc="3CB07FF8">
      <w:numFmt w:val="decimal"/>
      <w:lvlText w:val=""/>
      <w:lvlJc w:val="left"/>
    </w:lvl>
    <w:lvl w:ilvl="3" w:tplc="D4B83F50">
      <w:numFmt w:val="decimal"/>
      <w:lvlText w:val=""/>
      <w:lvlJc w:val="left"/>
    </w:lvl>
    <w:lvl w:ilvl="4" w:tplc="5B8209C8">
      <w:numFmt w:val="decimal"/>
      <w:lvlText w:val=""/>
      <w:lvlJc w:val="left"/>
    </w:lvl>
    <w:lvl w:ilvl="5" w:tplc="928683CA">
      <w:numFmt w:val="decimal"/>
      <w:lvlText w:val=""/>
      <w:lvlJc w:val="left"/>
    </w:lvl>
    <w:lvl w:ilvl="6" w:tplc="49046D48">
      <w:numFmt w:val="decimal"/>
      <w:lvlText w:val=""/>
      <w:lvlJc w:val="left"/>
    </w:lvl>
    <w:lvl w:ilvl="7" w:tplc="BE681EC0">
      <w:numFmt w:val="decimal"/>
      <w:lvlText w:val=""/>
      <w:lvlJc w:val="left"/>
    </w:lvl>
    <w:lvl w:ilvl="8" w:tplc="009CC506">
      <w:numFmt w:val="decimal"/>
      <w:lvlText w:val=""/>
      <w:lvlJc w:val="left"/>
    </w:lvl>
  </w:abstractNum>
  <w:abstractNum w:abstractNumId="1" w15:restartNumberingAfterBreak="0">
    <w:nsid w:val="689C66A2"/>
    <w:multiLevelType w:val="hybridMultilevel"/>
    <w:tmpl w:val="4D3EAA6E"/>
    <w:lvl w:ilvl="0" w:tplc="BB122244">
      <w:start w:val="1"/>
      <w:numFmt w:val="bullet"/>
      <w:lvlText w:val="●"/>
      <w:lvlJc w:val="left"/>
      <w:pPr>
        <w:ind w:left="720" w:hanging="360"/>
      </w:pPr>
    </w:lvl>
    <w:lvl w:ilvl="1" w:tplc="D30882BC">
      <w:start w:val="1"/>
      <w:numFmt w:val="bullet"/>
      <w:lvlText w:val="○"/>
      <w:lvlJc w:val="left"/>
      <w:pPr>
        <w:ind w:left="1440" w:hanging="360"/>
      </w:pPr>
    </w:lvl>
    <w:lvl w:ilvl="2" w:tplc="E2324548">
      <w:start w:val="1"/>
      <w:numFmt w:val="bullet"/>
      <w:lvlText w:val="■"/>
      <w:lvlJc w:val="left"/>
      <w:pPr>
        <w:ind w:left="2160" w:hanging="360"/>
      </w:pPr>
    </w:lvl>
    <w:lvl w:ilvl="3" w:tplc="728E3CF8">
      <w:start w:val="1"/>
      <w:numFmt w:val="bullet"/>
      <w:lvlText w:val="●"/>
      <w:lvlJc w:val="left"/>
      <w:pPr>
        <w:ind w:left="2880" w:hanging="360"/>
      </w:pPr>
    </w:lvl>
    <w:lvl w:ilvl="4" w:tplc="84508A2E">
      <w:start w:val="1"/>
      <w:numFmt w:val="bullet"/>
      <w:lvlText w:val="○"/>
      <w:lvlJc w:val="left"/>
      <w:pPr>
        <w:ind w:left="3600" w:hanging="360"/>
      </w:pPr>
    </w:lvl>
    <w:lvl w:ilvl="5" w:tplc="6D78FAEA">
      <w:start w:val="1"/>
      <w:numFmt w:val="bullet"/>
      <w:lvlText w:val="■"/>
      <w:lvlJc w:val="left"/>
      <w:pPr>
        <w:ind w:left="4320" w:hanging="360"/>
      </w:pPr>
    </w:lvl>
    <w:lvl w:ilvl="6" w:tplc="8E6C5BAA">
      <w:start w:val="1"/>
      <w:numFmt w:val="bullet"/>
      <w:lvlText w:val="●"/>
      <w:lvlJc w:val="left"/>
      <w:pPr>
        <w:ind w:left="5040" w:hanging="360"/>
      </w:pPr>
    </w:lvl>
    <w:lvl w:ilvl="7" w:tplc="171E519A">
      <w:start w:val="1"/>
      <w:numFmt w:val="bullet"/>
      <w:lvlText w:val="●"/>
      <w:lvlJc w:val="left"/>
      <w:pPr>
        <w:ind w:left="5760" w:hanging="360"/>
      </w:pPr>
    </w:lvl>
    <w:lvl w:ilvl="8" w:tplc="FF62ECA6">
      <w:start w:val="1"/>
      <w:numFmt w:val="bullet"/>
      <w:lvlText w:val="●"/>
      <w:lvlJc w:val="left"/>
      <w:pPr>
        <w:ind w:left="6480" w:hanging="360"/>
      </w:pPr>
    </w:lvl>
  </w:abstractNum>
  <w:num w:numId="1" w16cid:durableId="1385257001">
    <w:abstractNumId w:val="1"/>
    <w:lvlOverride w:ilvl="0">
      <w:startOverride w:val="1"/>
    </w:lvlOverride>
  </w:num>
  <w:num w:numId="2" w16cid:durableId="1330333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38"/>
    <w:rsid w:val="003433E9"/>
    <w:rsid w:val="003A23CA"/>
    <w:rsid w:val="005C3F82"/>
    <w:rsid w:val="00A743BA"/>
    <w:rsid w:val="00FF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5178"/>
  <w15:docId w15:val="{6437E233-8E68-4CB6-8DDB-8C269759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s://ostad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hyperlink" Target="https://ostad.app" TargetMode="External"/><Relationship Id="rId5" Type="http://schemas.openxmlformats.org/officeDocument/2006/relationships/hyperlink" Target="mailto:jahura.be7@gmail.com" TargetMode="Externa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 KAISER MOHAMMAD HASHEM</cp:lastModifiedBy>
  <cp:revision>2</cp:revision>
  <dcterms:created xsi:type="dcterms:W3CDTF">2026-05-02T14:18:00Z</dcterms:created>
  <dcterms:modified xsi:type="dcterms:W3CDTF">2026-05-06T16:38:00Z</dcterms:modified>
</cp:coreProperties>
</file>