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40" w:type="dxa"/>
        <w:tblInd w:w="-41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547"/>
        <w:gridCol w:w="476"/>
        <w:gridCol w:w="1460"/>
        <w:gridCol w:w="156"/>
        <w:gridCol w:w="7"/>
        <w:gridCol w:w="1369"/>
        <w:gridCol w:w="725"/>
        <w:gridCol w:w="5"/>
        <w:gridCol w:w="549"/>
        <w:gridCol w:w="1386"/>
        <w:gridCol w:w="161"/>
        <w:gridCol w:w="3"/>
        <w:gridCol w:w="21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</w:trPr>
        <w:tc>
          <w:tcPr>
            <w:tcW w:w="1096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 名</w:t>
            </w:r>
          </w:p>
        </w:tc>
        <w:tc>
          <w:tcPr>
            <w:tcW w:w="102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w w:val="116"/>
                <w:lang w:eastAsia="zh-CN"/>
              </w:rPr>
            </w:pPr>
            <w:r>
              <w:rPr>
                <w:rFonts w:hint="eastAsia"/>
                <w:w w:val="116"/>
                <w:lang w:eastAsia="zh-CN"/>
              </w:rPr>
              <w:t>王豪</w:t>
            </w:r>
          </w:p>
        </w:tc>
        <w:tc>
          <w:tcPr>
            <w:tcW w:w="14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性</w:t>
            </w: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别</w:t>
            </w:r>
          </w:p>
        </w:tc>
        <w:tc>
          <w:tcPr>
            <w:tcW w:w="153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1279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学   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历</w:t>
            </w:r>
          </w:p>
        </w:tc>
        <w:tc>
          <w:tcPr>
            <w:tcW w:w="138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本科</w:t>
            </w:r>
          </w:p>
        </w:tc>
        <w:tc>
          <w:tcPr>
            <w:tcW w:w="2264" w:type="dxa"/>
            <w:gridSpan w:val="3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民 族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汉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期望薪资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面议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政治面貌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团员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龄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QQ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2807867265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毕业时间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eastAsia="zh-CN"/>
              </w:rPr>
              <w:t>婚姻状况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未婚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专业名称</w:t>
            </w:r>
          </w:p>
        </w:tc>
        <w:tc>
          <w:tcPr>
            <w:tcW w:w="1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软件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工程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出生年月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1995.03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院 系</w:t>
            </w:r>
          </w:p>
        </w:tc>
        <w:tc>
          <w:tcPr>
            <w:tcW w:w="1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云计算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毕业院校</w:t>
            </w:r>
          </w:p>
        </w:tc>
        <w:tc>
          <w:tcPr>
            <w:tcW w:w="41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电子科技大学成都学院</w:t>
            </w:r>
          </w:p>
        </w:tc>
        <w:tc>
          <w:tcPr>
            <w:tcW w:w="226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09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居住地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eastAsia="zh-CN"/>
              </w:rPr>
              <w:t>成都市苏坡中路苏坡立交旁</w:t>
            </w:r>
          </w:p>
        </w:tc>
        <w:tc>
          <w:tcPr>
            <w:tcW w:w="127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手  机</w:t>
            </w:r>
          </w:p>
        </w:tc>
        <w:tc>
          <w:tcPr>
            <w:tcW w:w="3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18482103913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求职意向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Java开发工程师、服务器运维工程师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技能特长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SSH、SSM</w:t>
            </w:r>
            <w:r>
              <w:rPr>
                <w:rFonts w:hint="eastAsia" w:ascii="宋体" w:hAnsi="宋体"/>
                <w:szCs w:val="21"/>
              </w:rPr>
              <w:t>等常用开源框架,快速开发企业应用；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.熟练掌握HTML、CSS、JavaScript、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hint="eastAsia" w:ascii="宋体" w:hAnsi="宋体"/>
                <w:szCs w:val="21"/>
              </w:rPr>
              <w:t>、EasyUI等页面技术；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.了解AJAX相关知识，并熟练使用AJAX进行前后台数据的传输；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.熟悉MySql、Oracle,能够熟练编写SQL语句；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.熟悉Tomcat应用服务器；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.熟悉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GIT</w:t>
            </w:r>
            <w:r>
              <w:rPr>
                <w:rFonts w:hint="eastAsia" w:ascii="宋体" w:hAnsi="宋体"/>
                <w:szCs w:val="21"/>
              </w:rPr>
              <w:t>、Maven等项目管理工具；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left="210" w:hanging="210" w:hanging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.能够运用UML、</w:t>
            </w:r>
            <w:r>
              <w:rPr>
                <w:rFonts w:ascii="宋体" w:hAnsi="宋体"/>
                <w:szCs w:val="21"/>
              </w:rPr>
              <w:t>PowerDesigner</w:t>
            </w:r>
            <w:r>
              <w:rPr>
                <w:rFonts w:hint="eastAsia" w:ascii="宋体" w:hAnsi="宋体"/>
                <w:szCs w:val="21"/>
              </w:rPr>
              <w:t>等建模工具进行需求分析和模型设计；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eastAsia="zh-CN"/>
              </w:rPr>
              <w:t>熟练操作</w:t>
            </w:r>
            <w:r>
              <w:rPr>
                <w:rFonts w:hint="eastAsia" w:ascii="宋体" w:hAnsi="宋体"/>
                <w:szCs w:val="21"/>
              </w:rPr>
              <w:t>Linux操作系统，能够</w:t>
            </w:r>
            <w:r>
              <w:rPr>
                <w:rFonts w:hint="eastAsia" w:ascii="宋体" w:hAnsi="宋体"/>
                <w:szCs w:val="21"/>
                <w:lang w:eastAsia="zh-CN"/>
              </w:rPr>
              <w:t>快速</w:t>
            </w:r>
            <w:r>
              <w:rPr>
                <w:rFonts w:hint="eastAsia" w:ascii="宋体" w:hAnsi="宋体"/>
                <w:szCs w:val="21"/>
              </w:rPr>
              <w:t>搭建</w:t>
            </w:r>
            <w:r>
              <w:rPr>
                <w:rFonts w:hint="eastAsia" w:ascii="宋体" w:hAnsi="宋体"/>
                <w:szCs w:val="21"/>
                <w:lang w:eastAsia="zh-CN"/>
              </w:rPr>
              <w:t>大数据相关</w:t>
            </w:r>
            <w:r>
              <w:rPr>
                <w:rFonts w:hint="eastAsia" w:ascii="宋体" w:hAnsi="宋体"/>
                <w:szCs w:val="21"/>
              </w:rPr>
              <w:t>开发环境；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教育背景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/>
                <w:szCs w:val="21"/>
              </w:rPr>
              <w:t>年9月-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2017年6月 </w:t>
            </w:r>
            <w:r>
              <w:rPr>
                <w:rFonts w:hint="eastAsia" w:ascii="宋体" w:hAnsi="宋体"/>
                <w:szCs w:val="21"/>
              </w:rPr>
              <w:t>就读于</w:t>
            </w:r>
            <w:r>
              <w:rPr>
                <w:rFonts w:hint="eastAsia" w:ascii="宋体" w:hAnsi="宋体"/>
                <w:szCs w:val="21"/>
                <w:lang w:eastAsia="zh-CN"/>
              </w:rPr>
              <w:t>电子科技大学成都学院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43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工作经验</w:t>
            </w:r>
          </w:p>
        </w:tc>
        <w:tc>
          <w:tcPr>
            <w:tcW w:w="2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工作单位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/>
        </w:tc>
        <w:tc>
          <w:tcPr>
            <w:tcW w:w="209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2016.05-2017.06</w:t>
            </w:r>
          </w:p>
        </w:tc>
        <w:tc>
          <w:tcPr>
            <w:tcW w:w="2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成都国腾集团</w:t>
            </w:r>
          </w:p>
        </w:tc>
        <w:tc>
          <w:tcPr>
            <w:tcW w:w="21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大数据实习</w:t>
            </w:r>
          </w:p>
        </w:tc>
        <w:tc>
          <w:tcPr>
            <w:tcW w:w="21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能耗分项计量系统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643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2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630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工作职责： 1、负责 Hadoop、Spark 集群的搭建、管理、开发以及调优工作； 2、负责对接产品需求，并制定相应解决方案； 3、负责Linux系统和常用服务器、中间件软件的部署调优，数据库部署和配置调优； 4、负责shell、SQL、Python等脚本/程序编写；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209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2017.10-2018.01</w:t>
            </w:r>
          </w:p>
        </w:tc>
        <w:tc>
          <w:tcPr>
            <w:tcW w:w="20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成都万达瑞华酒店</w:t>
            </w:r>
          </w:p>
        </w:tc>
        <w:tc>
          <w:tcPr>
            <w:tcW w:w="20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IPTV驻场工程师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43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099" w:type="dxa"/>
            <w:gridSpan w:val="4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29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主要职责： 1、 负责公司软、硬件产品的现场支持工作，设备维护、软件升级、故障处理等， 2、 通过抓包等手段对互联网电视盒子资源以及故障进行分析定位； 3、 对现场软、硬件调测及开通、编写本公司软件的使用手册、培训文档，并对用户进行现场培训等； 4、 对公司产品的内部测试收集、整理产品在使用过程中出现的BUG及各方的意见和建议，及时反馈研发部门。 5、 根据客户及公司要求完成指定任务等；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主修课程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数据结构及算法，面向对象的强化编程，Java程序设计，操作系统，.NET Web应用开发，Java程序设计实践（专周），实用Linux操作系统，基于Java的Web应用开发及应用等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64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自我评价</w:t>
            </w:r>
          </w:p>
        </w:tc>
        <w:tc>
          <w:tcPr>
            <w:tcW w:w="839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.具有强烈的时间观念和交付意识，拥有良好的代码习惯，逻辑结构清晰，命名规范；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.有比较强的动手能力，擅长调试代码，有很好的分析问题与解决问题的能力；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.具有很强的团队精神，和良好的合作意识！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0040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备注：如我被公司录用，我必将勤恳努力，随时吸收新的知识，做到我所能做到的最好。把握机会，不怕挫折，坚定信念。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Arial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03223"/>
    <w:rsid w:val="0B403223"/>
    <w:rsid w:val="13CE7252"/>
    <w:rsid w:val="356D18B9"/>
    <w:rsid w:val="39355652"/>
    <w:rsid w:val="5D4D1AC4"/>
    <w:rsid w:val="5FBA2A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2018-01-08T05:00:00Z</dcterms:created>
  <dc:creator>test</dc:creator>
  <cp:lastModifiedBy>test</cp:lastModifiedBy>
  <dcterms:modified xsi:type="dcterms:W3CDTF">2018-01-08T05:20:10Z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