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2"/>
          <w:szCs w:val="32"/>
        </w:rPr>
      </w:pPr>
      <w:r>
        <w:rPr>
          <w:rFonts w:hint="eastAsia" w:asciiTheme="minorEastAsia" w:hAnsiTheme="minorEastAsia"/>
          <w:b/>
          <w:sz w:val="32"/>
          <w:szCs w:val="32"/>
        </w:rPr>
        <w:t>字体</w:t>
      </w:r>
    </w:p>
    <w:p>
      <w:pPr>
        <w:jc w:val="center"/>
        <w:rPr>
          <w:rFonts w:ascii="微软雅黑" w:hAnsi="微软雅黑" w:eastAsia="微软雅黑"/>
          <w:b/>
          <w:sz w:val="28"/>
          <w:szCs w:val="28"/>
        </w:rPr>
      </w:pPr>
    </w:p>
    <w:p>
      <w:pPr>
        <w:pStyle w:val="9"/>
        <w:numPr>
          <w:ilvl w:val="0"/>
          <w:numId w:val="0"/>
        </w:numPr>
        <w:ind w:left="360" w:leftChars="0"/>
        <w:rPr>
          <w:rStyle w:val="11"/>
          <w:rFonts w:asciiTheme="minorEastAsia" w:hAnsiTheme="minorEastAsia"/>
          <w:sz w:val="24"/>
          <w:szCs w:val="24"/>
        </w:rPr>
      </w:pPr>
      <w:r>
        <w:rPr>
          <w:rStyle w:val="11"/>
          <w:rFonts w:hint="eastAsia" w:asciiTheme="minorEastAsia" w:hAnsiTheme="minorEastAsia"/>
          <w:sz w:val="24"/>
          <w:szCs w:val="24"/>
          <w:lang w:val="en-US" w:eastAsia="zh-CN"/>
        </w:rPr>
        <w:t>1.</w:t>
      </w:r>
      <w:r>
        <w:rPr>
          <w:rStyle w:val="11"/>
          <w:rFonts w:hint="eastAsia" w:asciiTheme="minorEastAsia" w:hAnsiTheme="minorEastAsia"/>
          <w:sz w:val="24"/>
          <w:szCs w:val="24"/>
        </w:rPr>
        <w:t>字体</w:t>
      </w:r>
      <w:r>
        <w:rPr>
          <w:rStyle w:val="11"/>
          <w:rFonts w:asciiTheme="minorEastAsia" w:hAnsiTheme="minorEastAsia"/>
          <w:sz w:val="24"/>
          <w:szCs w:val="24"/>
        </w:rPr>
        <w:t>类型</w:t>
      </w:r>
      <w:r>
        <w:rPr>
          <w:rStyle w:val="11"/>
          <w:rFonts w:hint="eastAsia" w:asciiTheme="minorEastAsia" w:hAnsiTheme="minorEastAsia"/>
          <w:sz w:val="24"/>
          <w:szCs w:val="24"/>
        </w:rPr>
        <w:t>分类</w:t>
      </w:r>
      <w:r>
        <w:rPr>
          <w:rStyle w:val="11"/>
          <w:rFonts w:asciiTheme="minorEastAsia" w:hAnsiTheme="minorEastAsia"/>
          <w:sz w:val="24"/>
          <w:szCs w:val="24"/>
        </w:rPr>
        <w:t>？</w:t>
      </w:r>
    </w:p>
    <w:p>
      <w:pPr>
        <w:ind w:left="720"/>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字体类型有如下表</w:t>
      </w:r>
      <w:r>
        <w:rPr>
          <w:rStyle w:val="11"/>
          <w:rFonts w:hint="eastAsia" w:asciiTheme="minorEastAsia" w:hAnsiTheme="minorEastAsia" w:eastAsiaTheme="minorEastAsia"/>
          <w:sz w:val="24"/>
          <w:szCs w:val="24"/>
          <w:lang w:val="en-US" w:eastAsia="zh-CN" w:bidi="ar-SA"/>
        </w:rPr>
        <w:t>：</w:t>
      </w:r>
    </w:p>
    <w:tbl>
      <w:tblPr>
        <w:tblStyle w:val="6"/>
        <w:tblW w:w="80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5"/>
        <w:gridCol w:w="5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eastAsia" w:asciiTheme="minorEastAsia" w:hAnsiTheme="minorEastAsia" w:eastAsiaTheme="minorEastAsia"/>
                <w:sz w:val="24"/>
                <w:szCs w:val="24"/>
                <w:lang w:val="en-US" w:eastAsia="zh-CN" w:bidi="ar-SA"/>
              </w:rPr>
              <w:t>类型</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SubType赋值</w:t>
            </w:r>
            <w:r>
              <w:rPr>
                <w:rStyle w:val="11"/>
                <w:rFonts w:hint="eastAsia" w:asciiTheme="minorEastAsia" w:hAnsiTheme="minorEastAsia" w:eastAsiaTheme="minorEastAsia"/>
                <w:sz w:val="24"/>
                <w:szCs w:val="24"/>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Type0</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Type0(一个复合字体从派生的</w:t>
            </w:r>
            <w:r>
              <w:rPr>
                <w:rStyle w:val="11"/>
                <w:rFonts w:hint="eastAsia" w:asciiTheme="minorEastAsia" w:hAnsiTheme="minorEastAsia" w:eastAsiaTheme="minorEastAsia"/>
                <w:sz w:val="24"/>
                <w:szCs w:val="24"/>
                <w:lang w:val="en-US" w:eastAsia="zh-CN" w:bidi="ar-SA"/>
              </w:rPr>
              <w:t>CID</w:t>
            </w:r>
            <w:r>
              <w:rPr>
                <w:rStyle w:val="11"/>
                <w:rFonts w:asciiTheme="minorEastAsia" w:hAnsiTheme="minorEastAsia" w:eastAsiaTheme="minorEastAsia"/>
                <w:sz w:val="24"/>
                <w:szCs w:val="24"/>
                <w:lang w:val="en-US" w:eastAsia="zh-CN" w:bidi="ar-SA"/>
              </w:rPr>
              <w:t>Font字形组合)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vMerge w:val="restart"/>
          </w:tcPr>
          <w:p>
            <w:pPr>
              <w:spacing w:after="0" w:line="240" w:lineRule="auto"/>
              <w:jc w:val="center"/>
              <w:rPr>
                <w:rStyle w:val="11"/>
                <w:rFonts w:asciiTheme="minorEastAsia" w:hAnsiTheme="minorEastAsia" w:eastAsiaTheme="minorEastAsia"/>
                <w:sz w:val="24"/>
                <w:szCs w:val="24"/>
                <w:lang w:val="en-US" w:eastAsia="zh-CN" w:bidi="ar-SA"/>
              </w:rPr>
            </w:pPr>
          </w:p>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Type1</w:t>
            </w:r>
            <w:r>
              <w:rPr>
                <w:rStyle w:val="11"/>
                <w:rFonts w:hint="eastAsia" w:asciiTheme="minorEastAsia" w:hAnsiTheme="minorEastAsia" w:eastAsiaTheme="minorEastAsia"/>
                <w:sz w:val="24"/>
                <w:szCs w:val="24"/>
                <w:lang w:val="en-US" w:eastAsia="zh-CN" w:bidi="ar-SA"/>
              </w:rPr>
              <w:t>（使用1型字体定义字体的类型）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vMerge w:val="continue"/>
          </w:tcPr>
          <w:p>
            <w:pPr>
              <w:spacing w:after="0" w:line="240" w:lineRule="auto"/>
              <w:jc w:val="center"/>
              <w:rPr>
                <w:rStyle w:val="11"/>
                <w:rFonts w:asciiTheme="minorEastAsia" w:hAnsiTheme="minorEastAsia" w:eastAsiaTheme="minorEastAsia"/>
                <w:sz w:val="24"/>
                <w:szCs w:val="24"/>
                <w:lang w:val="en-US" w:eastAsia="zh-CN" w:bidi="ar-SA"/>
              </w:rPr>
            </w:pP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MMType1</w:t>
            </w:r>
            <w:r>
              <w:rPr>
                <w:rStyle w:val="11"/>
                <w:rFonts w:hint="eastAsia" w:asciiTheme="minorEastAsia" w:hAnsiTheme="minorEastAsia" w:eastAsiaTheme="minorEastAsia"/>
                <w:sz w:val="24"/>
                <w:szCs w:val="24"/>
                <w:lang w:val="en-US" w:eastAsia="zh-CN" w:bidi="ar-SA"/>
              </w:rPr>
              <w:t>（一种多主字体，1型字体的扩展，允许从单个字体生成多种字体样式）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Type3</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default" w:asciiTheme="minorEastAsia" w:hAnsiTheme="minorEastAsia" w:eastAsiaTheme="minorEastAsia"/>
                <w:sz w:val="24"/>
                <w:szCs w:val="24"/>
                <w:lang w:val="en-US" w:eastAsia="zh-CN" w:bidi="ar-SA"/>
              </w:rPr>
              <w:t>Type3（使用 PDF 图形操作符的字符串来定义字形的字体）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TrueType</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default" w:asciiTheme="minorEastAsia" w:hAnsiTheme="minorEastAsia" w:eastAsiaTheme="minorEastAsia"/>
                <w:sz w:val="24"/>
                <w:szCs w:val="24"/>
                <w:lang w:val="en-US" w:eastAsia="zh-CN" w:bidi="ar-SA"/>
              </w:rPr>
              <w:t>TrueType基于 TrueType 字体格式的字体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vMerge w:val="restart"/>
          </w:tcPr>
          <w:p>
            <w:pPr>
              <w:spacing w:after="0" w:line="240" w:lineRule="auto"/>
              <w:jc w:val="center"/>
              <w:rPr>
                <w:rStyle w:val="11"/>
                <w:rFonts w:asciiTheme="minorEastAsia" w:hAnsiTheme="minorEastAsia" w:eastAsiaTheme="minorEastAsia"/>
                <w:sz w:val="24"/>
                <w:szCs w:val="24"/>
                <w:lang w:val="en-US" w:eastAsia="zh-CN" w:bidi="ar-SA"/>
              </w:rPr>
            </w:pPr>
          </w:p>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CIDFont</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CIDFontType0</w:t>
            </w:r>
            <w:r>
              <w:rPr>
                <w:rStyle w:val="11"/>
                <w:rFonts w:hint="eastAsia" w:asciiTheme="minorEastAsia" w:hAnsiTheme="minorEastAsia" w:eastAsiaTheme="minorEastAsia"/>
                <w:sz w:val="24"/>
                <w:szCs w:val="24"/>
                <w:lang w:val="en-US" w:eastAsia="zh-CN" w:bidi="ar-SA"/>
              </w:rPr>
              <w:t>（</w:t>
            </w:r>
            <w:r>
              <w:rPr>
                <w:rStyle w:val="11"/>
                <w:rFonts w:hint="default" w:asciiTheme="minorEastAsia" w:hAnsiTheme="minorEastAsia" w:eastAsiaTheme="minorEastAsia"/>
                <w:sz w:val="24"/>
                <w:szCs w:val="24"/>
                <w:lang w:val="en-US" w:eastAsia="zh-CN" w:bidi="ar-SA"/>
              </w:rPr>
              <w:t>一个 CIDFont，字形基于</w:t>
            </w:r>
            <w:r>
              <w:rPr>
                <w:rStyle w:val="11"/>
                <w:rFonts w:hint="eastAsia" w:asciiTheme="minorEastAsia" w:hAnsiTheme="minorEastAsia" w:eastAsiaTheme="minorEastAsia"/>
                <w:sz w:val="24"/>
                <w:szCs w:val="24"/>
                <w:lang w:val="en-US" w:eastAsia="zh-CN" w:bidi="ar-SA"/>
              </w:rPr>
              <w:br w:type="textWrapping"/>
            </w:r>
            <w:r>
              <w:rPr>
                <w:rStyle w:val="11"/>
                <w:rFonts w:hint="default" w:asciiTheme="minorEastAsia" w:hAnsiTheme="minorEastAsia" w:eastAsiaTheme="minorEastAsia"/>
                <w:sz w:val="24"/>
                <w:szCs w:val="24"/>
                <w:lang w:val="en-US" w:eastAsia="zh-CN" w:bidi="ar-SA"/>
              </w:rPr>
              <w:t>1 型 字 体 技 术</w:t>
            </w:r>
            <w:r>
              <w:rPr>
                <w:rStyle w:val="11"/>
                <w:rFonts w:hint="eastAsia" w:asciiTheme="minorEastAsia" w:hAnsiTheme="minorEastAsia" w:eastAsiaTheme="minorEastAsia"/>
                <w:sz w:val="24"/>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395" w:type="dxa"/>
            <w:vMerge w:val="continue"/>
          </w:tcPr>
          <w:p>
            <w:pPr>
              <w:spacing w:after="0" w:line="240" w:lineRule="auto"/>
              <w:jc w:val="center"/>
              <w:rPr>
                <w:rStyle w:val="11"/>
                <w:rFonts w:asciiTheme="minorEastAsia" w:hAnsiTheme="minorEastAsia" w:eastAsiaTheme="minorEastAsia"/>
                <w:sz w:val="24"/>
                <w:szCs w:val="24"/>
                <w:lang w:val="en-US" w:eastAsia="zh-CN" w:bidi="ar-SA"/>
              </w:rPr>
            </w:pP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CIDDontType2</w:t>
            </w:r>
            <w:r>
              <w:rPr>
                <w:rStyle w:val="11"/>
                <w:rFonts w:hint="eastAsia" w:asciiTheme="minorEastAsia" w:hAnsiTheme="minorEastAsia" w:eastAsiaTheme="minorEastAsia"/>
                <w:sz w:val="24"/>
                <w:szCs w:val="24"/>
                <w:lang w:val="en-US" w:eastAsia="zh-CN" w:bidi="ar-SA"/>
              </w:rPr>
              <w:t>（</w:t>
            </w:r>
            <w:r>
              <w:rPr>
                <w:rStyle w:val="11"/>
                <w:rFonts w:hint="default" w:asciiTheme="minorEastAsia" w:hAnsiTheme="minorEastAsia" w:eastAsiaTheme="minorEastAsia"/>
                <w:sz w:val="24"/>
                <w:szCs w:val="24"/>
                <w:lang w:val="en-US" w:eastAsia="zh-CN" w:bidi="ar-SA"/>
              </w:rPr>
              <w:t>一个 CIDFont，字形基于</w:t>
            </w:r>
            <w:r>
              <w:rPr>
                <w:rStyle w:val="11"/>
                <w:rFonts w:hint="eastAsia" w:asciiTheme="minorEastAsia" w:hAnsiTheme="minorEastAsia" w:eastAsiaTheme="minorEastAsia"/>
                <w:sz w:val="24"/>
                <w:szCs w:val="24"/>
                <w:lang w:val="en-US" w:eastAsia="zh-CN" w:bidi="ar-SA"/>
              </w:rPr>
              <w:br w:type="textWrapping"/>
            </w:r>
            <w:r>
              <w:rPr>
                <w:rStyle w:val="11"/>
                <w:rFonts w:hint="default" w:asciiTheme="minorEastAsia" w:hAnsiTheme="minorEastAsia" w:eastAsiaTheme="minorEastAsia"/>
                <w:sz w:val="24"/>
                <w:szCs w:val="24"/>
                <w:lang w:val="en-US" w:eastAsia="zh-CN" w:bidi="ar-SA"/>
              </w:rPr>
              <w:t>TrueType 型字体技术</w:t>
            </w:r>
            <w:r>
              <w:rPr>
                <w:rStyle w:val="11"/>
                <w:rFonts w:hint="eastAsia" w:asciiTheme="minorEastAsia" w:hAnsiTheme="minorEastAsia" w:eastAsiaTheme="minorEastAsia"/>
                <w:sz w:val="24"/>
                <w:szCs w:val="24"/>
                <w:lang w:val="en-US" w:eastAsia="zh-CN" w:bidi="ar-SA"/>
              </w:rPr>
              <w:t>）</w:t>
            </w:r>
          </w:p>
        </w:tc>
      </w:tr>
    </w:tbl>
    <w:p>
      <w:pPr>
        <w:ind w:left="720"/>
        <w:rPr>
          <w:rFonts w:ascii="微软雅黑" w:hAnsi="微软雅黑" w:eastAsia="微软雅黑"/>
          <w:sz w:val="24"/>
          <w:szCs w:val="24"/>
        </w:rPr>
      </w:pPr>
    </w:p>
    <w:p>
      <w:pPr>
        <w:pStyle w:val="9"/>
        <w:numPr>
          <w:ilvl w:val="0"/>
          <w:numId w:val="1"/>
        </w:numPr>
        <w:ind w:left="360" w:leftChars="0"/>
        <w:rPr>
          <w:rFonts w:asciiTheme="minorEastAsia" w:hAnsiTheme="minorEastAsia"/>
          <w:sz w:val="24"/>
          <w:szCs w:val="24"/>
        </w:rPr>
      </w:pPr>
      <w:r>
        <w:rPr>
          <w:rFonts w:asciiTheme="minorEastAsia" w:hAnsiTheme="minorEastAsia"/>
          <w:sz w:val="24"/>
          <w:szCs w:val="24"/>
        </w:rPr>
        <w:t>编码</w:t>
      </w:r>
    </w:p>
    <w:p>
      <w:pPr>
        <w:pStyle w:val="9"/>
        <w:numPr>
          <w:ilvl w:val="0"/>
          <w:numId w:val="0"/>
        </w:numPr>
        <w:spacing w:after="160" w:line="259" w:lineRule="auto"/>
        <w:ind w:firstLine="480" w:firstLineChars="200"/>
        <w:contextualSpacing/>
        <w:rPr>
          <w:rFonts w:hint="eastAsia" w:asciiTheme="minorEastAsia" w:hAnsiTheme="minorEastAsia"/>
          <w:sz w:val="24"/>
          <w:szCs w:val="24"/>
        </w:rPr>
      </w:pPr>
      <w:r>
        <w:rPr>
          <w:rFonts w:hint="eastAsia" w:asciiTheme="minorEastAsia" w:hAnsiTheme="minorEastAsia"/>
          <w:sz w:val="24"/>
          <w:szCs w:val="24"/>
        </w:rPr>
        <w:t>除</w:t>
      </w:r>
      <w:r>
        <w:rPr>
          <w:rFonts w:hint="eastAsia" w:asciiTheme="minorEastAsia" w:hAnsiTheme="minorEastAsia"/>
          <w:sz w:val="24"/>
          <w:szCs w:val="24"/>
          <w:lang w:eastAsia="zh-CN"/>
        </w:rPr>
        <w:t>了</w:t>
      </w:r>
      <w:r>
        <w:rPr>
          <w:rFonts w:hint="eastAsia" w:asciiTheme="minorEastAsia" w:hAnsiTheme="minorEastAsia"/>
          <w:sz w:val="24"/>
          <w:szCs w:val="24"/>
          <w:lang w:val="en-US" w:eastAsia="zh-CN"/>
        </w:rPr>
        <w:t>Type3</w:t>
      </w:r>
      <w:r>
        <w:rPr>
          <w:rFonts w:hint="eastAsia" w:asciiTheme="minorEastAsia" w:hAnsiTheme="minorEastAsia"/>
          <w:sz w:val="24"/>
          <w:szCs w:val="24"/>
        </w:rPr>
        <w:t>的字体，每个字体的程序有一个内置的编码。在某些情况下，一个</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PDF 字体字典可以更改字体的内置编码来匹配生成的文本应用程序。编码字符的</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灵活性有以下两个原因：</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 它允许根据现有的各种约定来显示文本编码。例如，微软 Windows 和苹果Mac 操作系统使用不同编码标准的拉丁文字，而且许多应用程序使用自己的专用编码。</w:t>
      </w:r>
    </w:p>
    <w:p>
      <w:pPr>
        <w:pStyle w:val="9"/>
        <w:numPr>
          <w:ilvl w:val="0"/>
          <w:numId w:val="0"/>
        </w:numPr>
        <w:spacing w:after="160" w:line="259" w:lineRule="auto"/>
        <w:contextualSpacing/>
        <w:rPr>
          <w:rFonts w:asciiTheme="minorEastAsia" w:hAnsiTheme="minorEastAsia"/>
          <w:sz w:val="24"/>
          <w:szCs w:val="24"/>
        </w:rPr>
      </w:pPr>
      <w:r>
        <w:rPr>
          <w:rFonts w:hint="eastAsia" w:asciiTheme="minorEastAsia" w:hAnsiTheme="minorEastAsia"/>
          <w:sz w:val="24"/>
          <w:szCs w:val="24"/>
        </w:rPr>
        <w:t>• 它允许应用程序指定字符怎样从大的字符集里选中进行编码。一些字符集包括超过 256 个字符，包括连字，重音符号，以及高质量排版或非拉丁书写系统所需的其他符号。在相同的字符设置中不同的编码可以选择不同的子集。</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ind w:left="360" w:leftChars="0"/>
        <w:rPr>
          <w:rFonts w:asciiTheme="minorEastAsia" w:hAnsiTheme="minorEastAsia"/>
          <w:sz w:val="24"/>
          <w:szCs w:val="24"/>
        </w:rPr>
      </w:pPr>
      <w:r>
        <w:rPr>
          <w:rFonts w:asciiTheme="minorEastAsia" w:hAnsiTheme="minorEastAsia"/>
          <w:sz w:val="24"/>
          <w:szCs w:val="24"/>
        </w:rPr>
        <w:t>3.简单字体与复杂字体</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hint="eastAsia" w:asciiTheme="minorEastAsia" w:hAnsiTheme="minorEastAsia"/>
          <w:b/>
          <w:bCs/>
          <w:sz w:val="24"/>
          <w:szCs w:val="24"/>
          <w:lang w:eastAsia="zh-CN"/>
        </w:rPr>
      </w:pPr>
      <w:r>
        <w:rPr>
          <w:rFonts w:hint="eastAsia" w:asciiTheme="minorEastAsia" w:hAnsiTheme="minorEastAsia"/>
          <w:b/>
          <w:bCs/>
          <w:sz w:val="24"/>
          <w:szCs w:val="24"/>
          <w:lang w:eastAsia="zh-CN"/>
        </w:rPr>
        <w:t>简单字体：</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有以下的特征：</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w:t>
      </w:r>
      <w:r>
        <w:rPr>
          <w:rFonts w:hint="eastAsia" w:asciiTheme="minorEastAsia" w:hAnsiTheme="minorEastAsia"/>
          <w:sz w:val="24"/>
          <w:szCs w:val="24"/>
          <w:lang w:val="en-US" w:eastAsia="zh-CN"/>
        </w:rPr>
        <w:t xml:space="preserve"> 1.</w:t>
      </w:r>
      <w:r>
        <w:rPr>
          <w:rFonts w:hint="eastAsia" w:asciiTheme="minorEastAsia" w:hAnsiTheme="minorEastAsia"/>
          <w:sz w:val="24"/>
          <w:szCs w:val="24"/>
          <w:lang w:eastAsia="zh-CN"/>
        </w:rPr>
        <w:t xml:space="preserve"> 字体的字形由一个从某字符串获得的单字节字符代码确定，该字符串由文本显示运算符给出。可以推出，这些代码索引形成 256 个字形的表格；从代码到字形的映射就称为字体的译码过程。</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 xml:space="preserve"> </w:t>
      </w:r>
      <w:r>
        <w:rPr>
          <w:rFonts w:hint="eastAsia" w:asciiTheme="minorEastAsia" w:hAnsiTheme="minorEastAsia"/>
          <w:sz w:val="24"/>
          <w:szCs w:val="24"/>
          <w:lang w:val="en-US" w:eastAsia="zh-CN"/>
        </w:rPr>
        <w:t>2.</w:t>
      </w:r>
      <w:r>
        <w:rPr>
          <w:rFonts w:hint="eastAsia" w:asciiTheme="minorEastAsia" w:hAnsiTheme="minorEastAsia"/>
          <w:sz w:val="24"/>
          <w:szCs w:val="24"/>
          <w:lang w:eastAsia="zh-CN"/>
        </w:rPr>
        <w:t>每个字形有一个单一的指标，包括水平位移或设置，宽度。也就是说，简单的字体只支持横向书写模式。</w:t>
      </w:r>
    </w:p>
    <w:p>
      <w:pPr>
        <w:pStyle w:val="9"/>
        <w:numPr>
          <w:ilvl w:val="0"/>
          <w:numId w:val="0"/>
        </w:numPr>
        <w:spacing w:after="160" w:line="259" w:lineRule="auto"/>
        <w:contextualSpacing/>
        <w:rPr>
          <w:rFonts w:hint="eastAsia" w:asciiTheme="minorEastAsia" w:hAnsiTheme="minorEastAsia" w:eastAsiaTheme="minorEastAsia"/>
          <w:sz w:val="24"/>
          <w:szCs w:val="24"/>
          <w:lang w:eastAsia="zh-CN"/>
        </w:rPr>
      </w:pPr>
      <w:r>
        <w:rPr>
          <w:rFonts w:hint="eastAsia" w:asciiTheme="minorEastAsia" w:hAnsiTheme="minorEastAsia"/>
          <w:sz w:val="24"/>
          <w:szCs w:val="24"/>
          <w:lang w:eastAsia="zh-CN"/>
        </w:rPr>
        <w:t xml:space="preserve"> </w:t>
      </w:r>
      <w:r>
        <w:rPr>
          <w:rFonts w:hint="eastAsia" w:asciiTheme="minorEastAsia" w:hAnsiTheme="minorEastAsia"/>
          <w:sz w:val="24"/>
          <w:szCs w:val="24"/>
          <w:lang w:val="en-US" w:eastAsia="zh-CN"/>
        </w:rPr>
        <w:t>3.</w:t>
      </w:r>
      <w:r>
        <w:rPr>
          <w:rFonts w:hint="eastAsia" w:asciiTheme="minorEastAsia" w:hAnsiTheme="minorEastAsia"/>
          <w:sz w:val="24"/>
          <w:szCs w:val="24"/>
          <w:lang w:eastAsia="zh-CN"/>
        </w:rPr>
        <w:t>除了</w:t>
      </w:r>
      <w:r>
        <w:rPr>
          <w:rFonts w:hint="eastAsia" w:asciiTheme="minorEastAsia" w:hAnsiTheme="minorEastAsia"/>
          <w:sz w:val="24"/>
          <w:szCs w:val="24"/>
          <w:lang w:val="en-US" w:eastAsia="zh-CN"/>
        </w:rPr>
        <w:t>Type0</w:t>
      </w:r>
      <w:r>
        <w:rPr>
          <w:rFonts w:hint="eastAsia" w:asciiTheme="minorEastAsia" w:hAnsiTheme="minorEastAsia"/>
          <w:sz w:val="24"/>
          <w:szCs w:val="24"/>
          <w:lang w:eastAsia="zh-CN"/>
        </w:rPr>
        <w:t>字体，在非标记的 PDF 文件的</w:t>
      </w:r>
      <w:r>
        <w:rPr>
          <w:rFonts w:hint="eastAsia" w:asciiTheme="minorEastAsia" w:hAnsiTheme="minorEastAsia"/>
          <w:sz w:val="24"/>
          <w:szCs w:val="24"/>
          <w:lang w:val="en-US" w:eastAsia="zh-CN"/>
        </w:rPr>
        <w:t>Type3</w:t>
      </w:r>
      <w:r>
        <w:rPr>
          <w:rFonts w:hint="eastAsia" w:asciiTheme="minorEastAsia" w:hAnsiTheme="minorEastAsia"/>
          <w:sz w:val="24"/>
          <w:szCs w:val="24"/>
          <w:lang w:eastAsia="zh-CN"/>
        </w:rPr>
        <w:t xml:space="preserve">字体，以及某些标准 </w:t>
      </w:r>
      <w:r>
        <w:rPr>
          <w:rFonts w:hint="eastAsia" w:asciiTheme="minorEastAsia" w:hAnsiTheme="minorEastAsia"/>
          <w:sz w:val="24"/>
          <w:szCs w:val="24"/>
          <w:lang w:val="en-US" w:eastAsia="zh-CN"/>
        </w:rPr>
        <w:t>Type1</w:t>
      </w:r>
      <w:r>
        <w:rPr>
          <w:rFonts w:hint="eastAsia" w:asciiTheme="minorEastAsia" w:hAnsiTheme="minorEastAsia"/>
          <w:sz w:val="24"/>
          <w:szCs w:val="24"/>
          <w:lang w:eastAsia="zh-CN"/>
        </w:rPr>
        <w:t>字体，每个字体列表中包含一个子列表，字体描述符，包含字体宽度指标以及字体的其他属性。在那些属性中的是一个可选的字体文件流，包含着字体构成程序。</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hint="eastAsia" w:asciiTheme="minorEastAsia" w:hAnsiTheme="minorEastAsia"/>
          <w:b/>
          <w:bCs/>
          <w:sz w:val="24"/>
          <w:szCs w:val="24"/>
          <w:lang w:eastAsia="zh-CN"/>
        </w:rPr>
      </w:pPr>
      <w:r>
        <w:rPr>
          <w:rFonts w:hint="eastAsia" w:asciiTheme="minorEastAsia" w:hAnsiTheme="minorEastAsia"/>
          <w:b/>
          <w:bCs/>
          <w:sz w:val="24"/>
          <w:szCs w:val="24"/>
          <w:lang w:eastAsia="zh-CN"/>
        </w:rPr>
        <w:t>复杂字体：</w:t>
      </w:r>
    </w:p>
    <w:p>
      <w:pPr>
        <w:pStyle w:val="9"/>
        <w:numPr>
          <w:ilvl w:val="0"/>
          <w:numId w:val="0"/>
        </w:numPr>
        <w:spacing w:after="160" w:line="259" w:lineRule="auto"/>
        <w:contextualSpacing/>
        <w:rPr>
          <w:rFonts w:hint="eastAsia" w:asciiTheme="minorEastAsia" w:hAnsiTheme="minorEastAsia"/>
          <w:sz w:val="24"/>
          <w:szCs w:val="24"/>
          <w:lang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一种复合字体也称为Type0的字体,是一个叫 CIDFont 的一个字体对象中得到字形的字体。一种复合字体由字体字典的子类型值是Type0表示。Type0字体被称为根字体，和其关联的 CIDFont 被称为及其子体。</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区别：</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当前字体是复合时，文本显示运算符与简单的字体是不同的。对于简单字体而言，显示的字符串的每个字节选择一种字形，而为复合字体时，可以解码的一个或多个字节序列从子代 CIDFont 选择一种字形。这项设施支持大量的字符集的使用，如中国、日语以及韩语。复合字体还简化了有扩音器的编码要求的字体的系统。</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4.pdf中hello world 如何显示出来？</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如下图所示：</w:t>
      </w:r>
    </w:p>
    <w:p>
      <w:pPr>
        <w:pStyle w:val="9"/>
        <w:numPr>
          <w:ilvl w:val="0"/>
          <w:numId w:val="0"/>
        </w:numPr>
        <w:spacing w:after="160" w:line="259" w:lineRule="auto"/>
        <w:contextualSpacing/>
      </w:pPr>
      <w:r>
        <w:drawing>
          <wp:inline distT="0" distB="0" distL="114300" distR="114300">
            <wp:extent cx="3199765" cy="18573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9765" cy="1857375"/>
                    </a:xfrm>
                    <a:prstGeom prst="rect">
                      <a:avLst/>
                    </a:prstGeom>
                    <a:noFill/>
                    <a:ln w="9525">
                      <a:noFill/>
                    </a:ln>
                  </pic:spPr>
                </pic:pic>
              </a:graphicData>
            </a:graphic>
          </wp:inline>
        </w:drawing>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首先在这里，我们可以知道，该文档使用的是TYPE1的字体规范，该规范表明了一个字节对应与一个字符编码。其次编码规范为WinAnsiEncoding，这是在附录D中的默认支持的编码格式，默认去拉丁字符集当中映射成8进制的编码。</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根据后面附录中的拉丁字符集，将hello world 这几个字符按照单个字母对应编码成相应的8进制，然后根据PDFDocEncoding Character Set这个表中，找到</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默认的从字符到Unicode编码的映射关系。然后再根据cmap表中的(3.1)表取到相应的字形，根据上下文环境中的资源字典中的BaseFont的值来唯一确定使用的绘制字体的字体样式是helvetica，最后绘制到pdf中。</w:t>
      </w: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5.为什么pdf中的文档能够复制到其他编译器进行显示？</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r>
        <w:drawing>
          <wp:inline distT="0" distB="0" distL="114300" distR="114300">
            <wp:extent cx="4799965" cy="8096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99965" cy="809625"/>
                    </a:xfrm>
                    <a:prstGeom prst="rect">
                      <a:avLst/>
                    </a:prstGeom>
                    <a:noFill/>
                    <a:ln w="9525">
                      <a:noFill/>
                    </a:ln>
                  </pic:spPr>
                </pic:pic>
              </a:graphicData>
            </a:graphic>
          </wp:inline>
        </w:drawing>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我们可以看到，将hello word这个单词进行复制的时候，实际上将数据先进行一步编码，转成通用的Unicode编码，然后将Unicode编码复制到相应的txt文件中，用户在文本编辑器中看到的文字样式其实是将复制过去的Unicode编码根据该文本编辑器的默认编码重新进行了一次转码解码生成的文字。</w:t>
      </w: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TrueType字体</w:t>
      </w: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TrueType 字体字典与Type1字体词典，有以下区别：</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 Subtype 项的值为 TrueType。</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 Base Font 的值根据以下两种方式确定：</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a.如果TrueType字体表中</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name</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表中含有描述项，则使用该描述项。</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b.若在“name”表没有该描述项的情况下，从字体在主机作业系统中的名称来衍生补充名称。在 Windows 系统上，该名称基于 LOGFONT 结构中的 lfFaceName 区域；在 Mac 操作系统中，它基于 FOND 资源的名称。如果名称包含任何空格，空格将被删除。</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3.encoding 中不推荐使用Difference这个属性。</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结合具体的实例说明TrueType字体如何绘制出来？</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br w:type="page"/>
      </w:r>
    </w:p>
    <w:p>
      <w:pPr>
        <w:pStyle w:val="9"/>
        <w:numPr>
          <w:ilvl w:val="0"/>
          <w:numId w:val="0"/>
        </w:numPr>
        <w:spacing w:after="160" w:line="259" w:lineRule="auto"/>
        <w:ind w:firstLine="220" w:firstLineChars="100"/>
        <w:contextualSpacing/>
      </w:pPr>
      <w:r>
        <w:drawing>
          <wp:inline distT="0" distB="0" distL="114300" distR="114300">
            <wp:extent cx="4171315" cy="234315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171315" cy="2343150"/>
                    </a:xfrm>
                    <a:prstGeom prst="rect">
                      <a:avLst/>
                    </a:prstGeom>
                    <a:noFill/>
                    <a:ln w="9525">
                      <a:noFill/>
                    </a:ln>
                  </pic:spPr>
                </pic:pic>
              </a:graphicData>
            </a:graphic>
          </wp:inline>
        </w:drawing>
      </w:r>
    </w:p>
    <w:p>
      <w:pPr>
        <w:pStyle w:val="9"/>
        <w:numPr>
          <w:ilvl w:val="0"/>
          <w:numId w:val="0"/>
        </w:numPr>
        <w:spacing w:after="160" w:line="259" w:lineRule="auto"/>
        <w:ind w:firstLine="220" w:firstLineChars="100"/>
        <w:contextualSpacing/>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1.首先根据Tj从当前上下文环境获得</w:t>
      </w:r>
      <w:bookmarkStart w:id="0" w:name="_GoBack"/>
      <w:bookmarkEnd w:id="0"/>
      <w:r>
        <w:rPr>
          <w:rFonts w:hint="eastAsia" w:asciiTheme="minorEastAsia" w:hAnsiTheme="minorEastAsia"/>
          <w:sz w:val="24"/>
          <w:szCs w:val="24"/>
          <w:lang w:val="en-US" w:eastAsia="zh-CN"/>
        </w:rPr>
        <w:t>Tf所指向的字体资源引用找到对应的字体字典中的SubType的值为TrueType，从而确定了是一个字符对应一个字节。</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2.然后根据当前上下文环境中的字体字典中的Encoding的值MacRomanEncoding，确定了是符合pdf规范的字体，可以从附录D中找到对应的name值。</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3.得到name的值之后，根据Adobe官方给出的Glyph List将第二步找到的字形名称，也就是name的值映射成为相应的Unicode编码。</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4.最后根据TrueType的映射规则，从cmap表中找到从Unicode值映射到字形的的映射关系(这里采用的是默认的(3.1)表，即默认是在windows环境中)</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5.以上的步骤完成了从字节流到字形的映射，接下来通过上下文环境中的字体资源字典中的BaseFont的值来绘制相应的字形到pdf中。</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6.如果在源文档的字体使用粗体或斜体样式的字体，但没有该风格字体的数据，主机操作系统将自动合成该风格。</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rPr>
          <w:rFonts w:asciiTheme="minorEastAsia" w:hAnsiTheme="minorEastAsia" w:eastAsiaTheme="minorEastAsia" w:cstheme="minorBidi"/>
          <w:sz w:val="24"/>
          <w:szCs w:val="24"/>
          <w:lang w:val="en-US" w:eastAsia="zh-CN" w:bidi="ar-SA"/>
        </w:rPr>
      </w:pPr>
      <w:r>
        <w:rPr>
          <w:rFonts w:hint="eastAsia" w:asciiTheme="minorEastAsia" w:hAnsiTheme="minorEastAsia" w:eastAsiaTheme="minorEastAsia" w:cstheme="minorBidi"/>
          <w:sz w:val="24"/>
          <w:szCs w:val="24"/>
          <w:lang w:val="en-US" w:eastAsia="zh-CN" w:bidi="ar-SA"/>
        </w:rPr>
        <w:t xml:space="preserve">   样例</w:t>
      </w:r>
      <w:r>
        <w:rPr>
          <w:rFonts w:asciiTheme="minorEastAsia" w:hAnsiTheme="minorEastAsia" w:eastAsiaTheme="minorEastAsia" w:cstheme="minorBidi"/>
          <w:sz w:val="24"/>
          <w:szCs w:val="24"/>
          <w:lang w:val="en-US" w:eastAsia="zh-CN" w:bidi="ar-SA"/>
        </w:rPr>
        <w:t>解析：</w:t>
      </w:r>
      <w:r>
        <w:rPr>
          <w:rFonts w:hint="eastAsia" w:asciiTheme="minorEastAsia" w:hAnsiTheme="minorEastAsia" w:eastAsiaTheme="minorEastAsia" w:cstheme="minorBidi"/>
          <w:sz w:val="24"/>
          <w:szCs w:val="24"/>
          <w:lang w:val="en-US" w:eastAsia="zh-CN" w:bidi="ar-SA"/>
        </w:rPr>
        <w:t>HelloWord.</w:t>
      </w:r>
      <w:r>
        <w:rPr>
          <w:rFonts w:asciiTheme="minorEastAsia" w:hAnsiTheme="minorEastAsia" w:eastAsiaTheme="minorEastAsia" w:cstheme="minorBidi"/>
          <w:sz w:val="24"/>
          <w:szCs w:val="24"/>
          <w:lang w:val="en-US" w:eastAsia="zh-CN" w:bidi="ar-SA"/>
        </w:rPr>
        <w:t>pdf</w:t>
      </w:r>
    </w:p>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FPEF">
    <w:altName w:val="宋体"/>
    <w:panose1 w:val="00000000000000000000"/>
    <w:charset w:val="86"/>
    <w:family w:val="roman"/>
    <w:pitch w:val="default"/>
    <w:sig w:usb0="00000000" w:usb1="00000000" w:usb2="00000010" w:usb3="00000000" w:csb0="00040000" w:csb1="00000000"/>
  </w:font>
  <w:font w:name="EDJOL N+ Minion Pro">
    <w:altName w:val="Arial Unicode MS"/>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AB687"/>
    <w:multiLevelType w:val="singleLevel"/>
    <w:tmpl w:val="2CFAB68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8B"/>
    <w:rsid w:val="001353B2"/>
    <w:rsid w:val="00172BBA"/>
    <w:rsid w:val="00281639"/>
    <w:rsid w:val="00281948"/>
    <w:rsid w:val="00522CFE"/>
    <w:rsid w:val="00855712"/>
    <w:rsid w:val="009B0B8B"/>
    <w:rsid w:val="00C145F7"/>
    <w:rsid w:val="00C85153"/>
    <w:rsid w:val="00EC7AEE"/>
    <w:rsid w:val="00EE6071"/>
    <w:rsid w:val="00FE25DA"/>
    <w:rsid w:val="04550699"/>
    <w:rsid w:val="04B20283"/>
    <w:rsid w:val="08B15A81"/>
    <w:rsid w:val="0A6547E0"/>
    <w:rsid w:val="108D1662"/>
    <w:rsid w:val="124064E2"/>
    <w:rsid w:val="13062C9A"/>
    <w:rsid w:val="180F45FA"/>
    <w:rsid w:val="1E082101"/>
    <w:rsid w:val="248345C1"/>
    <w:rsid w:val="25310CAE"/>
    <w:rsid w:val="26B3474D"/>
    <w:rsid w:val="2B985992"/>
    <w:rsid w:val="2D7D6981"/>
    <w:rsid w:val="3018135A"/>
    <w:rsid w:val="30192F36"/>
    <w:rsid w:val="31925C99"/>
    <w:rsid w:val="3C6958CD"/>
    <w:rsid w:val="3D8A0253"/>
    <w:rsid w:val="446B0B1A"/>
    <w:rsid w:val="45A13172"/>
    <w:rsid w:val="4718233F"/>
    <w:rsid w:val="4B905824"/>
    <w:rsid w:val="4BFF3AC5"/>
    <w:rsid w:val="4FDF5247"/>
    <w:rsid w:val="52A7536A"/>
    <w:rsid w:val="56214422"/>
    <w:rsid w:val="578118C9"/>
    <w:rsid w:val="625E0BAD"/>
    <w:rsid w:val="641A62C9"/>
    <w:rsid w:val="64AF2176"/>
    <w:rsid w:val="64DB73C9"/>
    <w:rsid w:val="6AE3559D"/>
    <w:rsid w:val="6C9B276C"/>
    <w:rsid w:val="6DAA1F4B"/>
    <w:rsid w:val="6EF84936"/>
    <w:rsid w:val="751D20D7"/>
    <w:rsid w:val="76490A08"/>
    <w:rsid w:val="78D13DBF"/>
    <w:rsid w:val="78E3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320"/>
        <w:tab w:val="right" w:pos="8640"/>
      </w:tabs>
      <w:spacing w:after="0" w:line="240" w:lineRule="auto"/>
    </w:pPr>
  </w:style>
  <w:style w:type="paragraph" w:styleId="3">
    <w:name w:val="header"/>
    <w:basedOn w:val="1"/>
    <w:link w:val="7"/>
    <w:unhideWhenUsed/>
    <w:qFormat/>
    <w:uiPriority w:val="99"/>
    <w:pPr>
      <w:tabs>
        <w:tab w:val="center" w:pos="4320"/>
        <w:tab w:val="right" w:pos="864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style>
  <w:style w:type="character" w:customStyle="1" w:styleId="8">
    <w:name w:val="页脚 Char"/>
    <w:basedOn w:val="4"/>
    <w:link w:val="2"/>
    <w:qFormat/>
    <w:uiPriority w:val="99"/>
  </w:style>
  <w:style w:type="paragraph" w:styleId="9">
    <w:name w:val="List Paragraph"/>
    <w:basedOn w:val="1"/>
    <w:qFormat/>
    <w:uiPriority w:val="34"/>
    <w:pPr>
      <w:ind w:left="720"/>
      <w:contextualSpacing/>
    </w:pPr>
  </w:style>
  <w:style w:type="character" w:customStyle="1" w:styleId="10">
    <w:name w:val="fontstyle01"/>
    <w:basedOn w:val="4"/>
    <w:qFormat/>
    <w:uiPriority w:val="0"/>
    <w:rPr>
      <w:rFonts w:hint="eastAsia" w:ascii="楷体+FPEF" w:eastAsia="楷体+FPEF"/>
      <w:color w:val="000000"/>
      <w:sz w:val="24"/>
      <w:szCs w:val="24"/>
    </w:rPr>
  </w:style>
  <w:style w:type="character" w:customStyle="1" w:styleId="11">
    <w:name w:val="SC.11.143371"/>
    <w:qFormat/>
    <w:uiPriority w:val="99"/>
    <w:rPr>
      <w:rFonts w:cs="EDJOL N+ Minion Pro"/>
      <w:color w:val="00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Words>
  <Characters>309</Characters>
  <Lines>2</Lines>
  <Paragraphs>1</Paragraphs>
  <ScaleCrop>false</ScaleCrop>
  <LinksUpToDate>false</LinksUpToDate>
  <CharactersWithSpaces>362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2018-03-16T06:54:00Z</dcterms:created>
  <dc:creator>admin</dc:creator>
  <cp:lastModifiedBy>Administrator</cp:lastModifiedBy>
  <dcterms:modified xsi:type="dcterms:W3CDTF">2018-03-22T03:26:33Z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