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5AB3B" w14:textId="19210B18" w:rsidR="0089589D" w:rsidRDefault="00DB6B51" w:rsidP="0089589D">
      <w:pPr>
        <w:rPr>
          <w:bCs/>
          <w:sz w:val="20"/>
          <w:lang w:val="en-IN"/>
        </w:rPr>
      </w:pPr>
      <w:r>
        <w:rPr>
          <w:noProof/>
        </w:rPr>
        <w:drawing>
          <wp:inline distT="0" distB="0" distL="0" distR="0" wp14:anchorId="1DD56F83" wp14:editId="2023B003">
            <wp:extent cx="3482340" cy="1592580"/>
            <wp:effectExtent l="0" t="0" r="3810" b="7620"/>
            <wp:docPr id="1347807748"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807748" name="Picture 85"/>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82340" cy="1592580"/>
                    </a:xfrm>
                    <a:prstGeom prst="rect">
                      <a:avLst/>
                    </a:prstGeom>
                    <a:noFill/>
                    <a:ln>
                      <a:noFill/>
                    </a:ln>
                  </pic:spPr>
                </pic:pic>
              </a:graphicData>
            </a:graphic>
          </wp:inline>
        </w:drawing>
      </w:r>
    </w:p>
    <w:p w14:paraId="178B301C" w14:textId="055EA83E" w:rsidR="0089589D" w:rsidRDefault="0089589D" w:rsidP="0089589D">
      <w:pPr>
        <w:rPr>
          <w:b/>
          <w:color w:val="4F81BD" w:themeColor="accent1"/>
          <w:sz w:val="36"/>
          <w:szCs w:val="36"/>
          <w:lang w:val="en-IN"/>
        </w:rPr>
      </w:pPr>
      <w:r w:rsidRPr="0089589D">
        <w:rPr>
          <w:b/>
          <w:color w:val="4F81BD" w:themeColor="accent1"/>
          <w:sz w:val="36"/>
          <w:szCs w:val="36"/>
          <w:lang w:val="en-IN"/>
        </w:rPr>
        <w:t>School of Electronics Engineering</w:t>
      </w:r>
    </w:p>
    <w:p w14:paraId="4ADF18FE" w14:textId="77777777" w:rsidR="00ED2BB5" w:rsidRPr="0089589D" w:rsidRDefault="00ED2BB5" w:rsidP="0089589D">
      <w:pPr>
        <w:rPr>
          <w:b/>
          <w:color w:val="4F81BD" w:themeColor="accent1"/>
          <w:sz w:val="36"/>
          <w:szCs w:val="36"/>
          <w:lang w:val="en-IN"/>
        </w:rPr>
      </w:pPr>
    </w:p>
    <w:p w14:paraId="32D6B220" w14:textId="299136C1" w:rsidR="00DB6B51" w:rsidRPr="0089589D" w:rsidRDefault="00B801DF" w:rsidP="00FC3EAB">
      <w:pPr>
        <w:pStyle w:val="Title"/>
        <w:rPr>
          <w:color w:val="4F81BD" w:themeColor="accent1"/>
          <w:sz w:val="40"/>
          <w:szCs w:val="40"/>
        </w:rPr>
      </w:pPr>
      <w:r>
        <w:rPr>
          <w:color w:val="4F81BD" w:themeColor="accent1"/>
          <w:sz w:val="40"/>
          <w:szCs w:val="40"/>
        </w:rPr>
        <w:t xml:space="preserve">A Report on </w:t>
      </w:r>
      <w:r w:rsidR="004E5AD5" w:rsidRPr="004E5AD5">
        <w:rPr>
          <w:color w:val="4F81BD" w:themeColor="accent1"/>
          <w:sz w:val="40"/>
          <w:szCs w:val="40"/>
        </w:rPr>
        <w:t>Chemical Mechanical Polishing Planarization Study and to analyze surface flatness improvement.</w:t>
      </w:r>
    </w:p>
    <w:p w14:paraId="0113C914" w14:textId="77777777" w:rsidR="0089589D" w:rsidRPr="0089589D" w:rsidRDefault="0089589D" w:rsidP="0089589D">
      <w:pPr>
        <w:rPr>
          <w:sz w:val="20"/>
          <w:lang w:val="en-IN"/>
        </w:rPr>
      </w:pPr>
    </w:p>
    <w:tbl>
      <w:tblPr>
        <w:tblStyle w:val="TableGrid"/>
        <w:tblW w:w="9638" w:type="dxa"/>
        <w:tblInd w:w="0" w:type="dxa"/>
        <w:tblLook w:val="04A0" w:firstRow="1" w:lastRow="0" w:firstColumn="1" w:lastColumn="0" w:noHBand="0" w:noVBand="1"/>
      </w:tblPr>
      <w:tblGrid>
        <w:gridCol w:w="2170"/>
        <w:gridCol w:w="7468"/>
      </w:tblGrid>
      <w:tr w:rsidR="0089589D" w:rsidRPr="0089589D" w14:paraId="547AEE65" w14:textId="77777777" w:rsidTr="00A14275">
        <w:trPr>
          <w:trHeight w:val="838"/>
        </w:trPr>
        <w:tc>
          <w:tcPr>
            <w:tcW w:w="2170" w:type="dxa"/>
            <w:tcBorders>
              <w:top w:val="single" w:sz="4" w:space="0" w:color="auto"/>
              <w:left w:val="single" w:sz="4" w:space="0" w:color="auto"/>
              <w:bottom w:val="single" w:sz="4" w:space="0" w:color="auto"/>
              <w:right w:val="single" w:sz="4" w:space="0" w:color="auto"/>
            </w:tcBorders>
            <w:hideMark/>
          </w:tcPr>
          <w:p w14:paraId="6F15B7BD" w14:textId="77777777" w:rsidR="0089589D" w:rsidRPr="0089589D" w:rsidRDefault="0089589D" w:rsidP="0089589D">
            <w:pPr>
              <w:rPr>
                <w:sz w:val="20"/>
                <w:lang w:val="en-IN"/>
              </w:rPr>
            </w:pPr>
            <w:r w:rsidRPr="0089589D">
              <w:rPr>
                <w:sz w:val="20"/>
                <w:lang w:val="en-IN"/>
              </w:rPr>
              <w:t>Title</w:t>
            </w:r>
          </w:p>
        </w:tc>
        <w:tc>
          <w:tcPr>
            <w:tcW w:w="7468" w:type="dxa"/>
            <w:tcBorders>
              <w:top w:val="single" w:sz="4" w:space="0" w:color="auto"/>
              <w:left w:val="single" w:sz="4" w:space="0" w:color="auto"/>
              <w:bottom w:val="single" w:sz="4" w:space="0" w:color="auto"/>
              <w:right w:val="single" w:sz="4" w:space="0" w:color="auto"/>
            </w:tcBorders>
          </w:tcPr>
          <w:p w14:paraId="28F210CA" w14:textId="447B2A98" w:rsidR="00DB6B51" w:rsidRPr="00DB6B51" w:rsidRDefault="00DB6B51" w:rsidP="00DB6B51">
            <w:pPr>
              <w:pStyle w:val="Title"/>
              <w:rPr>
                <w:b w:val="0"/>
                <w:bCs w:val="0"/>
                <w:sz w:val="24"/>
                <w:szCs w:val="24"/>
              </w:rPr>
            </w:pPr>
            <w:r w:rsidRPr="00DB6B51">
              <w:rPr>
                <w:b w:val="0"/>
                <w:bCs w:val="0"/>
                <w:sz w:val="24"/>
                <w:szCs w:val="24"/>
              </w:rPr>
              <w:t>Chemical Mechanical Polishing Planarization Study and to analyze surface flatness improvement.</w:t>
            </w:r>
          </w:p>
          <w:p w14:paraId="2F36C5B3" w14:textId="697AF0CB" w:rsidR="0089589D" w:rsidRPr="0089589D" w:rsidRDefault="0089589D" w:rsidP="0089589D">
            <w:pPr>
              <w:rPr>
                <w:b/>
                <w:bCs/>
                <w:sz w:val="20"/>
              </w:rPr>
            </w:pPr>
          </w:p>
          <w:p w14:paraId="634B2297" w14:textId="77777777" w:rsidR="0089589D" w:rsidRPr="0089589D" w:rsidRDefault="0089589D" w:rsidP="0089589D">
            <w:pPr>
              <w:rPr>
                <w:sz w:val="20"/>
                <w:lang w:val="en-IN"/>
              </w:rPr>
            </w:pPr>
          </w:p>
        </w:tc>
      </w:tr>
      <w:tr w:rsidR="0089589D" w:rsidRPr="0089589D" w14:paraId="04B3E8A1" w14:textId="77777777">
        <w:trPr>
          <w:trHeight w:val="833"/>
        </w:trPr>
        <w:tc>
          <w:tcPr>
            <w:tcW w:w="2170" w:type="dxa"/>
            <w:tcBorders>
              <w:top w:val="single" w:sz="4" w:space="0" w:color="auto"/>
              <w:left w:val="single" w:sz="4" w:space="0" w:color="auto"/>
              <w:bottom w:val="single" w:sz="4" w:space="0" w:color="auto"/>
              <w:right w:val="single" w:sz="4" w:space="0" w:color="auto"/>
            </w:tcBorders>
            <w:hideMark/>
          </w:tcPr>
          <w:p w14:paraId="0B1875FB" w14:textId="77777777" w:rsidR="0089589D" w:rsidRPr="0089589D" w:rsidRDefault="0089589D" w:rsidP="0089589D">
            <w:pPr>
              <w:rPr>
                <w:sz w:val="20"/>
                <w:lang w:val="en-IN"/>
              </w:rPr>
            </w:pPr>
            <w:r w:rsidRPr="0089589D">
              <w:rPr>
                <w:sz w:val="20"/>
                <w:lang w:val="en-IN"/>
              </w:rPr>
              <w:t>Level of Project</w:t>
            </w:r>
          </w:p>
        </w:tc>
        <w:tc>
          <w:tcPr>
            <w:tcW w:w="7468" w:type="dxa"/>
            <w:tcBorders>
              <w:top w:val="single" w:sz="4" w:space="0" w:color="auto"/>
              <w:left w:val="single" w:sz="4" w:space="0" w:color="auto"/>
              <w:bottom w:val="single" w:sz="4" w:space="0" w:color="auto"/>
              <w:right w:val="single" w:sz="4" w:space="0" w:color="auto"/>
            </w:tcBorders>
            <w:hideMark/>
          </w:tcPr>
          <w:p w14:paraId="4472D721" w14:textId="17AE02A1" w:rsidR="0089589D" w:rsidRPr="0089589D" w:rsidRDefault="00517FF4" w:rsidP="0089589D">
            <w:pPr>
              <w:rPr>
                <w:sz w:val="20"/>
                <w:lang w:val="en-IN"/>
              </w:rPr>
            </w:pPr>
            <w:r>
              <w:rPr>
                <w:sz w:val="20"/>
                <w:lang w:val="en-IN"/>
              </w:rPr>
              <w:t xml:space="preserve">Intermediate </w:t>
            </w:r>
          </w:p>
        </w:tc>
      </w:tr>
      <w:tr w:rsidR="0089589D" w:rsidRPr="0089589D" w14:paraId="79E9E29B" w14:textId="77777777">
        <w:trPr>
          <w:trHeight w:val="833"/>
        </w:trPr>
        <w:tc>
          <w:tcPr>
            <w:tcW w:w="2170" w:type="dxa"/>
            <w:tcBorders>
              <w:top w:val="single" w:sz="4" w:space="0" w:color="auto"/>
              <w:left w:val="single" w:sz="4" w:space="0" w:color="auto"/>
              <w:bottom w:val="single" w:sz="4" w:space="0" w:color="auto"/>
              <w:right w:val="single" w:sz="4" w:space="0" w:color="auto"/>
            </w:tcBorders>
            <w:hideMark/>
          </w:tcPr>
          <w:p w14:paraId="04F02196" w14:textId="77777777" w:rsidR="0089589D" w:rsidRPr="0089589D" w:rsidRDefault="0089589D" w:rsidP="0089589D">
            <w:pPr>
              <w:rPr>
                <w:sz w:val="20"/>
                <w:lang w:val="en-IN"/>
              </w:rPr>
            </w:pPr>
            <w:r w:rsidRPr="0089589D">
              <w:rPr>
                <w:sz w:val="20"/>
                <w:lang w:val="en-IN"/>
              </w:rPr>
              <w:t>Venue</w:t>
            </w:r>
          </w:p>
        </w:tc>
        <w:tc>
          <w:tcPr>
            <w:tcW w:w="7468" w:type="dxa"/>
            <w:tcBorders>
              <w:top w:val="single" w:sz="4" w:space="0" w:color="auto"/>
              <w:left w:val="single" w:sz="4" w:space="0" w:color="auto"/>
              <w:bottom w:val="single" w:sz="4" w:space="0" w:color="auto"/>
              <w:right w:val="single" w:sz="4" w:space="0" w:color="auto"/>
            </w:tcBorders>
            <w:hideMark/>
          </w:tcPr>
          <w:p w14:paraId="0B453AB5" w14:textId="77777777" w:rsidR="0089589D" w:rsidRPr="0089589D" w:rsidRDefault="0089589D" w:rsidP="0089589D">
            <w:pPr>
              <w:rPr>
                <w:sz w:val="20"/>
                <w:lang w:val="en-IN"/>
              </w:rPr>
            </w:pPr>
            <w:r w:rsidRPr="0089589D">
              <w:rPr>
                <w:sz w:val="20"/>
                <w:lang w:val="en-IN"/>
              </w:rPr>
              <w:t xml:space="preserve">TT-619 </w:t>
            </w:r>
          </w:p>
        </w:tc>
      </w:tr>
      <w:tr w:rsidR="0089589D" w:rsidRPr="0089589D" w14:paraId="392DF466" w14:textId="77777777">
        <w:trPr>
          <w:trHeight w:val="2162"/>
        </w:trPr>
        <w:tc>
          <w:tcPr>
            <w:tcW w:w="2170" w:type="dxa"/>
            <w:tcBorders>
              <w:top w:val="single" w:sz="4" w:space="0" w:color="auto"/>
              <w:left w:val="single" w:sz="4" w:space="0" w:color="auto"/>
              <w:bottom w:val="single" w:sz="4" w:space="0" w:color="auto"/>
              <w:right w:val="single" w:sz="4" w:space="0" w:color="auto"/>
            </w:tcBorders>
            <w:hideMark/>
          </w:tcPr>
          <w:p w14:paraId="1CA73EA2" w14:textId="77777777" w:rsidR="0089589D" w:rsidRPr="0089589D" w:rsidRDefault="0089589D" w:rsidP="0089589D">
            <w:pPr>
              <w:rPr>
                <w:sz w:val="20"/>
                <w:lang w:val="en-IN"/>
              </w:rPr>
            </w:pPr>
            <w:r w:rsidRPr="0089589D">
              <w:rPr>
                <w:sz w:val="20"/>
                <w:lang w:val="en-IN"/>
              </w:rPr>
              <w:t>Faculty Details</w:t>
            </w:r>
          </w:p>
        </w:tc>
        <w:tc>
          <w:tcPr>
            <w:tcW w:w="7468" w:type="dxa"/>
            <w:tcBorders>
              <w:top w:val="single" w:sz="4" w:space="0" w:color="auto"/>
              <w:left w:val="single" w:sz="4" w:space="0" w:color="auto"/>
              <w:bottom w:val="single" w:sz="4" w:space="0" w:color="auto"/>
              <w:right w:val="single" w:sz="4" w:space="0" w:color="auto"/>
            </w:tcBorders>
            <w:hideMark/>
          </w:tcPr>
          <w:tbl>
            <w:tblPr>
              <w:tblStyle w:val="TableGrid"/>
              <w:tblW w:w="0" w:type="auto"/>
              <w:tblInd w:w="4" w:type="dxa"/>
              <w:tblLook w:val="04A0" w:firstRow="1" w:lastRow="0" w:firstColumn="1" w:lastColumn="0" w:noHBand="0" w:noVBand="1"/>
            </w:tblPr>
            <w:tblGrid>
              <w:gridCol w:w="2685"/>
              <w:gridCol w:w="2346"/>
              <w:gridCol w:w="2198"/>
            </w:tblGrid>
            <w:tr w:rsidR="0089589D" w:rsidRPr="0089589D" w14:paraId="65A7AB1A" w14:textId="77777777">
              <w:trPr>
                <w:trHeight w:val="833"/>
              </w:trPr>
              <w:tc>
                <w:tcPr>
                  <w:tcW w:w="2685" w:type="dxa"/>
                  <w:tcBorders>
                    <w:top w:val="single" w:sz="4" w:space="0" w:color="auto"/>
                    <w:left w:val="single" w:sz="4" w:space="0" w:color="auto"/>
                    <w:bottom w:val="single" w:sz="4" w:space="0" w:color="auto"/>
                    <w:right w:val="single" w:sz="4" w:space="0" w:color="auto"/>
                  </w:tcBorders>
                  <w:hideMark/>
                </w:tcPr>
                <w:p w14:paraId="571A9D19" w14:textId="77777777" w:rsidR="0089589D" w:rsidRPr="0089589D" w:rsidRDefault="0089589D" w:rsidP="0089589D">
                  <w:pPr>
                    <w:rPr>
                      <w:sz w:val="20"/>
                      <w:lang w:val="en-IN"/>
                    </w:rPr>
                  </w:pPr>
                  <w:r w:rsidRPr="0089589D">
                    <w:rPr>
                      <w:sz w:val="20"/>
                      <w:lang w:val="en-IN"/>
                    </w:rPr>
                    <w:t>Emp. ID</w:t>
                  </w:r>
                </w:p>
              </w:tc>
              <w:tc>
                <w:tcPr>
                  <w:tcW w:w="2346" w:type="dxa"/>
                  <w:tcBorders>
                    <w:top w:val="single" w:sz="4" w:space="0" w:color="auto"/>
                    <w:left w:val="single" w:sz="4" w:space="0" w:color="auto"/>
                    <w:bottom w:val="single" w:sz="4" w:space="0" w:color="auto"/>
                    <w:right w:val="single" w:sz="4" w:space="0" w:color="auto"/>
                  </w:tcBorders>
                  <w:hideMark/>
                </w:tcPr>
                <w:p w14:paraId="3309B687" w14:textId="77777777" w:rsidR="0089589D" w:rsidRPr="0089589D" w:rsidRDefault="0089589D" w:rsidP="0089589D">
                  <w:pPr>
                    <w:rPr>
                      <w:sz w:val="20"/>
                      <w:lang w:val="en-IN"/>
                    </w:rPr>
                  </w:pPr>
                  <w:r w:rsidRPr="0089589D">
                    <w:rPr>
                      <w:sz w:val="20"/>
                      <w:lang w:val="en-IN"/>
                    </w:rPr>
                    <w:t>Faculty Name</w:t>
                  </w:r>
                </w:p>
              </w:tc>
              <w:tc>
                <w:tcPr>
                  <w:tcW w:w="2198" w:type="dxa"/>
                  <w:tcBorders>
                    <w:top w:val="single" w:sz="4" w:space="0" w:color="auto"/>
                    <w:left w:val="single" w:sz="4" w:space="0" w:color="auto"/>
                    <w:bottom w:val="single" w:sz="4" w:space="0" w:color="auto"/>
                    <w:right w:val="single" w:sz="4" w:space="0" w:color="auto"/>
                  </w:tcBorders>
                  <w:hideMark/>
                </w:tcPr>
                <w:p w14:paraId="16AC28D8" w14:textId="77777777" w:rsidR="0089589D" w:rsidRPr="0089589D" w:rsidRDefault="0089589D" w:rsidP="0089589D">
                  <w:pPr>
                    <w:rPr>
                      <w:sz w:val="20"/>
                      <w:lang w:val="en-IN"/>
                    </w:rPr>
                  </w:pPr>
                  <w:r w:rsidRPr="0089589D">
                    <w:rPr>
                      <w:sz w:val="20"/>
                      <w:lang w:val="en-IN"/>
                    </w:rPr>
                    <w:t>Department</w:t>
                  </w:r>
                </w:p>
              </w:tc>
            </w:tr>
            <w:tr w:rsidR="0089589D" w:rsidRPr="0089589D" w14:paraId="623FC282" w14:textId="77777777">
              <w:trPr>
                <w:trHeight w:val="1261"/>
              </w:trPr>
              <w:tc>
                <w:tcPr>
                  <w:tcW w:w="2685" w:type="dxa"/>
                  <w:tcBorders>
                    <w:top w:val="single" w:sz="4" w:space="0" w:color="auto"/>
                    <w:left w:val="single" w:sz="4" w:space="0" w:color="auto"/>
                    <w:bottom w:val="single" w:sz="4" w:space="0" w:color="auto"/>
                    <w:right w:val="single" w:sz="4" w:space="0" w:color="auto"/>
                  </w:tcBorders>
                  <w:hideMark/>
                </w:tcPr>
                <w:p w14:paraId="6C5BECF8" w14:textId="77777777" w:rsidR="0089589D" w:rsidRPr="0089589D" w:rsidRDefault="0089589D" w:rsidP="0089589D">
                  <w:pPr>
                    <w:rPr>
                      <w:sz w:val="20"/>
                      <w:lang w:val="en-IN"/>
                    </w:rPr>
                  </w:pPr>
                  <w:r w:rsidRPr="0089589D">
                    <w:rPr>
                      <w:sz w:val="20"/>
                      <w:lang w:val="en-IN"/>
                    </w:rPr>
                    <w:t>13972</w:t>
                  </w:r>
                </w:p>
              </w:tc>
              <w:tc>
                <w:tcPr>
                  <w:tcW w:w="2346" w:type="dxa"/>
                  <w:tcBorders>
                    <w:top w:val="single" w:sz="4" w:space="0" w:color="auto"/>
                    <w:left w:val="single" w:sz="4" w:space="0" w:color="auto"/>
                    <w:bottom w:val="single" w:sz="4" w:space="0" w:color="auto"/>
                    <w:right w:val="single" w:sz="4" w:space="0" w:color="auto"/>
                  </w:tcBorders>
                  <w:hideMark/>
                </w:tcPr>
                <w:p w14:paraId="1D9ECED9" w14:textId="1D546C5C" w:rsidR="0089589D" w:rsidRPr="0089589D" w:rsidRDefault="00EB6311" w:rsidP="0089589D">
                  <w:pPr>
                    <w:rPr>
                      <w:sz w:val="20"/>
                      <w:lang w:val="en-IN"/>
                    </w:rPr>
                  </w:pPr>
                  <w:r>
                    <w:rPr>
                      <w:sz w:val="20"/>
                    </w:rPr>
                    <w:t xml:space="preserve">DR. </w:t>
                  </w:r>
                  <w:r w:rsidR="0089589D" w:rsidRPr="0089589D">
                    <w:rPr>
                      <w:sz w:val="20"/>
                    </w:rPr>
                    <w:t>PALLA PENCHALAIAH</w:t>
                  </w:r>
                </w:p>
              </w:tc>
              <w:tc>
                <w:tcPr>
                  <w:tcW w:w="2198" w:type="dxa"/>
                  <w:tcBorders>
                    <w:top w:val="single" w:sz="4" w:space="0" w:color="auto"/>
                    <w:left w:val="single" w:sz="4" w:space="0" w:color="auto"/>
                    <w:bottom w:val="single" w:sz="4" w:space="0" w:color="auto"/>
                    <w:right w:val="single" w:sz="4" w:space="0" w:color="auto"/>
                  </w:tcBorders>
                  <w:hideMark/>
                </w:tcPr>
                <w:p w14:paraId="70720BE8" w14:textId="77777777" w:rsidR="0089589D" w:rsidRPr="0089589D" w:rsidRDefault="0089589D" w:rsidP="0089589D">
                  <w:pPr>
                    <w:rPr>
                      <w:sz w:val="20"/>
                      <w:lang w:val="en-IN"/>
                    </w:rPr>
                  </w:pPr>
                  <w:r w:rsidRPr="0089589D">
                    <w:rPr>
                      <w:sz w:val="20"/>
                      <w:lang w:val="en-IN"/>
                    </w:rPr>
                    <w:t>Micro and Nanoelectronics</w:t>
                  </w:r>
                </w:p>
              </w:tc>
            </w:tr>
          </w:tbl>
          <w:p w14:paraId="4315DF8D" w14:textId="77777777" w:rsidR="0089589D" w:rsidRPr="0089589D" w:rsidRDefault="0089589D" w:rsidP="0089589D">
            <w:pPr>
              <w:rPr>
                <w:sz w:val="20"/>
                <w:lang w:val="en-IN"/>
              </w:rPr>
            </w:pPr>
          </w:p>
        </w:tc>
      </w:tr>
      <w:tr w:rsidR="0089589D" w:rsidRPr="0089589D" w14:paraId="53A42EA8" w14:textId="77777777">
        <w:trPr>
          <w:trHeight w:val="1734"/>
        </w:trPr>
        <w:tc>
          <w:tcPr>
            <w:tcW w:w="2170" w:type="dxa"/>
            <w:tcBorders>
              <w:top w:val="single" w:sz="4" w:space="0" w:color="auto"/>
              <w:left w:val="single" w:sz="4" w:space="0" w:color="auto"/>
              <w:bottom w:val="single" w:sz="4" w:space="0" w:color="auto"/>
              <w:right w:val="single" w:sz="4" w:space="0" w:color="auto"/>
            </w:tcBorders>
            <w:hideMark/>
          </w:tcPr>
          <w:p w14:paraId="3305AE2B" w14:textId="77777777" w:rsidR="0089589D" w:rsidRPr="0089589D" w:rsidRDefault="0089589D" w:rsidP="0089589D">
            <w:pPr>
              <w:rPr>
                <w:sz w:val="20"/>
                <w:lang w:val="en-IN"/>
              </w:rPr>
            </w:pPr>
            <w:r w:rsidRPr="0089589D">
              <w:rPr>
                <w:sz w:val="20"/>
                <w:lang w:val="en-IN"/>
              </w:rPr>
              <w:t>Student details</w:t>
            </w:r>
          </w:p>
        </w:tc>
        <w:tc>
          <w:tcPr>
            <w:tcW w:w="7468" w:type="dxa"/>
            <w:tcBorders>
              <w:top w:val="single" w:sz="4" w:space="0" w:color="auto"/>
              <w:left w:val="single" w:sz="4" w:space="0" w:color="auto"/>
              <w:bottom w:val="single" w:sz="4" w:space="0" w:color="auto"/>
              <w:right w:val="single" w:sz="4" w:space="0" w:color="auto"/>
            </w:tcBorders>
            <w:hideMark/>
          </w:tcPr>
          <w:tbl>
            <w:tblPr>
              <w:tblStyle w:val="TableGrid"/>
              <w:tblW w:w="0" w:type="auto"/>
              <w:tblInd w:w="4" w:type="dxa"/>
              <w:tblLook w:val="04A0" w:firstRow="1" w:lastRow="0" w:firstColumn="1" w:lastColumn="0" w:noHBand="0" w:noVBand="1"/>
            </w:tblPr>
            <w:tblGrid>
              <w:gridCol w:w="2680"/>
              <w:gridCol w:w="2352"/>
              <w:gridCol w:w="2193"/>
            </w:tblGrid>
            <w:tr w:rsidR="0089589D" w:rsidRPr="0089589D" w14:paraId="56DF12C2" w14:textId="77777777">
              <w:trPr>
                <w:trHeight w:val="833"/>
              </w:trPr>
              <w:tc>
                <w:tcPr>
                  <w:tcW w:w="2680" w:type="dxa"/>
                  <w:tcBorders>
                    <w:top w:val="single" w:sz="4" w:space="0" w:color="auto"/>
                    <w:left w:val="single" w:sz="4" w:space="0" w:color="auto"/>
                    <w:bottom w:val="single" w:sz="4" w:space="0" w:color="auto"/>
                    <w:right w:val="single" w:sz="4" w:space="0" w:color="auto"/>
                  </w:tcBorders>
                  <w:hideMark/>
                </w:tcPr>
                <w:p w14:paraId="7BF77B8A" w14:textId="77777777" w:rsidR="0089589D" w:rsidRPr="0089589D" w:rsidRDefault="0089589D" w:rsidP="0089589D">
                  <w:pPr>
                    <w:rPr>
                      <w:sz w:val="20"/>
                      <w:lang w:val="en-IN"/>
                    </w:rPr>
                  </w:pPr>
                  <w:r w:rsidRPr="0089589D">
                    <w:rPr>
                      <w:sz w:val="20"/>
                      <w:lang w:val="en-IN"/>
                    </w:rPr>
                    <w:t>Reg No.</w:t>
                  </w:r>
                </w:p>
              </w:tc>
              <w:tc>
                <w:tcPr>
                  <w:tcW w:w="2352" w:type="dxa"/>
                  <w:tcBorders>
                    <w:top w:val="single" w:sz="4" w:space="0" w:color="auto"/>
                    <w:left w:val="single" w:sz="4" w:space="0" w:color="auto"/>
                    <w:bottom w:val="single" w:sz="4" w:space="0" w:color="auto"/>
                    <w:right w:val="single" w:sz="4" w:space="0" w:color="auto"/>
                  </w:tcBorders>
                  <w:hideMark/>
                </w:tcPr>
                <w:p w14:paraId="604B47C1" w14:textId="77777777" w:rsidR="0089589D" w:rsidRPr="0089589D" w:rsidRDefault="0089589D" w:rsidP="0089589D">
                  <w:pPr>
                    <w:rPr>
                      <w:sz w:val="20"/>
                      <w:lang w:val="en-IN"/>
                    </w:rPr>
                  </w:pPr>
                  <w:r w:rsidRPr="0089589D">
                    <w:rPr>
                      <w:sz w:val="20"/>
                      <w:lang w:val="en-IN"/>
                    </w:rPr>
                    <w:t>Student Name</w:t>
                  </w:r>
                </w:p>
              </w:tc>
              <w:tc>
                <w:tcPr>
                  <w:tcW w:w="2193" w:type="dxa"/>
                  <w:tcBorders>
                    <w:top w:val="single" w:sz="4" w:space="0" w:color="auto"/>
                    <w:left w:val="single" w:sz="4" w:space="0" w:color="auto"/>
                    <w:bottom w:val="single" w:sz="4" w:space="0" w:color="auto"/>
                    <w:right w:val="single" w:sz="4" w:space="0" w:color="auto"/>
                  </w:tcBorders>
                  <w:hideMark/>
                </w:tcPr>
                <w:p w14:paraId="430CA33C" w14:textId="77777777" w:rsidR="0089589D" w:rsidRPr="0089589D" w:rsidRDefault="0089589D" w:rsidP="0089589D">
                  <w:pPr>
                    <w:rPr>
                      <w:sz w:val="20"/>
                      <w:lang w:val="en-IN"/>
                    </w:rPr>
                  </w:pPr>
                  <w:r w:rsidRPr="0089589D">
                    <w:rPr>
                      <w:sz w:val="20"/>
                      <w:lang w:val="en-IN"/>
                    </w:rPr>
                    <w:t>Department</w:t>
                  </w:r>
                </w:p>
              </w:tc>
            </w:tr>
            <w:tr w:rsidR="0089589D" w:rsidRPr="0089589D" w14:paraId="25C11C12" w14:textId="77777777">
              <w:trPr>
                <w:trHeight w:val="833"/>
              </w:trPr>
              <w:tc>
                <w:tcPr>
                  <w:tcW w:w="2680" w:type="dxa"/>
                  <w:tcBorders>
                    <w:top w:val="single" w:sz="4" w:space="0" w:color="auto"/>
                    <w:left w:val="single" w:sz="4" w:space="0" w:color="auto"/>
                    <w:bottom w:val="single" w:sz="4" w:space="0" w:color="auto"/>
                    <w:right w:val="single" w:sz="4" w:space="0" w:color="auto"/>
                  </w:tcBorders>
                  <w:hideMark/>
                </w:tcPr>
                <w:p w14:paraId="421B2827" w14:textId="77777777" w:rsidR="0089589D" w:rsidRDefault="0089589D" w:rsidP="0089589D">
                  <w:pPr>
                    <w:rPr>
                      <w:sz w:val="20"/>
                      <w:lang w:val="en-IN"/>
                    </w:rPr>
                  </w:pPr>
                  <w:r w:rsidRPr="0089589D">
                    <w:rPr>
                      <w:sz w:val="20"/>
                      <w:lang w:val="en-IN"/>
                    </w:rPr>
                    <w:t>23BVD</w:t>
                  </w:r>
                  <w:r w:rsidR="00517FF4">
                    <w:rPr>
                      <w:sz w:val="20"/>
                      <w:lang w:val="en-IN"/>
                    </w:rPr>
                    <w:t>0056</w:t>
                  </w:r>
                </w:p>
                <w:p w14:paraId="46DF6DC6" w14:textId="3C668CBC" w:rsidR="00517FF4" w:rsidRPr="0089589D" w:rsidRDefault="00517FF4" w:rsidP="0089589D">
                  <w:pPr>
                    <w:rPr>
                      <w:sz w:val="20"/>
                      <w:lang w:val="en-IN"/>
                    </w:rPr>
                  </w:pPr>
                  <w:r>
                    <w:rPr>
                      <w:sz w:val="20"/>
                      <w:lang w:val="en-IN"/>
                    </w:rPr>
                    <w:t>23BVD0058</w:t>
                  </w:r>
                </w:p>
              </w:tc>
              <w:tc>
                <w:tcPr>
                  <w:tcW w:w="2352" w:type="dxa"/>
                  <w:tcBorders>
                    <w:top w:val="single" w:sz="4" w:space="0" w:color="auto"/>
                    <w:left w:val="single" w:sz="4" w:space="0" w:color="auto"/>
                    <w:bottom w:val="single" w:sz="4" w:space="0" w:color="auto"/>
                    <w:right w:val="single" w:sz="4" w:space="0" w:color="auto"/>
                  </w:tcBorders>
                  <w:hideMark/>
                </w:tcPr>
                <w:p w14:paraId="2458BA6D" w14:textId="77777777" w:rsidR="0089589D" w:rsidRDefault="00517FF4" w:rsidP="0089589D">
                  <w:pPr>
                    <w:rPr>
                      <w:sz w:val="20"/>
                      <w:lang w:val="en-IN"/>
                    </w:rPr>
                  </w:pPr>
                  <w:r>
                    <w:rPr>
                      <w:sz w:val="20"/>
                      <w:lang w:val="en-IN"/>
                    </w:rPr>
                    <w:t>Jai B Shah</w:t>
                  </w:r>
                </w:p>
                <w:p w14:paraId="048321D8" w14:textId="1CA06AE4" w:rsidR="00517FF4" w:rsidRPr="0089589D" w:rsidRDefault="00517FF4" w:rsidP="0089589D">
                  <w:pPr>
                    <w:rPr>
                      <w:sz w:val="20"/>
                      <w:lang w:val="en-IN"/>
                    </w:rPr>
                  </w:pPr>
                  <w:r>
                    <w:rPr>
                      <w:sz w:val="20"/>
                      <w:lang w:val="en-IN"/>
                    </w:rPr>
                    <w:t>Shivain Khera</w:t>
                  </w:r>
                </w:p>
              </w:tc>
              <w:tc>
                <w:tcPr>
                  <w:tcW w:w="2193" w:type="dxa"/>
                  <w:tcBorders>
                    <w:top w:val="single" w:sz="4" w:space="0" w:color="auto"/>
                    <w:left w:val="single" w:sz="4" w:space="0" w:color="auto"/>
                    <w:bottom w:val="single" w:sz="4" w:space="0" w:color="auto"/>
                    <w:right w:val="single" w:sz="4" w:space="0" w:color="auto"/>
                  </w:tcBorders>
                  <w:hideMark/>
                </w:tcPr>
                <w:p w14:paraId="5FC898F6" w14:textId="77777777" w:rsidR="0089589D" w:rsidRDefault="0089589D" w:rsidP="0089589D">
                  <w:pPr>
                    <w:rPr>
                      <w:sz w:val="20"/>
                      <w:lang w:val="en-IN"/>
                    </w:rPr>
                  </w:pPr>
                  <w:r w:rsidRPr="0089589D">
                    <w:rPr>
                      <w:sz w:val="20"/>
                      <w:lang w:val="en-IN"/>
                    </w:rPr>
                    <w:t>SENSE</w:t>
                  </w:r>
                </w:p>
                <w:p w14:paraId="35B617F0" w14:textId="12063F15" w:rsidR="004E5AD5" w:rsidRPr="0089589D" w:rsidRDefault="004E5AD5" w:rsidP="0089589D">
                  <w:pPr>
                    <w:rPr>
                      <w:sz w:val="20"/>
                      <w:lang w:val="en-IN"/>
                    </w:rPr>
                  </w:pPr>
                  <w:r>
                    <w:rPr>
                      <w:sz w:val="20"/>
                      <w:lang w:val="en-IN"/>
                    </w:rPr>
                    <w:t>SENSE</w:t>
                  </w:r>
                </w:p>
              </w:tc>
            </w:tr>
          </w:tbl>
          <w:p w14:paraId="7C5E95C2" w14:textId="77777777" w:rsidR="0089589D" w:rsidRPr="0089589D" w:rsidRDefault="0089589D" w:rsidP="0089589D">
            <w:pPr>
              <w:rPr>
                <w:sz w:val="20"/>
                <w:lang w:val="en-IN"/>
              </w:rPr>
            </w:pPr>
          </w:p>
        </w:tc>
      </w:tr>
    </w:tbl>
    <w:p w14:paraId="31349CEB" w14:textId="77777777" w:rsidR="00027116" w:rsidRDefault="00027116">
      <w:pPr>
        <w:rPr>
          <w:sz w:val="20"/>
        </w:rPr>
      </w:pPr>
    </w:p>
    <w:p w14:paraId="7A779EB3" w14:textId="77777777" w:rsidR="00027116" w:rsidRDefault="00027116">
      <w:pPr>
        <w:rPr>
          <w:sz w:val="20"/>
        </w:rPr>
      </w:pPr>
    </w:p>
    <w:p w14:paraId="3D2B0A44" w14:textId="77777777" w:rsidR="00027116" w:rsidRDefault="00027116">
      <w:pPr>
        <w:rPr>
          <w:sz w:val="20"/>
        </w:rPr>
      </w:pPr>
    </w:p>
    <w:p w14:paraId="0461206B" w14:textId="77777777" w:rsidR="00A14275" w:rsidRDefault="00A14275">
      <w:pPr>
        <w:rPr>
          <w:sz w:val="20"/>
        </w:rPr>
      </w:pPr>
    </w:p>
    <w:p w14:paraId="3E294A6F" w14:textId="77777777" w:rsidR="00A14275" w:rsidRDefault="00A14275">
      <w:pPr>
        <w:rPr>
          <w:sz w:val="20"/>
        </w:rPr>
      </w:pPr>
    </w:p>
    <w:p w14:paraId="5577C058" w14:textId="77777777" w:rsidR="00A14275" w:rsidRDefault="00A14275">
      <w:pPr>
        <w:rPr>
          <w:sz w:val="20"/>
        </w:rPr>
      </w:pPr>
    </w:p>
    <w:p w14:paraId="13D1267B" w14:textId="77777777" w:rsidR="00A14275" w:rsidRDefault="00A14275">
      <w:pPr>
        <w:rPr>
          <w:sz w:val="20"/>
        </w:rPr>
      </w:pPr>
    </w:p>
    <w:p w14:paraId="65883404" w14:textId="77777777" w:rsidR="00A14275" w:rsidRDefault="00A14275">
      <w:pPr>
        <w:rPr>
          <w:sz w:val="20"/>
        </w:rPr>
      </w:pPr>
    </w:p>
    <w:p w14:paraId="4CF36ECC" w14:textId="77777777" w:rsidR="00B801DF" w:rsidRDefault="00B801DF">
      <w:pPr>
        <w:rPr>
          <w:sz w:val="20"/>
        </w:rPr>
      </w:pPr>
    </w:p>
    <w:p w14:paraId="20C8FD9B" w14:textId="77777777" w:rsidR="00B801DF" w:rsidRDefault="00B801DF">
      <w:pPr>
        <w:rPr>
          <w:sz w:val="20"/>
        </w:rPr>
      </w:pPr>
    </w:p>
    <w:p w14:paraId="3EA9CAD7" w14:textId="7FFB2FB6" w:rsidR="00925F57" w:rsidRDefault="00A65AC5">
      <w:pPr>
        <w:rPr>
          <w:sz w:val="20"/>
          <w:szCs w:val="24"/>
        </w:rPr>
      </w:pPr>
      <w:r w:rsidRPr="00A65AC5">
        <w:rPr>
          <w:b/>
          <w:bCs/>
          <w:sz w:val="20"/>
        </w:rPr>
        <w:t xml:space="preserve">Signature of the Faculty  </w:t>
      </w:r>
      <w:r w:rsidRPr="00A65AC5">
        <w:rPr>
          <w:b/>
          <w:bCs/>
          <w:sz w:val="20"/>
        </w:rPr>
        <w:tab/>
      </w:r>
      <w:r>
        <w:rPr>
          <w:sz w:val="20"/>
        </w:rPr>
        <w:tab/>
      </w:r>
      <w:r>
        <w:rPr>
          <w:sz w:val="20"/>
        </w:rPr>
        <w:tab/>
      </w:r>
      <w:r w:rsidRPr="00A65AC5">
        <w:rPr>
          <w:b/>
          <w:bCs/>
          <w:sz w:val="20"/>
        </w:rPr>
        <w:t>HoD</w:t>
      </w:r>
      <w:r>
        <w:rPr>
          <w:sz w:val="20"/>
        </w:rPr>
        <w:tab/>
      </w:r>
      <w:r>
        <w:rPr>
          <w:sz w:val="20"/>
        </w:rPr>
        <w:tab/>
      </w:r>
      <w:r>
        <w:rPr>
          <w:sz w:val="20"/>
        </w:rPr>
        <w:tab/>
      </w:r>
      <w:r>
        <w:rPr>
          <w:sz w:val="20"/>
        </w:rPr>
        <w:tab/>
      </w:r>
      <w:r w:rsidRPr="00A65AC5">
        <w:rPr>
          <w:b/>
          <w:bCs/>
          <w:sz w:val="20"/>
        </w:rPr>
        <w:t>Signature of the Dean</w:t>
      </w:r>
      <w:r w:rsidR="00925F57">
        <w:rPr>
          <w:sz w:val="20"/>
        </w:rPr>
        <w:br w:type="page"/>
      </w:r>
    </w:p>
    <w:p w14:paraId="2AF91DBE" w14:textId="40880EBA" w:rsidR="0085171B" w:rsidRDefault="008C78CD">
      <w:pPr>
        <w:pStyle w:val="BodyText"/>
        <w:spacing w:before="219"/>
        <w:rPr>
          <w:sz w:val="20"/>
        </w:rPr>
      </w:pPr>
      <w:r>
        <w:rPr>
          <w:noProof/>
          <w:sz w:val="20"/>
        </w:rPr>
        <w:lastRenderedPageBreak/>
        <mc:AlternateContent>
          <mc:Choice Requires="wpg">
            <w:drawing>
              <wp:anchor distT="0" distB="0" distL="0" distR="0" simplePos="0" relativeHeight="487587840" behindDoc="1" locked="0" layoutInCell="1" allowOverlap="1" wp14:anchorId="033E9F5E" wp14:editId="14749D30">
                <wp:simplePos x="0" y="0"/>
                <wp:positionH relativeFrom="page">
                  <wp:posOffset>914400</wp:posOffset>
                </wp:positionH>
                <wp:positionV relativeFrom="paragraph">
                  <wp:posOffset>300810</wp:posOffset>
                </wp:positionV>
                <wp:extent cx="5733415" cy="20320"/>
                <wp:effectExtent l="0" t="0" r="0" b="0"/>
                <wp:wrapTopAndBottom/>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0320"/>
                          <a:chOff x="0" y="0"/>
                          <a:chExt cx="5733415" cy="20320"/>
                        </a:xfrm>
                      </wpg:grpSpPr>
                      <wps:wsp>
                        <wps:cNvPr id="2" name="Graphic 2"/>
                        <wps:cNvSpPr/>
                        <wps:spPr>
                          <a:xfrm>
                            <a:off x="0" y="0"/>
                            <a:ext cx="5731510" cy="19685"/>
                          </a:xfrm>
                          <a:custGeom>
                            <a:avLst/>
                            <a:gdLst/>
                            <a:ahLst/>
                            <a:cxnLst/>
                            <a:rect l="l" t="t" r="r" b="b"/>
                            <a:pathLst>
                              <a:path w="5731510" h="19685">
                                <a:moveTo>
                                  <a:pt x="5731497" y="0"/>
                                </a:moveTo>
                                <a:lnTo>
                                  <a:pt x="0" y="0"/>
                                </a:lnTo>
                                <a:lnTo>
                                  <a:pt x="0" y="19685"/>
                                </a:lnTo>
                                <a:lnTo>
                                  <a:pt x="5731497" y="19685"/>
                                </a:lnTo>
                                <a:lnTo>
                                  <a:pt x="5731497" y="0"/>
                                </a:lnTo>
                                <a:close/>
                              </a:path>
                            </a:pathLst>
                          </a:custGeom>
                          <a:solidFill>
                            <a:srgbClr val="9F9F9F"/>
                          </a:solidFill>
                        </wps:spPr>
                        <wps:bodyPr wrap="square" lIns="0" tIns="0" rIns="0" bIns="0" rtlCol="0">
                          <a:prstTxWarp prst="textNoShape">
                            <a:avLst/>
                          </a:prstTxWarp>
                          <a:noAutofit/>
                        </wps:bodyPr>
                      </wps:wsp>
                      <wps:wsp>
                        <wps:cNvPr id="3" name="Graphic 3"/>
                        <wps:cNvSpPr/>
                        <wps:spPr>
                          <a:xfrm>
                            <a:off x="5729985" y="0"/>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4" name="Graphic 4"/>
                        <wps:cNvSpPr/>
                        <wps:spPr>
                          <a:xfrm>
                            <a:off x="304" y="12"/>
                            <a:ext cx="5732780" cy="17145"/>
                          </a:xfrm>
                          <a:custGeom>
                            <a:avLst/>
                            <a:gdLst/>
                            <a:ahLst/>
                            <a:cxnLst/>
                            <a:rect l="l" t="t" r="r" b="b"/>
                            <a:pathLst>
                              <a:path w="5732780" h="17145">
                                <a:moveTo>
                                  <a:pt x="3048" y="3035"/>
                                </a:moveTo>
                                <a:lnTo>
                                  <a:pt x="0" y="3035"/>
                                </a:lnTo>
                                <a:lnTo>
                                  <a:pt x="0" y="16751"/>
                                </a:lnTo>
                                <a:lnTo>
                                  <a:pt x="3048" y="16751"/>
                                </a:lnTo>
                                <a:lnTo>
                                  <a:pt x="3048" y="3035"/>
                                </a:lnTo>
                                <a:close/>
                              </a:path>
                              <a:path w="5732780" h="17145">
                                <a:moveTo>
                                  <a:pt x="5732716" y="0"/>
                                </a:moveTo>
                                <a:lnTo>
                                  <a:pt x="5729668" y="0"/>
                                </a:lnTo>
                                <a:lnTo>
                                  <a:pt x="5729668" y="3035"/>
                                </a:lnTo>
                                <a:lnTo>
                                  <a:pt x="5732716" y="3035"/>
                                </a:lnTo>
                                <a:lnTo>
                                  <a:pt x="5732716" y="0"/>
                                </a:lnTo>
                                <a:close/>
                              </a:path>
                            </a:pathLst>
                          </a:custGeom>
                          <a:solidFill>
                            <a:srgbClr val="9F9F9F"/>
                          </a:solidFill>
                        </wps:spPr>
                        <wps:bodyPr wrap="square" lIns="0" tIns="0" rIns="0" bIns="0" rtlCol="0">
                          <a:prstTxWarp prst="textNoShape">
                            <a:avLst/>
                          </a:prstTxWarp>
                          <a:noAutofit/>
                        </wps:bodyPr>
                      </wps:wsp>
                      <wps:wsp>
                        <wps:cNvPr id="5" name="Graphic 5"/>
                        <wps:cNvSpPr/>
                        <wps:spPr>
                          <a:xfrm>
                            <a:off x="5729985" y="3047"/>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6" name="Graphic 6"/>
                        <wps:cNvSpPr/>
                        <wps:spPr>
                          <a:xfrm>
                            <a:off x="304" y="16763"/>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7" name="Graphic 7"/>
                        <wps:cNvSpPr/>
                        <wps:spPr>
                          <a:xfrm>
                            <a:off x="304" y="16763"/>
                            <a:ext cx="5732780" cy="3175"/>
                          </a:xfrm>
                          <a:custGeom>
                            <a:avLst/>
                            <a:gdLst/>
                            <a:ahLst/>
                            <a:cxnLst/>
                            <a:rect l="l" t="t" r="r" b="b"/>
                            <a:pathLst>
                              <a:path w="5732780" h="3175">
                                <a:moveTo>
                                  <a:pt x="5729605" y="0"/>
                                </a:moveTo>
                                <a:lnTo>
                                  <a:pt x="3048" y="0"/>
                                </a:lnTo>
                                <a:lnTo>
                                  <a:pt x="0" y="0"/>
                                </a:lnTo>
                                <a:lnTo>
                                  <a:pt x="0" y="3048"/>
                                </a:lnTo>
                                <a:lnTo>
                                  <a:pt x="3048" y="3048"/>
                                </a:lnTo>
                                <a:lnTo>
                                  <a:pt x="5729605" y="3048"/>
                                </a:lnTo>
                                <a:lnTo>
                                  <a:pt x="5729605" y="0"/>
                                </a:lnTo>
                                <a:close/>
                              </a:path>
                              <a:path w="5732780" h="3175">
                                <a:moveTo>
                                  <a:pt x="5732716" y="0"/>
                                </a:moveTo>
                                <a:lnTo>
                                  <a:pt x="5729668" y="0"/>
                                </a:lnTo>
                                <a:lnTo>
                                  <a:pt x="5729668" y="3048"/>
                                </a:lnTo>
                                <a:lnTo>
                                  <a:pt x="5732716" y="3048"/>
                                </a:lnTo>
                                <a:lnTo>
                                  <a:pt x="573271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58FA6F07" id="Group 1" o:spid="_x0000_s1026" style="position:absolute;margin-left:1in;margin-top:23.7pt;width:451.45pt;height:1.6pt;z-index:-15728640;mso-wrap-distance-left:0;mso-wrap-distance-right:0;mso-position-horizontal-relative:page" coordsize="57334,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">
                <v:shape id="Graphic 2"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" path="m5731497,l,,,19685r5731497,l5731497,xe" fillcolor="#9f9f9f" stroked="f">
                  <v:path arrowok="t"/>
                </v:shape>
                <v:shape id="Graphic 3" o:spid="_x0000_s1028" style="position:absolute;left:57299;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" path="m3047,l,,,3047r3047,l3047,xe" fillcolor="#e2e2e2" stroked="f">
                  <v:path arrowok="t"/>
                </v:shape>
                <v:shape id="Graphic 4" o:spid="_x0000_s1029" style="position:absolute;left:3;width:57327;height:171;visibility:visible;mso-wrap-style:square;v-text-anchor:top" coordsize="573278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" path="m3048,3035l,3035,,16751r3048,l3048,3035xem5732716,r-3048,l5729668,3035r3048,l5732716,xe" fillcolor="#9f9f9f" stroked="f">
                  <v:path arrowok="t"/>
                </v:shape>
                <v:shape id="Graphic 5" o:spid="_x0000_s1030" style="position:absolute;left:57299;top:30;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" path="m3047,l,,,13716r3047,l3047,xe" fillcolor="#e2e2e2" stroked="f">
                  <v:path arrowok="t"/>
                </v:shape>
                <v:shape id="Graphic 6" o:spid="_x0000_s1031" style="position:absolute;left:3;top:167;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" path="m3047,l,,,3048r3047,l3047,xe" fillcolor="#9f9f9f" stroked="f">
                  <v:path arrowok="t"/>
                </v:shape>
                <v:shape id="Graphic 7" o:spid="_x0000_s1032" style="position:absolute;left:3;top:167;width:57327;height:32;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" path="m5729605,l3048,,,,,3048r3048,l5729605,3048r,-3048xem5732716,r-3048,l5729668,3048r3048,l5732716,xe" fillcolor="#e2e2e2" stroked="f">
                  <v:path arrowok="t"/>
                </v:shape>
                <w10:wrap type="topAndBottom" anchorx="page"/>
              </v:group>
            </w:pict>
          </mc:Fallback>
        </mc:AlternateContent>
      </w:r>
    </w:p>
    <w:p w14:paraId="6BB4DD52" w14:textId="77777777" w:rsidR="008E67B1" w:rsidRPr="00A8748C" w:rsidRDefault="008E67B1" w:rsidP="008E67B1">
      <w:pPr>
        <w:pStyle w:val="Title"/>
        <w:rPr>
          <w:sz w:val="44"/>
          <w:szCs w:val="44"/>
        </w:rPr>
      </w:pPr>
      <w:r w:rsidRPr="00A8748C">
        <w:rPr>
          <w:sz w:val="44"/>
          <w:szCs w:val="44"/>
        </w:rPr>
        <w:t>Chemical Mechanical Polishing Planarization Study and to analyze surface flatness improvement.</w:t>
      </w:r>
    </w:p>
    <w:p w14:paraId="7912EC8E" w14:textId="77777777" w:rsidR="0085171B" w:rsidRDefault="008C78CD">
      <w:pPr>
        <w:pStyle w:val="BodyText"/>
        <w:spacing w:before="219"/>
        <w:rPr>
          <w:b/>
          <w:sz w:val="20"/>
        </w:rPr>
      </w:pPr>
      <w:r>
        <w:rPr>
          <w:b/>
          <w:noProof/>
          <w:sz w:val="20"/>
        </w:rPr>
        <mc:AlternateContent>
          <mc:Choice Requires="wpg">
            <w:drawing>
              <wp:anchor distT="0" distB="0" distL="0" distR="0" simplePos="0" relativeHeight="487588352" behindDoc="1" locked="0" layoutInCell="1" allowOverlap="1" wp14:anchorId="58BEEB38" wp14:editId="2F529757">
                <wp:simplePos x="0" y="0"/>
                <wp:positionH relativeFrom="page">
                  <wp:posOffset>914400</wp:posOffset>
                </wp:positionH>
                <wp:positionV relativeFrom="paragraph">
                  <wp:posOffset>300952</wp:posOffset>
                </wp:positionV>
                <wp:extent cx="5733415" cy="20955"/>
                <wp:effectExtent l="0" t="0" r="0" b="0"/>
                <wp:wrapTopAndBottom/>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0955"/>
                          <a:chOff x="0" y="0"/>
                          <a:chExt cx="5733415" cy="20955"/>
                        </a:xfrm>
                      </wpg:grpSpPr>
                      <wps:wsp>
                        <wps:cNvPr id="9" name="Graphic 9"/>
                        <wps:cNvSpPr/>
                        <wps:spPr>
                          <a:xfrm>
                            <a:off x="0" y="0"/>
                            <a:ext cx="5731510" cy="19685"/>
                          </a:xfrm>
                          <a:custGeom>
                            <a:avLst/>
                            <a:gdLst/>
                            <a:ahLst/>
                            <a:cxnLst/>
                            <a:rect l="l" t="t" r="r" b="b"/>
                            <a:pathLst>
                              <a:path w="5731510" h="19685">
                                <a:moveTo>
                                  <a:pt x="5731497" y="0"/>
                                </a:moveTo>
                                <a:lnTo>
                                  <a:pt x="0" y="0"/>
                                </a:lnTo>
                                <a:lnTo>
                                  <a:pt x="0" y="19685"/>
                                </a:lnTo>
                                <a:lnTo>
                                  <a:pt x="5731497" y="19685"/>
                                </a:lnTo>
                                <a:lnTo>
                                  <a:pt x="5731497" y="0"/>
                                </a:lnTo>
                                <a:close/>
                              </a:path>
                            </a:pathLst>
                          </a:custGeom>
                          <a:solidFill>
                            <a:srgbClr val="9F9F9F"/>
                          </a:solidFill>
                        </wps:spPr>
                        <wps:bodyPr wrap="square" lIns="0" tIns="0" rIns="0" bIns="0" rtlCol="0">
                          <a:prstTxWarp prst="textNoShape">
                            <a:avLst/>
                          </a:prstTxWarp>
                          <a:noAutofit/>
                        </wps:bodyPr>
                      </wps:wsp>
                      <wps:wsp>
                        <wps:cNvPr id="10" name="Graphic 10"/>
                        <wps:cNvSpPr/>
                        <wps:spPr>
                          <a:xfrm>
                            <a:off x="5729985" y="762"/>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11" name="Graphic 11"/>
                        <wps:cNvSpPr/>
                        <wps:spPr>
                          <a:xfrm>
                            <a:off x="304" y="774"/>
                            <a:ext cx="5732780" cy="17145"/>
                          </a:xfrm>
                          <a:custGeom>
                            <a:avLst/>
                            <a:gdLst/>
                            <a:ahLst/>
                            <a:cxnLst/>
                            <a:rect l="l" t="t" r="r" b="b"/>
                            <a:pathLst>
                              <a:path w="5732780" h="17145">
                                <a:moveTo>
                                  <a:pt x="3048" y="3035"/>
                                </a:moveTo>
                                <a:lnTo>
                                  <a:pt x="0" y="3035"/>
                                </a:lnTo>
                                <a:lnTo>
                                  <a:pt x="0" y="16751"/>
                                </a:lnTo>
                                <a:lnTo>
                                  <a:pt x="3048" y="16751"/>
                                </a:lnTo>
                                <a:lnTo>
                                  <a:pt x="3048" y="3035"/>
                                </a:lnTo>
                                <a:close/>
                              </a:path>
                              <a:path w="5732780" h="17145">
                                <a:moveTo>
                                  <a:pt x="5732716" y="0"/>
                                </a:moveTo>
                                <a:lnTo>
                                  <a:pt x="5729668" y="0"/>
                                </a:lnTo>
                                <a:lnTo>
                                  <a:pt x="5729668" y="3035"/>
                                </a:lnTo>
                                <a:lnTo>
                                  <a:pt x="5732716" y="3035"/>
                                </a:lnTo>
                                <a:lnTo>
                                  <a:pt x="5732716" y="0"/>
                                </a:lnTo>
                                <a:close/>
                              </a:path>
                            </a:pathLst>
                          </a:custGeom>
                          <a:solidFill>
                            <a:srgbClr val="9F9F9F"/>
                          </a:solidFill>
                        </wps:spPr>
                        <wps:bodyPr wrap="square" lIns="0" tIns="0" rIns="0" bIns="0" rtlCol="0">
                          <a:prstTxWarp prst="textNoShape">
                            <a:avLst/>
                          </a:prstTxWarp>
                          <a:noAutofit/>
                        </wps:bodyPr>
                      </wps:wsp>
                      <wps:wsp>
                        <wps:cNvPr id="12" name="Graphic 12"/>
                        <wps:cNvSpPr/>
                        <wps:spPr>
                          <a:xfrm>
                            <a:off x="5729985" y="3810"/>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13" name="Graphic 13"/>
                        <wps:cNvSpPr/>
                        <wps:spPr>
                          <a:xfrm>
                            <a:off x="304" y="17526"/>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14" name="Graphic 14"/>
                        <wps:cNvSpPr/>
                        <wps:spPr>
                          <a:xfrm>
                            <a:off x="304" y="17538"/>
                            <a:ext cx="5732780" cy="3175"/>
                          </a:xfrm>
                          <a:custGeom>
                            <a:avLst/>
                            <a:gdLst/>
                            <a:ahLst/>
                            <a:cxnLst/>
                            <a:rect l="l" t="t" r="r" b="b"/>
                            <a:pathLst>
                              <a:path w="5732780" h="3175">
                                <a:moveTo>
                                  <a:pt x="5729605" y="0"/>
                                </a:moveTo>
                                <a:lnTo>
                                  <a:pt x="3048" y="0"/>
                                </a:lnTo>
                                <a:lnTo>
                                  <a:pt x="0" y="0"/>
                                </a:lnTo>
                                <a:lnTo>
                                  <a:pt x="0" y="3035"/>
                                </a:lnTo>
                                <a:lnTo>
                                  <a:pt x="3048" y="3035"/>
                                </a:lnTo>
                                <a:lnTo>
                                  <a:pt x="5729605" y="3035"/>
                                </a:lnTo>
                                <a:lnTo>
                                  <a:pt x="5729605" y="0"/>
                                </a:lnTo>
                                <a:close/>
                              </a:path>
                              <a:path w="5732780" h="3175">
                                <a:moveTo>
                                  <a:pt x="5732716" y="0"/>
                                </a:moveTo>
                                <a:lnTo>
                                  <a:pt x="5729668" y="0"/>
                                </a:lnTo>
                                <a:lnTo>
                                  <a:pt x="5729668" y="3035"/>
                                </a:lnTo>
                                <a:lnTo>
                                  <a:pt x="5732716" y="3035"/>
                                </a:lnTo>
                                <a:lnTo>
                                  <a:pt x="573271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749BCA75" id="Group 8" o:spid="_x0000_s1026" style="position:absolute;margin-left:1in;margin-top:23.7pt;width:451.45pt;height:1.65pt;z-index:-15728128;mso-wrap-distance-left:0;mso-wrap-distance-right:0;mso-position-horizontal-relative:page" coordsize="57334,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">
                <v:shape id="Graphic 9"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" path="m5731497,l,,,19685r5731497,l5731497,xe" fillcolor="#9f9f9f" stroked="f">
                  <v:path arrowok="t"/>
                </v:shape>
                <v:shape id="Graphic 10" o:spid="_x0000_s1028" style="position:absolute;left:57299;top:7;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" path="m3047,l,,,3047r3047,l3047,xe" fillcolor="#e2e2e2" stroked="f">
                  <v:path arrowok="t"/>
                </v:shape>
                <v:shape id="Graphic 11" o:spid="_x0000_s1029" style="position:absolute;left:3;top:7;width:57327;height:172;visibility:visible;mso-wrap-style:square;v-text-anchor:top" coordsize="573278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" path="m3048,3035l,3035,,16751r3048,l3048,3035xem5732716,r-3048,l5729668,3035r3048,l5732716,xe" fillcolor="#9f9f9f" stroked="f">
                  <v:path arrowok="t"/>
                </v:shape>
                <v:shape id="Graphic 12" o:spid="_x0000_s1030" style="position:absolute;left:57299;top:38;width:32;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" path="m3047,l,,,13716r3047,l3047,xe" fillcolor="#e2e2e2" stroked="f">
                  <v:path arrowok="t"/>
                </v:shape>
                <v:shape id="Graphic 13" o:spid="_x0000_s1031" style="position:absolute;left:3;top:175;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" path="m3047,l,,,3047r3047,l3047,xe" fillcolor="#9f9f9f" stroked="f">
                  <v:path arrowok="t"/>
                </v:shape>
                <v:shape id="Graphic 14" o:spid="_x0000_s1032" style="position:absolute;left:3;top:175;width:57327;height:32;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" path="m5729605,l3048,,,,,3035r3048,l5729605,3035r,-3035xem5732716,r-3048,l5729668,3035r3048,l5732716,xe" fillcolor="#e2e2e2" stroked="f">
                  <v:path arrowok="t"/>
                </v:shape>
                <w10:wrap type="topAndBottom" anchorx="page"/>
              </v:group>
            </w:pict>
          </mc:Fallback>
        </mc:AlternateContent>
      </w:r>
    </w:p>
    <w:p w14:paraId="6609F21A" w14:textId="77777777" w:rsidR="0085171B" w:rsidRDefault="008C78CD">
      <w:pPr>
        <w:pStyle w:val="Heading1"/>
        <w:ind w:left="23" w:firstLine="0"/>
        <w:rPr>
          <w:spacing w:val="-2"/>
        </w:rPr>
      </w:pPr>
      <w:r>
        <w:rPr>
          <w:spacing w:val="-2"/>
        </w:rPr>
        <w:t>Abstract</w:t>
      </w:r>
    </w:p>
    <w:p w14:paraId="36F4BD16" w14:textId="25F8E60E" w:rsidR="002A5D76" w:rsidRDefault="00A8748C" w:rsidP="002A5D76">
      <w:pPr>
        <w:pStyle w:val="Heading1"/>
        <w:ind w:left="23" w:firstLine="0"/>
        <w:rPr>
          <w:b w:val="0"/>
          <w:bCs w:val="0"/>
          <w:sz w:val="24"/>
          <w:szCs w:val="24"/>
        </w:rPr>
      </w:pPr>
      <w:r w:rsidRPr="00A8748C">
        <w:rPr>
          <w:b w:val="0"/>
          <w:bCs w:val="0"/>
          <w:sz w:val="24"/>
          <w:szCs w:val="24"/>
        </w:rPr>
        <w:t>Chemical Mechanical Polishing (CMP) is a critical planarization technique employed in modern semiconductor manufacturing to achieve global and local surface flatness across multiple interconnect and device layers. As device dimensions continue to scale into the nanometer regime, surface non-uniformities such as topography variation, dishing, and erosion significantly impact lithographic accuracy and device reliability. This project presents a detailed CMP planarization study using Sentaurus TCAD, with a primary focus on analyzing surface flatness improvement through Sentaurus SProcess simulations. The CMP process is modeled by incorporating material removal mechanisms influenced by mechanical pressure and chemical reactions. Surface profiles before and after CMP are analyzed to quantify planarization efficiency. Key metrics such as step height reduction, surface roughness, and planarization length are evaluated under varying process conditions. The results demonstrate the effectiveness of CMP in achieving uniform surfaces and highlight the impact of process parameters on planarization performance. This study provides insight into CMP optimization strategies for advanced semiconductor fabrication.</w:t>
      </w:r>
    </w:p>
    <w:p w14:paraId="4FD9A2E7" w14:textId="77777777" w:rsidR="002A5D76" w:rsidRDefault="002A5D76" w:rsidP="002A5D76">
      <w:pPr>
        <w:pStyle w:val="Heading1"/>
        <w:ind w:left="23" w:firstLine="0"/>
        <w:rPr>
          <w:b w:val="0"/>
          <w:bCs w:val="0"/>
          <w:sz w:val="24"/>
          <w:szCs w:val="24"/>
        </w:rPr>
      </w:pPr>
    </w:p>
    <w:p w14:paraId="3D9A4890" w14:textId="788F3939" w:rsidR="00A8748C" w:rsidRPr="002A5D76" w:rsidRDefault="002A5D76" w:rsidP="002A5D76">
      <w:pPr>
        <w:tabs>
          <w:tab w:val="left" w:pos="360"/>
        </w:tabs>
        <w:rPr>
          <w:color w:val="EE0000"/>
          <w:sz w:val="20"/>
          <w:szCs w:val="24"/>
          <w:lang w:val="en-IN"/>
        </w:rPr>
      </w:pPr>
      <w:r w:rsidRPr="002A5D76">
        <w:rPr>
          <w:color w:val="EE0000"/>
          <w:sz w:val="20"/>
          <w:szCs w:val="24"/>
          <w:lang w:val="en-IN"/>
        </w:rPr>
        <w:t>[6]</w:t>
      </w:r>
      <w:r>
        <w:rPr>
          <w:color w:val="EE0000"/>
          <w:sz w:val="20"/>
          <w:szCs w:val="24"/>
          <w:lang w:val="en-IN"/>
        </w:rPr>
        <w:t xml:space="preserve"> </w:t>
      </w:r>
      <w:r w:rsidRPr="002A5D76">
        <w:rPr>
          <w:color w:val="EE0000"/>
          <w:sz w:val="20"/>
          <w:szCs w:val="24"/>
          <w:lang w:val="en-IN"/>
        </w:rPr>
        <w:t>G. Winkler, T. Rothe, M. A. Sayyed, L. Jäckel, J. Langer, H. Kuhn, and M. Stoll, “Machine learning in chemical–mechanical planarization: A comprehensive review of trends, applications, and challenges,” Advanced Engineering Informatics, vol. 68, Nov. 2025, Art. no. 103663, doi: 10.1016/j.aei.2025.103663.</w:t>
      </w:r>
    </w:p>
    <w:p w14:paraId="22BF9896" w14:textId="77777777" w:rsidR="0085171B" w:rsidRDefault="008C78CD">
      <w:pPr>
        <w:pStyle w:val="BodyText"/>
        <w:spacing w:before="221"/>
        <w:rPr>
          <w:sz w:val="20"/>
        </w:rPr>
      </w:pPr>
      <w:r>
        <w:rPr>
          <w:noProof/>
          <w:sz w:val="20"/>
        </w:rPr>
        <mc:AlternateContent>
          <mc:Choice Requires="wpg">
            <w:drawing>
              <wp:anchor distT="0" distB="0" distL="0" distR="0" simplePos="0" relativeHeight="487588864" behindDoc="1" locked="0" layoutInCell="1" allowOverlap="1" wp14:anchorId="0E84AFD6" wp14:editId="135A664F">
                <wp:simplePos x="0" y="0"/>
                <wp:positionH relativeFrom="page">
                  <wp:posOffset>914400</wp:posOffset>
                </wp:positionH>
                <wp:positionV relativeFrom="paragraph">
                  <wp:posOffset>302177</wp:posOffset>
                </wp:positionV>
                <wp:extent cx="5733415" cy="20955"/>
                <wp:effectExtent l="0" t="0" r="0" b="0"/>
                <wp:wrapTopAndBottom/>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0955"/>
                          <a:chOff x="0" y="0"/>
                          <a:chExt cx="5733415" cy="20955"/>
                        </a:xfrm>
                      </wpg:grpSpPr>
                      <wps:wsp>
                        <wps:cNvPr id="16" name="Graphic 16"/>
                        <wps:cNvSpPr/>
                        <wps:spPr>
                          <a:xfrm>
                            <a:off x="0" y="0"/>
                            <a:ext cx="5731510" cy="19685"/>
                          </a:xfrm>
                          <a:custGeom>
                            <a:avLst/>
                            <a:gdLst/>
                            <a:ahLst/>
                            <a:cxnLst/>
                            <a:rect l="l" t="t" r="r" b="b"/>
                            <a:pathLst>
                              <a:path w="5731510" h="19685">
                                <a:moveTo>
                                  <a:pt x="5731497" y="0"/>
                                </a:moveTo>
                                <a:lnTo>
                                  <a:pt x="0" y="0"/>
                                </a:lnTo>
                                <a:lnTo>
                                  <a:pt x="0" y="19685"/>
                                </a:lnTo>
                                <a:lnTo>
                                  <a:pt x="5731497" y="19685"/>
                                </a:lnTo>
                                <a:lnTo>
                                  <a:pt x="5731497" y="0"/>
                                </a:lnTo>
                                <a:close/>
                              </a:path>
                            </a:pathLst>
                          </a:custGeom>
                          <a:solidFill>
                            <a:srgbClr val="9F9F9F"/>
                          </a:solidFill>
                        </wps:spPr>
                        <wps:bodyPr wrap="square" lIns="0" tIns="0" rIns="0" bIns="0" rtlCol="0">
                          <a:prstTxWarp prst="textNoShape">
                            <a:avLst/>
                          </a:prstTxWarp>
                          <a:noAutofit/>
                        </wps:bodyPr>
                      </wps:wsp>
                      <wps:wsp>
                        <wps:cNvPr id="17" name="Graphic 17"/>
                        <wps:cNvSpPr/>
                        <wps:spPr>
                          <a:xfrm>
                            <a:off x="5729985" y="888"/>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18" name="Graphic 18"/>
                        <wps:cNvSpPr/>
                        <wps:spPr>
                          <a:xfrm>
                            <a:off x="304" y="888"/>
                            <a:ext cx="5732780" cy="17145"/>
                          </a:xfrm>
                          <a:custGeom>
                            <a:avLst/>
                            <a:gdLst/>
                            <a:ahLst/>
                            <a:cxnLst/>
                            <a:rect l="l" t="t" r="r" b="b"/>
                            <a:pathLst>
                              <a:path w="5732780" h="17145">
                                <a:moveTo>
                                  <a:pt x="3048" y="3060"/>
                                </a:moveTo>
                                <a:lnTo>
                                  <a:pt x="0" y="3060"/>
                                </a:lnTo>
                                <a:lnTo>
                                  <a:pt x="0" y="16764"/>
                                </a:lnTo>
                                <a:lnTo>
                                  <a:pt x="3048" y="16764"/>
                                </a:lnTo>
                                <a:lnTo>
                                  <a:pt x="3048" y="3060"/>
                                </a:lnTo>
                                <a:close/>
                              </a:path>
                              <a:path w="5732780" h="17145">
                                <a:moveTo>
                                  <a:pt x="5732716" y="0"/>
                                </a:moveTo>
                                <a:lnTo>
                                  <a:pt x="5729668" y="0"/>
                                </a:lnTo>
                                <a:lnTo>
                                  <a:pt x="5729668" y="3048"/>
                                </a:lnTo>
                                <a:lnTo>
                                  <a:pt x="5732716" y="3048"/>
                                </a:lnTo>
                                <a:lnTo>
                                  <a:pt x="5732716" y="0"/>
                                </a:lnTo>
                                <a:close/>
                              </a:path>
                            </a:pathLst>
                          </a:custGeom>
                          <a:solidFill>
                            <a:srgbClr val="9F9F9F"/>
                          </a:solidFill>
                        </wps:spPr>
                        <wps:bodyPr wrap="square" lIns="0" tIns="0" rIns="0" bIns="0" rtlCol="0">
                          <a:prstTxWarp prst="textNoShape">
                            <a:avLst/>
                          </a:prstTxWarp>
                          <a:noAutofit/>
                        </wps:bodyPr>
                      </wps:wsp>
                      <wps:wsp>
                        <wps:cNvPr id="19" name="Graphic 19"/>
                        <wps:cNvSpPr/>
                        <wps:spPr>
                          <a:xfrm>
                            <a:off x="5729985" y="3937"/>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20" name="Graphic 20"/>
                        <wps:cNvSpPr/>
                        <wps:spPr>
                          <a:xfrm>
                            <a:off x="304" y="17652"/>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21" name="Graphic 21"/>
                        <wps:cNvSpPr/>
                        <wps:spPr>
                          <a:xfrm>
                            <a:off x="304" y="17652"/>
                            <a:ext cx="5732780" cy="3175"/>
                          </a:xfrm>
                          <a:custGeom>
                            <a:avLst/>
                            <a:gdLst/>
                            <a:ahLst/>
                            <a:cxnLst/>
                            <a:rect l="l" t="t" r="r" b="b"/>
                            <a:pathLst>
                              <a:path w="5732780" h="3175">
                                <a:moveTo>
                                  <a:pt x="5729605" y="0"/>
                                </a:moveTo>
                                <a:lnTo>
                                  <a:pt x="3048" y="0"/>
                                </a:lnTo>
                                <a:lnTo>
                                  <a:pt x="0" y="0"/>
                                </a:lnTo>
                                <a:lnTo>
                                  <a:pt x="0" y="3048"/>
                                </a:lnTo>
                                <a:lnTo>
                                  <a:pt x="3048" y="3048"/>
                                </a:lnTo>
                                <a:lnTo>
                                  <a:pt x="5729605" y="3048"/>
                                </a:lnTo>
                                <a:lnTo>
                                  <a:pt x="5729605" y="0"/>
                                </a:lnTo>
                                <a:close/>
                              </a:path>
                              <a:path w="5732780" h="3175">
                                <a:moveTo>
                                  <a:pt x="5732716" y="0"/>
                                </a:moveTo>
                                <a:lnTo>
                                  <a:pt x="5729668" y="0"/>
                                </a:lnTo>
                                <a:lnTo>
                                  <a:pt x="5729668" y="3048"/>
                                </a:lnTo>
                                <a:lnTo>
                                  <a:pt x="5732716" y="3048"/>
                                </a:lnTo>
                                <a:lnTo>
                                  <a:pt x="573271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54BBCAB3" id="Group 15" o:spid="_x0000_s1026" style="position:absolute;margin-left:1in;margin-top:23.8pt;width:451.45pt;height:1.65pt;z-index:-15727616;mso-wrap-distance-left:0;mso-wrap-distance-right:0;mso-position-horizontal-relative:page" coordsize="57334,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">
                <v:shape id="Graphic 16"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" path="m5731497,l,,,19685r5731497,l5731497,xe" fillcolor="#9f9f9f" stroked="f">
                  <v:path arrowok="t"/>
                </v:shape>
                <v:shape id="Graphic 17" o:spid="_x0000_s1028" style="position:absolute;left:57299;top:8;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" path="m3047,l,,,3048r3047,l3047,xe" fillcolor="#e2e2e2" stroked="f">
                  <v:path arrowok="t"/>
                </v:shape>
                <v:shape id="Graphic 18" o:spid="_x0000_s1029" style="position:absolute;left:3;top:8;width:57327;height:172;visibility:visible;mso-wrap-style:square;v-text-anchor:top" coordsize="573278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" path="m3048,3060l,3060,,16764r3048,l3048,3060xem5732716,r-3048,l5729668,3048r3048,l5732716,xe" fillcolor="#9f9f9f" stroked="f">
                  <v:path arrowok="t"/>
                </v:shape>
                <v:shape id="Graphic 19" o:spid="_x0000_s1030" style="position:absolute;left:57299;top:39;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" path="m3047,l,,,13715r3047,l3047,xe" fillcolor="#e2e2e2" stroked="f">
                  <v:path arrowok="t"/>
                </v:shape>
                <v:shape id="Graphic 20" o:spid="_x0000_s1031" style="position:absolute;left:3;top:176;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" path="m3047,l,,,3048r3047,l3047,xe" fillcolor="#9f9f9f" stroked="f">
                  <v:path arrowok="t"/>
                </v:shape>
                <v:shape id="Graphic 21" o:spid="_x0000_s1032" style="position:absolute;left:3;top:176;width:57327;height:32;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" path="m5729605,l3048,,,,,3048r3048,l5729605,3048r,-3048xem5732716,r-3048,l5729668,3048r3048,l5732716,xe" fillcolor="#e2e2e2" stroked="f">
                  <v:path arrowok="t"/>
                </v:shape>
                <w10:wrap type="topAndBottom" anchorx="page"/>
              </v:group>
            </w:pict>
          </mc:Fallback>
        </mc:AlternateContent>
      </w:r>
    </w:p>
    <w:p w14:paraId="2B4D71CF" w14:textId="77777777" w:rsidR="0085171B" w:rsidRDefault="008C78CD">
      <w:pPr>
        <w:pStyle w:val="Heading1"/>
        <w:numPr>
          <w:ilvl w:val="0"/>
          <w:numId w:val="5"/>
        </w:numPr>
        <w:tabs>
          <w:tab w:val="left" w:pos="384"/>
        </w:tabs>
        <w:ind w:hanging="361"/>
      </w:pPr>
      <w:r>
        <w:rPr>
          <w:spacing w:val="-2"/>
        </w:rPr>
        <w:t>Introduction</w:t>
      </w:r>
    </w:p>
    <w:p w14:paraId="5513D855" w14:textId="77777777" w:rsidR="0085171B" w:rsidRDefault="008C78CD">
      <w:pPr>
        <w:pStyle w:val="Heading2"/>
        <w:numPr>
          <w:ilvl w:val="1"/>
          <w:numId w:val="5"/>
        </w:numPr>
        <w:tabs>
          <w:tab w:val="left" w:pos="429"/>
        </w:tabs>
        <w:spacing w:before="279"/>
        <w:ind w:left="429" w:hanging="406"/>
      </w:pPr>
      <w:r>
        <w:rPr>
          <w:spacing w:val="-2"/>
        </w:rPr>
        <w:t>Background</w:t>
      </w:r>
    </w:p>
    <w:p w14:paraId="6708982D" w14:textId="71FA31BD" w:rsidR="00A8748C" w:rsidRDefault="00A8748C" w:rsidP="00A8748C">
      <w:pPr>
        <w:pStyle w:val="BodyText"/>
        <w:ind w:left="22"/>
        <w:rPr>
          <w:spacing w:val="-2"/>
          <w:lang w:val="en-IN"/>
        </w:rPr>
      </w:pPr>
      <w:r w:rsidRPr="00A8748C">
        <w:rPr>
          <w:spacing w:val="-2"/>
          <w:lang w:val="en-IN"/>
        </w:rPr>
        <w:t>Chemical Mechanical Polishing (CMP) is a critical planarization technique employed in modern semiconductor manufacturing to achieve global and local surface flatness across multiple interconnect and device layers.</w:t>
      </w:r>
      <w:r w:rsidR="00780208">
        <w:rPr>
          <w:spacing w:val="-2"/>
          <w:lang w:val="en-IN"/>
        </w:rPr>
        <w:t>[1]</w:t>
      </w:r>
      <w:r w:rsidRPr="00A8748C">
        <w:rPr>
          <w:spacing w:val="-2"/>
          <w:lang w:val="en-IN"/>
        </w:rPr>
        <w:t xml:space="preserve"> As device dimensions continue to scale into the nanometer regime, surface non-uniformities such as topography variation, dishing, and erosion significantly impact lithographic accuracy and device reliability. </w:t>
      </w:r>
      <w:r w:rsidR="00780208">
        <w:rPr>
          <w:spacing w:val="-2"/>
          <w:lang w:val="en-IN"/>
        </w:rPr>
        <w:t>[5]</w:t>
      </w:r>
      <w:r w:rsidRPr="00A8748C">
        <w:rPr>
          <w:spacing w:val="-2"/>
          <w:lang w:val="en-IN"/>
        </w:rPr>
        <w:t xml:space="preserve">This project presents a detailed CMP planarization study using Sentaurus TCAD, with a primary focus on analyzing surface flatness improvement through Sentaurus SProcess simulations. </w:t>
      </w:r>
      <w:r w:rsidR="00780208">
        <w:rPr>
          <w:spacing w:val="-2"/>
          <w:lang w:val="en-IN"/>
        </w:rPr>
        <w:t>[</w:t>
      </w:r>
      <w:r w:rsidR="0072733D">
        <w:rPr>
          <w:spacing w:val="-2"/>
          <w:lang w:val="en-IN"/>
        </w:rPr>
        <w:t>7]</w:t>
      </w:r>
      <w:r w:rsidR="0072733D" w:rsidRPr="00A8748C">
        <w:rPr>
          <w:spacing w:val="-2"/>
          <w:lang w:val="en-IN"/>
        </w:rPr>
        <w:t xml:space="preserve"> The</w:t>
      </w:r>
      <w:r w:rsidRPr="00A8748C">
        <w:rPr>
          <w:spacing w:val="-2"/>
          <w:lang w:val="en-IN"/>
        </w:rPr>
        <w:t xml:space="preserve"> CMP process is modeled by incorporating material removal mechanisms influenced by mechanical pressure and chemical reactions. Surface profiles before and after CMP are analyzed to quantify planarization efficiency. </w:t>
      </w:r>
      <w:r w:rsidR="00780208">
        <w:rPr>
          <w:spacing w:val="-2"/>
          <w:lang w:val="en-IN"/>
        </w:rPr>
        <w:t>[</w:t>
      </w:r>
      <w:r w:rsidR="0072733D">
        <w:rPr>
          <w:spacing w:val="-2"/>
          <w:lang w:val="en-IN"/>
        </w:rPr>
        <w:t>11]</w:t>
      </w:r>
      <w:r w:rsidR="0072733D" w:rsidRPr="00A8748C">
        <w:rPr>
          <w:spacing w:val="-2"/>
          <w:lang w:val="en-IN"/>
        </w:rPr>
        <w:t xml:space="preserve"> Key</w:t>
      </w:r>
      <w:r w:rsidRPr="00A8748C">
        <w:rPr>
          <w:spacing w:val="-2"/>
          <w:lang w:val="en-IN"/>
        </w:rPr>
        <w:t xml:space="preserve"> metrics such as step height reduction, surface roughness, and planarization length are evaluated under varying process conditions.</w:t>
      </w:r>
      <w:r w:rsidR="00780208">
        <w:rPr>
          <w:spacing w:val="-2"/>
          <w:lang w:val="en-IN"/>
        </w:rPr>
        <w:t>[10]</w:t>
      </w:r>
      <w:r w:rsidRPr="00A8748C">
        <w:rPr>
          <w:spacing w:val="-2"/>
          <w:lang w:val="en-IN"/>
        </w:rPr>
        <w:t xml:space="preserve"> The results demonstrate the effectiveness of CMP in achieving uniform surfaces and highlight the impact of process parameters on planarization performance. </w:t>
      </w:r>
      <w:r w:rsidR="00780208">
        <w:rPr>
          <w:spacing w:val="-2"/>
          <w:lang w:val="en-IN"/>
        </w:rPr>
        <w:t>[</w:t>
      </w:r>
      <w:r w:rsidR="0072733D">
        <w:rPr>
          <w:spacing w:val="-2"/>
          <w:lang w:val="en-IN"/>
        </w:rPr>
        <w:t>3]</w:t>
      </w:r>
      <w:r w:rsidR="0072733D" w:rsidRPr="00A8748C">
        <w:rPr>
          <w:spacing w:val="-2"/>
          <w:lang w:val="en-IN"/>
        </w:rPr>
        <w:t xml:space="preserve"> This</w:t>
      </w:r>
      <w:r w:rsidRPr="00A8748C">
        <w:rPr>
          <w:spacing w:val="-2"/>
          <w:lang w:val="en-IN"/>
        </w:rPr>
        <w:t xml:space="preserve"> study provides insight into CMP optimization strategies for advanced semiconductor fabrication.</w:t>
      </w:r>
    </w:p>
    <w:p w14:paraId="26013904" w14:textId="77777777" w:rsidR="002A5D76" w:rsidRDefault="002A5D76" w:rsidP="00A8748C">
      <w:pPr>
        <w:pStyle w:val="BodyText"/>
        <w:ind w:left="22"/>
        <w:rPr>
          <w:spacing w:val="-2"/>
          <w:lang w:val="en-IN"/>
        </w:rPr>
      </w:pPr>
    </w:p>
    <w:p w14:paraId="535F5B8D" w14:textId="77777777" w:rsidR="00A8748C" w:rsidRDefault="00A8748C" w:rsidP="00A8748C">
      <w:pPr>
        <w:pStyle w:val="BodyText"/>
        <w:ind w:left="22"/>
        <w:rPr>
          <w:spacing w:val="-2"/>
          <w:lang w:val="en-IN"/>
        </w:rPr>
      </w:pPr>
    </w:p>
    <w:p w14:paraId="4098868F" w14:textId="319C110A" w:rsidR="0085171B" w:rsidRDefault="002A5D76" w:rsidP="002D0063">
      <w:pPr>
        <w:pStyle w:val="BodyText"/>
        <w:ind w:left="22"/>
        <w:rPr>
          <w:color w:val="FF0000"/>
          <w:spacing w:val="-2"/>
          <w:lang w:val="en-IN"/>
        </w:rPr>
      </w:pPr>
      <w:r>
        <w:rPr>
          <w:color w:val="FF0000"/>
          <w:spacing w:val="-2"/>
          <w:lang w:val="en-IN"/>
        </w:rPr>
        <w:lastRenderedPageBreak/>
        <w:t>[7]</w:t>
      </w:r>
      <w:r w:rsidR="00A8748C" w:rsidRPr="00A8748C">
        <w:rPr>
          <w:color w:val="FF0000"/>
          <w:spacing w:val="-2"/>
          <w:lang w:val="en-IN"/>
        </w:rPr>
        <w:t>D. Müller, S. Park, I. González, P. Nowak, J. Chen, and A. Rahman, “Nanoparticles for chemical mechanical planarization: A review,” Nanomaterials, vol. 15, no. 17, 2025</w:t>
      </w:r>
      <w:r w:rsidR="00A8748C">
        <w:rPr>
          <w:color w:val="FF0000"/>
          <w:spacing w:val="-2"/>
          <w:lang w:val="en-IN"/>
        </w:rPr>
        <w:t>.</w:t>
      </w:r>
    </w:p>
    <w:p w14:paraId="68828594" w14:textId="77777777" w:rsidR="002A5D76" w:rsidRPr="002D0063" w:rsidRDefault="002A5D76" w:rsidP="002D0063">
      <w:pPr>
        <w:pStyle w:val="BodyText"/>
        <w:ind w:left="22"/>
        <w:rPr>
          <w:color w:val="FF0000"/>
          <w:spacing w:val="-2"/>
          <w:lang w:val="en-IN"/>
        </w:rPr>
      </w:pPr>
    </w:p>
    <w:p w14:paraId="366EE9A7" w14:textId="77777777" w:rsidR="0085171B" w:rsidRDefault="008C78CD">
      <w:pPr>
        <w:pStyle w:val="Heading2"/>
        <w:numPr>
          <w:ilvl w:val="1"/>
          <w:numId w:val="5"/>
        </w:numPr>
        <w:tabs>
          <w:tab w:val="left" w:pos="429"/>
        </w:tabs>
        <w:spacing w:before="1"/>
        <w:ind w:left="429" w:hanging="406"/>
      </w:pPr>
      <w:r>
        <w:t>Industrial</w:t>
      </w:r>
      <w:r>
        <w:rPr>
          <w:spacing w:val="-11"/>
        </w:rPr>
        <w:t xml:space="preserve"> </w:t>
      </w:r>
      <w:r>
        <w:rPr>
          <w:spacing w:val="-2"/>
        </w:rPr>
        <w:t>Relevance</w:t>
      </w:r>
    </w:p>
    <w:p w14:paraId="58066D01" w14:textId="78998337" w:rsidR="0085171B" w:rsidRDefault="0064402A">
      <w:pPr>
        <w:pStyle w:val="BodyText"/>
        <w:spacing w:before="279"/>
        <w:ind w:left="23"/>
      </w:pPr>
      <w:r>
        <w:rPr>
          <w:spacing w:val="-5"/>
        </w:rPr>
        <w:t>CMP</w:t>
      </w:r>
      <w:r w:rsidR="008C78CD">
        <w:rPr>
          <w:spacing w:val="-5"/>
        </w:rPr>
        <w:t xml:space="preserve"> </w:t>
      </w:r>
      <w:r w:rsidR="008C78CD">
        <w:t>is</w:t>
      </w:r>
      <w:r w:rsidR="008C78CD">
        <w:rPr>
          <w:spacing w:val="-1"/>
        </w:rPr>
        <w:t xml:space="preserve"> </w:t>
      </w:r>
      <w:r w:rsidR="008C78CD">
        <w:t xml:space="preserve">widely used </w:t>
      </w:r>
      <w:r w:rsidR="008C78CD">
        <w:rPr>
          <w:spacing w:val="-5"/>
        </w:rPr>
        <w:t>in:</w:t>
      </w:r>
    </w:p>
    <w:p w14:paraId="0990A831" w14:textId="77777777" w:rsidR="0085171B" w:rsidRDefault="0085171B">
      <w:pPr>
        <w:pStyle w:val="BodyText"/>
        <w:spacing w:before="4"/>
      </w:pPr>
    </w:p>
    <w:p w14:paraId="6E1B9F65" w14:textId="77777777" w:rsidR="0064402A" w:rsidRPr="0064402A" w:rsidRDefault="0064402A" w:rsidP="0064402A">
      <w:pPr>
        <w:pStyle w:val="ListParagraph"/>
        <w:numPr>
          <w:ilvl w:val="0"/>
          <w:numId w:val="6"/>
        </w:numPr>
        <w:rPr>
          <w:sz w:val="24"/>
        </w:rPr>
      </w:pPr>
      <w:r w:rsidRPr="0064402A">
        <w:rPr>
          <w:b/>
          <w:bCs/>
          <w:sz w:val="24"/>
        </w:rPr>
        <w:t>CMOS logic technologies</w:t>
      </w:r>
      <w:r w:rsidRPr="0064402A">
        <w:rPr>
          <w:sz w:val="24"/>
        </w:rPr>
        <w:t xml:space="preserve"> – for global and local planarization of interconnect and dielectric layers.</w:t>
      </w:r>
    </w:p>
    <w:p w14:paraId="46DA225F" w14:textId="396580C3" w:rsidR="0064402A" w:rsidRPr="0064402A" w:rsidRDefault="0064402A" w:rsidP="0064402A">
      <w:pPr>
        <w:pStyle w:val="ListParagraph"/>
        <w:numPr>
          <w:ilvl w:val="0"/>
          <w:numId w:val="6"/>
        </w:numPr>
        <w:rPr>
          <w:sz w:val="24"/>
        </w:rPr>
      </w:pPr>
      <w:r w:rsidRPr="0064402A">
        <w:rPr>
          <w:b/>
          <w:bCs/>
          <w:sz w:val="24"/>
        </w:rPr>
        <w:t>FinFET fabrication</w:t>
      </w:r>
      <w:r w:rsidRPr="0064402A">
        <w:rPr>
          <w:sz w:val="24"/>
        </w:rPr>
        <w:t xml:space="preserve"> – to achieve flat surfaces before and after fin patterning and gate formation.</w:t>
      </w:r>
    </w:p>
    <w:p w14:paraId="2B192187" w14:textId="77777777" w:rsidR="0064402A" w:rsidRDefault="0064402A" w:rsidP="0064402A">
      <w:pPr>
        <w:pStyle w:val="ListParagraph"/>
        <w:numPr>
          <w:ilvl w:val="0"/>
          <w:numId w:val="6"/>
        </w:numPr>
        <w:rPr>
          <w:sz w:val="24"/>
        </w:rPr>
      </w:pPr>
      <w:r w:rsidRPr="0064402A">
        <w:rPr>
          <w:b/>
          <w:bCs/>
          <w:sz w:val="24"/>
        </w:rPr>
        <w:t>Advanced memory devices</w:t>
      </w:r>
      <w:r w:rsidRPr="0064402A">
        <w:rPr>
          <w:sz w:val="24"/>
        </w:rPr>
        <w:t xml:space="preserve"> – such as </w:t>
      </w:r>
      <w:r w:rsidRPr="0064402A">
        <w:rPr>
          <w:b/>
          <w:bCs/>
          <w:sz w:val="24"/>
        </w:rPr>
        <w:t>DRAM and NAND Flash</w:t>
      </w:r>
      <w:r w:rsidRPr="0064402A">
        <w:rPr>
          <w:sz w:val="24"/>
        </w:rPr>
        <w:t>, for multilayer stack planarization.</w:t>
      </w:r>
      <w:r w:rsidRPr="0064402A">
        <w:rPr>
          <w:sz w:val="24"/>
        </w:rPr>
        <w:br/>
      </w:r>
      <w:r w:rsidRPr="0064402A">
        <w:rPr>
          <w:b/>
          <w:bCs/>
          <w:sz w:val="24"/>
        </w:rPr>
        <w:t>Sub-100 nm technology nodes</w:t>
      </w:r>
      <w:r w:rsidRPr="0064402A">
        <w:rPr>
          <w:sz w:val="24"/>
        </w:rPr>
        <w:t xml:space="preserve"> – where tight topography control and uniform thickness are critical.</w:t>
      </w:r>
    </w:p>
    <w:p w14:paraId="45022840" w14:textId="77777777" w:rsidR="0064402A" w:rsidRDefault="0064402A" w:rsidP="0064402A">
      <w:pPr>
        <w:rPr>
          <w:sz w:val="24"/>
        </w:rPr>
      </w:pPr>
    </w:p>
    <w:p w14:paraId="737EA192" w14:textId="6C24F1D1" w:rsidR="0064402A" w:rsidRDefault="00DF1C50" w:rsidP="0064402A">
      <w:pPr>
        <w:rPr>
          <w:sz w:val="24"/>
        </w:rPr>
      </w:pPr>
      <w:r w:rsidRPr="00DF1C50">
        <w:rPr>
          <w:sz w:val="24"/>
        </w:rPr>
        <w:t>Chemical Mechanical Planarization (CMP) is an essential process in advanced semiconductor manufacturing, enabling uniform surface planarization for accurate lithography and device scaling. It is especially critical in sub-100 nm CMOS, FinFET, and memory technologies, where surface flatness directly impacts performance and reliability</w:t>
      </w:r>
      <w:r w:rsidR="008C78CD">
        <w:rPr>
          <w:sz w:val="24"/>
        </w:rPr>
        <w:t>.</w:t>
      </w:r>
    </w:p>
    <w:p w14:paraId="0C4006FF" w14:textId="738B2EBA" w:rsidR="008C78CD" w:rsidRDefault="008C78CD" w:rsidP="0064402A">
      <w:pPr>
        <w:rPr>
          <w:sz w:val="24"/>
        </w:rPr>
      </w:pPr>
      <w:r>
        <w:rPr>
          <w:noProof/>
        </w:rPr>
        <w:drawing>
          <wp:anchor distT="0" distB="0" distL="114300" distR="114300" simplePos="0" relativeHeight="487598080" behindDoc="0" locked="0" layoutInCell="1" allowOverlap="1" wp14:anchorId="119F6A92" wp14:editId="5279D495">
            <wp:simplePos x="0" y="0"/>
            <wp:positionH relativeFrom="column">
              <wp:posOffset>635</wp:posOffset>
            </wp:positionH>
            <wp:positionV relativeFrom="paragraph">
              <wp:posOffset>170180</wp:posOffset>
            </wp:positionV>
            <wp:extent cx="2611120" cy="2667000"/>
            <wp:effectExtent l="0" t="0" r="0" b="0"/>
            <wp:wrapSquare wrapText="bothSides"/>
            <wp:docPr id="1529087832" name="Picture 9">
              <a:extLst xmlns:a="http://schemas.openxmlformats.org/drawingml/2006/main">
                <a:ext uri="{FF2B5EF4-FFF2-40B4-BE49-F238E27FC236}">
                  <a16:creationId xmlns:a16="http://schemas.microsoft.com/office/drawing/2014/main" id="{7C375B75-1208-1CAF-E499-25710C542E4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7C375B75-1208-1CAF-E499-25710C542E46}"/>
                        </a:ext>
                      </a:extLst>
                    </pic:cNvPr>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2611120" cy="2667000"/>
                    </a:xfrm>
                    <a:prstGeom prst="rect">
                      <a:avLst/>
                    </a:prstGeom>
                  </pic:spPr>
                </pic:pic>
              </a:graphicData>
            </a:graphic>
            <wp14:sizeRelH relativeFrom="margin">
              <wp14:pctWidth>0</wp14:pctWidth>
            </wp14:sizeRelH>
            <wp14:sizeRelV relativeFrom="margin">
              <wp14:pctHeight>0</wp14:pctHeight>
            </wp14:sizeRelV>
          </wp:anchor>
        </w:drawing>
      </w:r>
    </w:p>
    <w:p w14:paraId="6A3528BA" w14:textId="03E1411A" w:rsidR="008C78CD" w:rsidRDefault="008C78CD" w:rsidP="0064402A">
      <w:pPr>
        <w:rPr>
          <w:sz w:val="24"/>
        </w:rPr>
      </w:pPr>
      <w:r>
        <w:rPr>
          <w:noProof/>
        </w:rPr>
        <w:drawing>
          <wp:inline distT="0" distB="0" distL="0" distR="0" wp14:anchorId="58696104" wp14:editId="3DE9EEC5">
            <wp:extent cx="3039716" cy="2680335"/>
            <wp:effectExtent l="0" t="0" r="8890" b="5715"/>
            <wp:docPr id="1996007712" name="Content Placeholder 4">
              <a:extLst xmlns:a="http://schemas.openxmlformats.org/drawingml/2006/main">
                <a:ext uri="{FF2B5EF4-FFF2-40B4-BE49-F238E27FC236}">
                  <a16:creationId xmlns:a16="http://schemas.microsoft.com/office/drawing/2014/main" id="{5F7990B6-E74E-FE99-7E1B-ABD10DB67D91}"/>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a:extLst>
                        <a:ext uri="{FF2B5EF4-FFF2-40B4-BE49-F238E27FC236}">
                          <a16:creationId xmlns:a16="http://schemas.microsoft.com/office/drawing/2014/main" id="{5F7990B6-E74E-FE99-7E1B-ABD10DB67D91}"/>
                        </a:ext>
                      </a:extLst>
                    </pic:cNvPr>
                    <pic:cNvPicPr>
                      <a:picLocks noGrp="1" noChangeAspect="1"/>
                    </pic:cNvPicPr>
                  </pic:nvPicPr>
                  <pic:blipFill>
                    <a:blip r:embed="rId10"/>
                    <a:stretch>
                      <a:fillRect/>
                    </a:stretch>
                  </pic:blipFill>
                  <pic:spPr>
                    <a:xfrm>
                      <a:off x="0" y="0"/>
                      <a:ext cx="3042955" cy="2683191"/>
                    </a:xfrm>
                    <a:prstGeom prst="rect">
                      <a:avLst/>
                    </a:prstGeom>
                  </pic:spPr>
                </pic:pic>
              </a:graphicData>
            </a:graphic>
          </wp:inline>
        </w:drawing>
      </w:r>
      <w:r>
        <w:rPr>
          <w:sz w:val="24"/>
        </w:rPr>
        <w:br w:type="textWrapping" w:clear="all"/>
      </w:r>
    </w:p>
    <w:p w14:paraId="6BC2582E" w14:textId="77777777" w:rsidR="00DF1C50" w:rsidRPr="00DF1C50" w:rsidRDefault="00DF1C50" w:rsidP="00DF1C50">
      <w:pPr>
        <w:rPr>
          <w:sz w:val="24"/>
        </w:rPr>
      </w:pPr>
    </w:p>
    <w:p w14:paraId="142C8063" w14:textId="77777777" w:rsidR="008C78CD" w:rsidRDefault="008C78CD" w:rsidP="008C78CD">
      <w:hyperlink r:id="rId11" w:history="1">
        <w:r w:rsidRPr="008C78CD">
          <w:rPr>
            <w:rStyle w:val="Hyperlink"/>
            <w:sz w:val="24"/>
            <w:lang w:val="en-IN"/>
          </w:rPr>
          <w:t>https://straitsresearch.com/report/chemical-mechanical-polishing-market</w:t>
        </w:r>
      </w:hyperlink>
    </w:p>
    <w:p w14:paraId="0655EEE2" w14:textId="32507770" w:rsidR="00545DEE" w:rsidRPr="00545DEE" w:rsidRDefault="00545DEE" w:rsidP="008C78CD">
      <w:pPr>
        <w:rPr>
          <w:color w:val="548DD4" w:themeColor="text2" w:themeTint="99"/>
          <w:sz w:val="24"/>
          <w:lang w:val="en-IN"/>
        </w:rPr>
      </w:pPr>
      <w:r w:rsidRPr="00545DEE">
        <w:rPr>
          <w:color w:val="548DD4" w:themeColor="text2" w:themeTint="99"/>
          <w:sz w:val="24"/>
          <w:lang w:val="en-IN"/>
        </w:rPr>
        <w:t>https://www.horiba.com/int/semiconductor/process/chemical-mechanical-planarization-cmp/</w:t>
      </w:r>
    </w:p>
    <w:p w14:paraId="218F08D4" w14:textId="77777777" w:rsidR="00DF1C50" w:rsidRPr="00DF1C50" w:rsidRDefault="00DF1C50" w:rsidP="00DF1C50">
      <w:pPr>
        <w:rPr>
          <w:sz w:val="24"/>
        </w:rPr>
      </w:pPr>
    </w:p>
    <w:p w14:paraId="14E7C9CD" w14:textId="77777777" w:rsidR="00DF1C50" w:rsidRDefault="00DF1C50" w:rsidP="00DF1C50">
      <w:pPr>
        <w:tabs>
          <w:tab w:val="center" w:pos="4538"/>
        </w:tabs>
        <w:rPr>
          <w:sz w:val="24"/>
        </w:rPr>
      </w:pPr>
    </w:p>
    <w:p w14:paraId="1B3569AF" w14:textId="18DEF7CD" w:rsidR="00DF1C50" w:rsidRPr="00DF1C50" w:rsidRDefault="00DF1C50" w:rsidP="00DF1C50">
      <w:pPr>
        <w:pStyle w:val="Heading2"/>
        <w:tabs>
          <w:tab w:val="left" w:pos="426"/>
        </w:tabs>
        <w:ind w:left="0" w:firstLine="0"/>
      </w:pPr>
      <w:r>
        <w:t xml:space="preserve">1.3 </w:t>
      </w:r>
      <w:r>
        <w:tab/>
        <w:t>Project</w:t>
      </w:r>
      <w:r>
        <w:rPr>
          <w:spacing w:val="-6"/>
        </w:rPr>
        <w:t xml:space="preserve"> </w:t>
      </w:r>
      <w:r>
        <w:rPr>
          <w:spacing w:val="-2"/>
        </w:rPr>
        <w:t>Objectives</w:t>
      </w:r>
    </w:p>
    <w:p w14:paraId="555229DE" w14:textId="77777777" w:rsidR="00DF1C50" w:rsidRDefault="00DF1C50" w:rsidP="00DF1C50">
      <w:pPr>
        <w:tabs>
          <w:tab w:val="center" w:pos="4538"/>
        </w:tabs>
        <w:rPr>
          <w:sz w:val="24"/>
        </w:rPr>
      </w:pPr>
    </w:p>
    <w:p w14:paraId="235F7EAC" w14:textId="77777777" w:rsidR="00DF1C50" w:rsidRDefault="00DF1C50" w:rsidP="00DF1C50">
      <w:pPr>
        <w:pStyle w:val="ListParagraph"/>
        <w:numPr>
          <w:ilvl w:val="0"/>
          <w:numId w:val="7"/>
        </w:numPr>
        <w:tabs>
          <w:tab w:val="center" w:pos="4538"/>
        </w:tabs>
        <w:rPr>
          <w:sz w:val="24"/>
        </w:rPr>
      </w:pPr>
      <w:r w:rsidRPr="00DF1C50">
        <w:rPr>
          <w:sz w:val="24"/>
        </w:rPr>
        <w:t>Study CMP planarization behavior.</w:t>
      </w:r>
    </w:p>
    <w:p w14:paraId="6E901D69" w14:textId="72602766" w:rsidR="00DF1C50" w:rsidRDefault="00DF1C50" w:rsidP="00DF1C50">
      <w:pPr>
        <w:pStyle w:val="ListParagraph"/>
        <w:numPr>
          <w:ilvl w:val="0"/>
          <w:numId w:val="7"/>
        </w:numPr>
        <w:tabs>
          <w:tab w:val="center" w:pos="4538"/>
        </w:tabs>
        <w:rPr>
          <w:sz w:val="24"/>
        </w:rPr>
      </w:pPr>
      <w:r w:rsidRPr="00DF1C50">
        <w:rPr>
          <w:sz w:val="24"/>
        </w:rPr>
        <w:t xml:space="preserve">Analyze </w:t>
      </w:r>
      <w:r w:rsidR="00A14789" w:rsidRPr="00DF1C50">
        <w:rPr>
          <w:sz w:val="24"/>
        </w:rPr>
        <w:t>surface</w:t>
      </w:r>
      <w:r w:rsidRPr="00DF1C50">
        <w:rPr>
          <w:sz w:val="24"/>
        </w:rPr>
        <w:t xml:space="preserve"> improvement</w:t>
      </w:r>
      <w:r>
        <w:rPr>
          <w:sz w:val="24"/>
        </w:rPr>
        <w:t>.</w:t>
      </w:r>
    </w:p>
    <w:p w14:paraId="577BBBC5" w14:textId="0CB476F0" w:rsidR="0085171B" w:rsidRDefault="00DF1C50" w:rsidP="00DF1C50">
      <w:pPr>
        <w:pStyle w:val="ListParagraph"/>
        <w:numPr>
          <w:ilvl w:val="0"/>
          <w:numId w:val="7"/>
        </w:numPr>
        <w:tabs>
          <w:tab w:val="center" w:pos="4538"/>
        </w:tabs>
        <w:rPr>
          <w:sz w:val="24"/>
        </w:rPr>
      </w:pPr>
      <w:r w:rsidRPr="00DF1C50">
        <w:rPr>
          <w:sz w:val="24"/>
        </w:rPr>
        <w:t>Model CMP using Sentaurus TCAD</w:t>
      </w:r>
      <w:r>
        <w:rPr>
          <w:sz w:val="24"/>
        </w:rPr>
        <w:t>.</w:t>
      </w:r>
    </w:p>
    <w:p w14:paraId="41FED494" w14:textId="094DBA95" w:rsidR="00DF1C50" w:rsidRDefault="00DF1C50" w:rsidP="00DF1C50">
      <w:pPr>
        <w:pStyle w:val="ListParagraph"/>
        <w:numPr>
          <w:ilvl w:val="0"/>
          <w:numId w:val="7"/>
        </w:numPr>
        <w:tabs>
          <w:tab w:val="center" w:pos="4538"/>
        </w:tabs>
        <w:rPr>
          <w:sz w:val="24"/>
        </w:rPr>
      </w:pPr>
      <w:r w:rsidRPr="00DF1C50">
        <w:rPr>
          <w:sz w:val="24"/>
        </w:rPr>
        <w:t>Evaluate pre- and post-CMP profiles</w:t>
      </w:r>
      <w:r>
        <w:rPr>
          <w:sz w:val="24"/>
        </w:rPr>
        <w:t>.</w:t>
      </w:r>
    </w:p>
    <w:p w14:paraId="203AE13E" w14:textId="1718707F" w:rsidR="00DF1C50" w:rsidRDefault="00DF1C50" w:rsidP="00DF1C50">
      <w:pPr>
        <w:pStyle w:val="ListParagraph"/>
        <w:numPr>
          <w:ilvl w:val="0"/>
          <w:numId w:val="7"/>
        </w:numPr>
        <w:tabs>
          <w:tab w:val="center" w:pos="4538"/>
        </w:tabs>
        <w:rPr>
          <w:sz w:val="24"/>
        </w:rPr>
      </w:pPr>
      <w:r w:rsidRPr="00DF1C50">
        <w:rPr>
          <w:sz w:val="24"/>
        </w:rPr>
        <w:t>Quantify planarization efficiency</w:t>
      </w:r>
      <w:r>
        <w:rPr>
          <w:sz w:val="24"/>
        </w:rPr>
        <w:t>.</w:t>
      </w:r>
    </w:p>
    <w:p w14:paraId="027CC500" w14:textId="38FE83F0" w:rsidR="00DF1C50" w:rsidRDefault="00DF1C50" w:rsidP="00DF1C50">
      <w:pPr>
        <w:pStyle w:val="ListParagraph"/>
        <w:numPr>
          <w:ilvl w:val="0"/>
          <w:numId w:val="7"/>
        </w:numPr>
        <w:tabs>
          <w:tab w:val="center" w:pos="4538"/>
        </w:tabs>
        <w:rPr>
          <w:sz w:val="24"/>
        </w:rPr>
      </w:pPr>
      <w:r w:rsidRPr="00DF1C50">
        <w:rPr>
          <w:sz w:val="24"/>
        </w:rPr>
        <w:t>Understand CMP process limitations</w:t>
      </w:r>
      <w:r>
        <w:rPr>
          <w:sz w:val="24"/>
        </w:rPr>
        <w:t>.</w:t>
      </w:r>
    </w:p>
    <w:p w14:paraId="061C0C90" w14:textId="77777777" w:rsidR="0056499B" w:rsidRPr="0056499B" w:rsidRDefault="0056499B" w:rsidP="0056499B">
      <w:pPr>
        <w:tabs>
          <w:tab w:val="center" w:pos="4538"/>
        </w:tabs>
        <w:ind w:left="360"/>
        <w:rPr>
          <w:sz w:val="24"/>
        </w:rPr>
      </w:pPr>
    </w:p>
    <w:p w14:paraId="3586B262" w14:textId="77777777" w:rsidR="00DF1C50" w:rsidRDefault="00DF1C50" w:rsidP="00DF1C50">
      <w:pPr>
        <w:pStyle w:val="ListParagraph"/>
        <w:tabs>
          <w:tab w:val="center" w:pos="4538"/>
        </w:tabs>
        <w:ind w:left="720" w:firstLine="0"/>
        <w:rPr>
          <w:sz w:val="24"/>
        </w:rPr>
      </w:pPr>
    </w:p>
    <w:p w14:paraId="3D50A2D7" w14:textId="1D2A78C5" w:rsidR="00DF1C50" w:rsidRPr="002D0063" w:rsidRDefault="0056499B" w:rsidP="002D0063">
      <w:pPr>
        <w:tabs>
          <w:tab w:val="center" w:pos="4538"/>
        </w:tabs>
        <w:rPr>
          <w:sz w:val="24"/>
          <w:lang w:val="en-IN"/>
        </w:rPr>
      </w:pPr>
      <w:r w:rsidRPr="0056499B">
        <w:rPr>
          <w:sz w:val="24"/>
        </w:rPr>
        <w:lastRenderedPageBreak/>
        <w:t>This study presents a detailed and systematic investigation of the Chemical Mechanical Planarization (CMP) process with the aim of achieving a deeper understanding of its planarization behavior and practical effectiveness in semiconductor fabrication. The work begins with an in-depth study of CMP planarization mechanisms, focusing on the combined chemical reactions and mechanical abrasion that govern material removal and surface leveling. Surface improvement is thoroughly analyzed by examining variations in surface roughness, step height reduction, and overall topographical uniformity, highlighting the role of process parameters such as pressure, slurry characteristics, and polishing time. The CMP process is accurately modeled using Sentaurus TCAD, enabling physics-based simulation of material removal rates and surface evolution under controlled conditions. Detailed comparisons of pre-CMP and post-CMP surface profiles are performed to evaluate changes in surface morphology and to visualize the extent of planarization achieved. Planarization efficiency is quantitatively assessed using suitable metrics, such as height variation reduction and uniformity factors, providing a clear measure of CMP performance. Furthermore, the study addresses key CMP process limitations, including non-uniform polishing, dishing, erosion, and edge effects, which can impact device reliability and yield. By combining simulation-based modeling with profile analysis, this work provides valuable insights into the strengths and constraints of CMP, supporting process optimization for advanced semiconductor technologies.</w:t>
      </w:r>
    </w:p>
    <w:p w14:paraId="1336E468" w14:textId="77777777" w:rsidR="00DF1C50" w:rsidRPr="00DF1C50" w:rsidRDefault="00DF1C50" w:rsidP="00DF1C50">
      <w:pPr>
        <w:pStyle w:val="ListParagraph"/>
        <w:tabs>
          <w:tab w:val="center" w:pos="4538"/>
        </w:tabs>
        <w:ind w:left="720" w:firstLine="0"/>
        <w:rPr>
          <w:sz w:val="24"/>
        </w:rPr>
      </w:pPr>
    </w:p>
    <w:p w14:paraId="40DF6290" w14:textId="02438346" w:rsidR="0085171B" w:rsidRDefault="00DF1C50">
      <w:pPr>
        <w:pStyle w:val="Heading1"/>
        <w:numPr>
          <w:ilvl w:val="0"/>
          <w:numId w:val="5"/>
        </w:numPr>
        <w:tabs>
          <w:tab w:val="left" w:pos="384"/>
        </w:tabs>
        <w:ind w:hanging="361"/>
      </w:pPr>
      <w:r>
        <w:rPr>
          <w:noProof/>
        </w:rPr>
        <mc:AlternateContent>
          <mc:Choice Requires="wpg">
            <w:drawing>
              <wp:anchor distT="0" distB="0" distL="0" distR="0" simplePos="0" relativeHeight="251658240" behindDoc="1" locked="0" layoutInCell="1" allowOverlap="1" wp14:anchorId="0E1395B5" wp14:editId="3DC8943A">
                <wp:simplePos x="0" y="0"/>
                <wp:positionH relativeFrom="page">
                  <wp:posOffset>937260</wp:posOffset>
                </wp:positionH>
                <wp:positionV relativeFrom="paragraph">
                  <wp:posOffset>297180</wp:posOffset>
                </wp:positionV>
                <wp:extent cx="5733415" cy="20320"/>
                <wp:effectExtent l="0" t="0" r="0" b="0"/>
                <wp:wrapTopAndBottom/>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0320"/>
                          <a:chOff x="0" y="0"/>
                          <a:chExt cx="5733415" cy="20320"/>
                        </a:xfrm>
                      </wpg:grpSpPr>
                      <wps:wsp>
                        <wps:cNvPr id="23" name="Graphic 23"/>
                        <wps:cNvSpPr/>
                        <wps:spPr>
                          <a:xfrm>
                            <a:off x="0" y="12"/>
                            <a:ext cx="5731510" cy="19685"/>
                          </a:xfrm>
                          <a:custGeom>
                            <a:avLst/>
                            <a:gdLst/>
                            <a:ahLst/>
                            <a:cxnLst/>
                            <a:rect l="l" t="t" r="r" b="b"/>
                            <a:pathLst>
                              <a:path w="5731510" h="19685">
                                <a:moveTo>
                                  <a:pt x="5731497" y="0"/>
                                </a:moveTo>
                                <a:lnTo>
                                  <a:pt x="0" y="0"/>
                                </a:lnTo>
                                <a:lnTo>
                                  <a:pt x="0" y="19672"/>
                                </a:lnTo>
                                <a:lnTo>
                                  <a:pt x="5731497" y="19672"/>
                                </a:lnTo>
                                <a:lnTo>
                                  <a:pt x="5731497" y="0"/>
                                </a:lnTo>
                                <a:close/>
                              </a:path>
                            </a:pathLst>
                          </a:custGeom>
                          <a:solidFill>
                            <a:srgbClr val="9F9F9F"/>
                          </a:solidFill>
                        </wps:spPr>
                        <wps:bodyPr wrap="square" lIns="0" tIns="0" rIns="0" bIns="0" rtlCol="0">
                          <a:prstTxWarp prst="textNoShape">
                            <a:avLst/>
                          </a:prstTxWarp>
                          <a:noAutofit/>
                        </wps:bodyPr>
                      </wps:wsp>
                      <wps:wsp>
                        <wps:cNvPr id="24" name="Graphic 24"/>
                        <wps:cNvSpPr/>
                        <wps:spPr>
                          <a:xfrm>
                            <a:off x="5729985" y="253"/>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25" name="Graphic 25"/>
                        <wps:cNvSpPr/>
                        <wps:spPr>
                          <a:xfrm>
                            <a:off x="304" y="253"/>
                            <a:ext cx="5732780" cy="17145"/>
                          </a:xfrm>
                          <a:custGeom>
                            <a:avLst/>
                            <a:gdLst/>
                            <a:ahLst/>
                            <a:cxnLst/>
                            <a:rect l="l" t="t" r="r" b="b"/>
                            <a:pathLst>
                              <a:path w="5732780" h="17145">
                                <a:moveTo>
                                  <a:pt x="3048" y="3048"/>
                                </a:moveTo>
                                <a:lnTo>
                                  <a:pt x="0" y="3048"/>
                                </a:lnTo>
                                <a:lnTo>
                                  <a:pt x="0" y="16764"/>
                                </a:lnTo>
                                <a:lnTo>
                                  <a:pt x="3048" y="16764"/>
                                </a:lnTo>
                                <a:lnTo>
                                  <a:pt x="3048" y="3048"/>
                                </a:lnTo>
                                <a:close/>
                              </a:path>
                              <a:path w="5732780" h="17145">
                                <a:moveTo>
                                  <a:pt x="5732716" y="0"/>
                                </a:moveTo>
                                <a:lnTo>
                                  <a:pt x="5729668" y="0"/>
                                </a:lnTo>
                                <a:lnTo>
                                  <a:pt x="5729668" y="3048"/>
                                </a:lnTo>
                                <a:lnTo>
                                  <a:pt x="5732716" y="3048"/>
                                </a:lnTo>
                                <a:lnTo>
                                  <a:pt x="5732716" y="0"/>
                                </a:lnTo>
                                <a:close/>
                              </a:path>
                            </a:pathLst>
                          </a:custGeom>
                          <a:solidFill>
                            <a:srgbClr val="9F9F9F"/>
                          </a:solidFill>
                        </wps:spPr>
                        <wps:bodyPr wrap="square" lIns="0" tIns="0" rIns="0" bIns="0" rtlCol="0">
                          <a:prstTxWarp prst="textNoShape">
                            <a:avLst/>
                          </a:prstTxWarp>
                          <a:noAutofit/>
                        </wps:bodyPr>
                      </wps:wsp>
                      <wps:wsp>
                        <wps:cNvPr id="26" name="Graphic 26"/>
                        <wps:cNvSpPr/>
                        <wps:spPr>
                          <a:xfrm>
                            <a:off x="5729985" y="3301"/>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27" name="Graphic 27"/>
                        <wps:cNvSpPr/>
                        <wps:spPr>
                          <a:xfrm>
                            <a:off x="304" y="17018"/>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28" name="Graphic 28"/>
                        <wps:cNvSpPr/>
                        <wps:spPr>
                          <a:xfrm>
                            <a:off x="304" y="17030"/>
                            <a:ext cx="5732780" cy="3175"/>
                          </a:xfrm>
                          <a:custGeom>
                            <a:avLst/>
                            <a:gdLst/>
                            <a:ahLst/>
                            <a:cxnLst/>
                            <a:rect l="l" t="t" r="r" b="b"/>
                            <a:pathLst>
                              <a:path w="5732780" h="3175">
                                <a:moveTo>
                                  <a:pt x="5729605" y="0"/>
                                </a:moveTo>
                                <a:lnTo>
                                  <a:pt x="3048" y="0"/>
                                </a:lnTo>
                                <a:lnTo>
                                  <a:pt x="0" y="0"/>
                                </a:lnTo>
                                <a:lnTo>
                                  <a:pt x="0" y="3035"/>
                                </a:lnTo>
                                <a:lnTo>
                                  <a:pt x="3048" y="3035"/>
                                </a:lnTo>
                                <a:lnTo>
                                  <a:pt x="5729605" y="3035"/>
                                </a:lnTo>
                                <a:lnTo>
                                  <a:pt x="5729605" y="0"/>
                                </a:lnTo>
                                <a:close/>
                              </a:path>
                              <a:path w="5732780" h="3175">
                                <a:moveTo>
                                  <a:pt x="5732716" y="0"/>
                                </a:moveTo>
                                <a:lnTo>
                                  <a:pt x="5729668" y="0"/>
                                </a:lnTo>
                                <a:lnTo>
                                  <a:pt x="5729668" y="3035"/>
                                </a:lnTo>
                                <a:lnTo>
                                  <a:pt x="5732716" y="3035"/>
                                </a:lnTo>
                                <a:lnTo>
                                  <a:pt x="573271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2E9516F8" id="Group 22" o:spid="_x0000_s1026" style="position:absolute;margin-left:73.8pt;margin-top:23.4pt;width:451.45pt;height:1.6pt;z-index:-251658240;mso-wrap-distance-left:0;mso-wrap-distance-right:0;mso-position-horizontal-relative:page" coordsize="57334,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">
                <v:shape id="Graphic 23"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" path="m5731497,l,,,19672r5731497,l5731497,xe" fillcolor="#9f9f9f" stroked="f">
                  <v:path arrowok="t"/>
                </v:shape>
                <v:shape id="Graphic 24" o:spid="_x0000_s1028" style="position:absolute;left:57299;top:2;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" path="m3047,l,,,3048r3047,l3047,xe" fillcolor="#e2e2e2" stroked="f">
                  <v:path arrowok="t"/>
                </v:shape>
                <v:shape id="Graphic 25" o:spid="_x0000_s1029" style="position:absolute;left:3;top:2;width:57327;height:171;visibility:visible;mso-wrap-style:square;v-text-anchor:top" coordsize="573278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" path="m3048,3048l,3048,,16764r3048,l3048,3048xem5732716,r-3048,l5729668,3048r3048,l5732716,xe" fillcolor="#9f9f9f" stroked="f">
                  <v:path arrowok="t"/>
                </v:shape>
                <v:shape id="Graphic 26" o:spid="_x0000_s1030" style="position:absolute;left:57299;top:33;width:32;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" path="m3047,l,,,13716r3047,l3047,xe" fillcolor="#e2e2e2" stroked="f">
                  <v:path arrowok="t"/>
                </v:shape>
                <v:shape id="Graphic 27" o:spid="_x0000_s1031" style="position:absolute;left:3;top:170;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" path="m3047,l,,,3047r3047,l3047,xe" fillcolor="#9f9f9f" stroked="f">
                  <v:path arrowok="t"/>
                </v:shape>
                <v:shape id="Graphic 28" o:spid="_x0000_s1032" style="position:absolute;left:3;top:170;width:57327;height:32;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" path="m5729605,l3048,,,,,3035r3048,l5729605,3035r,-3035xem5732716,r-3048,l5729668,3035r3048,l5732716,xe" fillcolor="#e2e2e2" stroked="f">
                  <v:path arrowok="t"/>
                </v:shape>
                <w10:wrap type="topAndBottom" anchorx="page"/>
              </v:group>
            </w:pict>
          </mc:Fallback>
        </mc:AlternateContent>
      </w:r>
      <w:r w:rsidR="008C78CD">
        <w:t>Process</w:t>
      </w:r>
      <w:r w:rsidR="008C78CD">
        <w:rPr>
          <w:spacing w:val="-8"/>
        </w:rPr>
        <w:t xml:space="preserve"> </w:t>
      </w:r>
      <w:r w:rsidR="008C78CD">
        <w:rPr>
          <w:spacing w:val="-2"/>
        </w:rPr>
        <w:t>Overview</w:t>
      </w:r>
    </w:p>
    <w:p w14:paraId="3168B0DE" w14:textId="1DD4EA00" w:rsidR="004E61D3" w:rsidRPr="00AC4F81" w:rsidRDefault="008C78CD" w:rsidP="004E61D3">
      <w:pPr>
        <w:pStyle w:val="Heading2"/>
        <w:numPr>
          <w:ilvl w:val="1"/>
          <w:numId w:val="5"/>
        </w:numPr>
        <w:tabs>
          <w:tab w:val="left" w:pos="429"/>
        </w:tabs>
        <w:spacing w:before="280"/>
        <w:ind w:left="429" w:hanging="406"/>
      </w:pPr>
      <w:r>
        <w:t>Technology</w:t>
      </w:r>
      <w:r>
        <w:rPr>
          <w:spacing w:val="-18"/>
        </w:rPr>
        <w:t xml:space="preserve"> </w:t>
      </w:r>
      <w:r>
        <w:rPr>
          <w:spacing w:val="-4"/>
        </w:rPr>
        <w:t>Node</w:t>
      </w:r>
    </w:p>
    <w:p w14:paraId="4C2D988A" w14:textId="5C5375C0" w:rsidR="00AC4F81" w:rsidRPr="00AC4F81" w:rsidRDefault="00AC4F81" w:rsidP="00AC4F81">
      <w:pPr>
        <w:pStyle w:val="BodyText"/>
        <w:spacing w:before="279"/>
        <w:ind w:left="384"/>
      </w:pPr>
      <w:r w:rsidRPr="00141E10">
        <w:t xml:space="preserve">sub-100 nm </w:t>
      </w:r>
      <w:r>
        <w:t>CMOS</w:t>
      </w:r>
    </w:p>
    <w:p w14:paraId="04ED6219" w14:textId="4A8F5D37" w:rsidR="00AC4F81" w:rsidRDefault="00FE7DD4" w:rsidP="004E61D3">
      <w:pPr>
        <w:pStyle w:val="Heading2"/>
        <w:numPr>
          <w:ilvl w:val="1"/>
          <w:numId w:val="5"/>
        </w:numPr>
        <w:tabs>
          <w:tab w:val="left" w:pos="429"/>
        </w:tabs>
        <w:spacing w:before="280"/>
        <w:ind w:left="429" w:hanging="406"/>
      </w:pPr>
      <w:r>
        <w:t>Simulation Module Used</w:t>
      </w:r>
    </w:p>
    <w:p w14:paraId="57EEB02B" w14:textId="77777777" w:rsidR="00FE7DD4" w:rsidRDefault="00FE7DD4" w:rsidP="004D2D86">
      <w:pPr>
        <w:pStyle w:val="BodyText"/>
        <w:spacing w:before="6"/>
        <w:ind w:firstLine="384"/>
      </w:pPr>
    </w:p>
    <w:p w14:paraId="48B03469" w14:textId="78F7DD38" w:rsidR="004D2D86" w:rsidRDefault="004D2D86" w:rsidP="004D2D86">
      <w:pPr>
        <w:pStyle w:val="BodyText"/>
        <w:spacing w:before="6"/>
        <w:ind w:firstLine="384"/>
      </w:pPr>
      <w:r w:rsidRPr="004D2D86">
        <w:t>Sentaurus Process</w:t>
      </w:r>
    </w:p>
    <w:p w14:paraId="6713D50B" w14:textId="77777777" w:rsidR="004D2D86" w:rsidRDefault="004D2D86">
      <w:pPr>
        <w:pStyle w:val="BodyText"/>
        <w:spacing w:before="6"/>
      </w:pPr>
    </w:p>
    <w:p w14:paraId="273177DE" w14:textId="77777777" w:rsidR="0085171B" w:rsidRDefault="008C78CD">
      <w:pPr>
        <w:pStyle w:val="Heading2"/>
        <w:numPr>
          <w:ilvl w:val="1"/>
          <w:numId w:val="5"/>
        </w:numPr>
        <w:tabs>
          <w:tab w:val="left" w:pos="426"/>
        </w:tabs>
        <w:ind w:left="426" w:hanging="403"/>
      </w:pPr>
      <w:r>
        <w:t>Process</w:t>
      </w:r>
      <w:r>
        <w:rPr>
          <w:spacing w:val="-5"/>
        </w:rPr>
        <w:t xml:space="preserve"> </w:t>
      </w:r>
      <w:r>
        <w:t>Flow</w:t>
      </w:r>
      <w:r>
        <w:rPr>
          <w:spacing w:val="-5"/>
        </w:rPr>
        <w:t xml:space="preserve"> </w:t>
      </w:r>
      <w:r>
        <w:rPr>
          <w:spacing w:val="-2"/>
        </w:rPr>
        <w:t>Summary</w:t>
      </w:r>
    </w:p>
    <w:p w14:paraId="2AB7089F" w14:textId="6FD738A7" w:rsidR="0085171B" w:rsidRDefault="0085171B" w:rsidP="001A3A2C">
      <w:pPr>
        <w:pStyle w:val="ListParagraph"/>
        <w:tabs>
          <w:tab w:val="left" w:pos="742"/>
        </w:tabs>
        <w:ind w:left="742" w:firstLine="0"/>
        <w:rPr>
          <w:sz w:val="24"/>
        </w:rPr>
      </w:pPr>
    </w:p>
    <w:p w14:paraId="5F42A32F" w14:textId="4DA139BC" w:rsidR="001A3A2C" w:rsidRDefault="001A3A2C" w:rsidP="001A3A2C">
      <w:pPr>
        <w:pStyle w:val="ListParagraph"/>
        <w:numPr>
          <w:ilvl w:val="0"/>
          <w:numId w:val="10"/>
        </w:numPr>
        <w:tabs>
          <w:tab w:val="left" w:pos="742"/>
        </w:tabs>
        <w:rPr>
          <w:sz w:val="24"/>
        </w:rPr>
      </w:pPr>
      <w:r w:rsidRPr="001A3A2C">
        <w:rPr>
          <w:b/>
          <w:bCs/>
          <w:sz w:val="24"/>
        </w:rPr>
        <w:t>Substrate Initialization</w:t>
      </w:r>
      <w:r w:rsidRPr="001A3A2C">
        <w:rPr>
          <w:sz w:val="24"/>
        </w:rPr>
        <w:br/>
        <w:t xml:space="preserve">The process begins with the initialization of a two-dimensional silicon substrate in Synopsys Sentaurus TCAD (SProcess). The silicon is uniformly doped with phosphorus at a concentration of </w:t>
      </w:r>
      <m:oMath>
        <m:r>
          <w:rPr>
            <w:rFonts w:ascii="Cambria Math" w:hAnsi="Cambria Math"/>
            <w:sz w:val="24"/>
          </w:rPr>
          <m:t>1×</m:t>
        </m:r>
        <m:sSup>
          <m:sSupPr>
            <m:ctrlPr>
              <w:rPr>
                <w:rFonts w:ascii="Cambria Math" w:hAnsi="Cambria Math"/>
                <w:sz w:val="24"/>
              </w:rPr>
            </m:ctrlPr>
          </m:sSupPr>
          <m:e>
            <m:r>
              <w:rPr>
                <w:rFonts w:ascii="Cambria Math" w:hAnsi="Cambria Math"/>
                <w:sz w:val="24"/>
              </w:rPr>
              <m:t>10</m:t>
            </m:r>
          </m:e>
          <m:sup>
            <m:r>
              <w:rPr>
                <w:rFonts w:ascii="Cambria Math" w:hAnsi="Cambria Math"/>
                <w:sz w:val="24"/>
              </w:rPr>
              <m:t>15</m:t>
            </m:r>
          </m:sup>
        </m:sSup>
        <m:r>
          <m:rPr>
            <m:nor/>
          </m:rPr>
          <w:rPr>
            <w:sz w:val="24"/>
          </w:rPr>
          <m:t> </m:t>
        </m:r>
        <m:sSup>
          <m:sSupPr>
            <m:ctrlPr>
              <w:rPr>
                <w:rFonts w:ascii="Cambria Math" w:hAnsi="Cambria Math"/>
                <w:sz w:val="24"/>
              </w:rPr>
            </m:ctrlPr>
          </m:sSupPr>
          <m:e>
            <m:r>
              <m:rPr>
                <m:nor/>
              </m:rPr>
              <w:rPr>
                <w:sz w:val="24"/>
              </w:rPr>
              <m:t>cm</m:t>
            </m:r>
          </m:e>
          <m:sup>
            <m:r>
              <w:rPr>
                <w:rFonts w:ascii="Cambria Math" w:hAnsi="Cambria Math"/>
                <w:sz w:val="24"/>
              </w:rPr>
              <m:t>-3</m:t>
            </m:r>
          </m:sup>
        </m:sSup>
      </m:oMath>
      <w:r w:rsidRPr="001A3A2C">
        <w:rPr>
          <w:sz w:val="24"/>
        </w:rPr>
        <w:t>, representing a lightly doped semiconductor wafer suitable for isolation structure formation. This step defines the base material and electrical background of the simulation.</w:t>
      </w:r>
    </w:p>
    <w:p w14:paraId="434CABEB" w14:textId="77777777" w:rsidR="001A3A2C" w:rsidRDefault="001A3A2C" w:rsidP="001A3A2C">
      <w:pPr>
        <w:tabs>
          <w:tab w:val="left" w:pos="742"/>
        </w:tabs>
        <w:rPr>
          <w:sz w:val="24"/>
        </w:rPr>
      </w:pPr>
    </w:p>
    <w:p w14:paraId="13EA3A4E" w14:textId="54D73D44" w:rsidR="001A3A2C" w:rsidRDefault="001A3A2C" w:rsidP="001A3A2C">
      <w:pPr>
        <w:pStyle w:val="ListParagraph"/>
        <w:numPr>
          <w:ilvl w:val="0"/>
          <w:numId w:val="10"/>
        </w:numPr>
        <w:tabs>
          <w:tab w:val="left" w:pos="742"/>
        </w:tabs>
        <w:rPr>
          <w:sz w:val="24"/>
        </w:rPr>
      </w:pPr>
      <w:r w:rsidRPr="001A3A2C">
        <w:rPr>
          <w:b/>
          <w:bCs/>
          <w:sz w:val="24"/>
        </w:rPr>
        <w:t>Mask Definition for Trench Formation</w:t>
      </w:r>
      <w:r w:rsidRPr="001A3A2C">
        <w:rPr>
          <w:sz w:val="24"/>
        </w:rPr>
        <w:br/>
        <w:t>A lithographic mask, referred to as the trench mask, is defined to specify the region where material removal will occur. The mask openings are set between lateral positions of 3 µm and 7 µm. This mask controls the spatial location of the trench and mimics photolithography used in real fabrication processes.</w:t>
      </w:r>
    </w:p>
    <w:p w14:paraId="10FB35DC" w14:textId="77777777" w:rsidR="001A3A2C" w:rsidRPr="001A3A2C" w:rsidRDefault="001A3A2C" w:rsidP="001A3A2C">
      <w:pPr>
        <w:pStyle w:val="ListParagraph"/>
        <w:rPr>
          <w:sz w:val="24"/>
        </w:rPr>
      </w:pPr>
    </w:p>
    <w:p w14:paraId="19D16422" w14:textId="2341C570" w:rsidR="001A3A2C" w:rsidRDefault="001A3A2C" w:rsidP="001A3A2C">
      <w:pPr>
        <w:pStyle w:val="ListParagraph"/>
        <w:numPr>
          <w:ilvl w:val="0"/>
          <w:numId w:val="10"/>
        </w:numPr>
        <w:tabs>
          <w:tab w:val="left" w:pos="742"/>
        </w:tabs>
        <w:rPr>
          <w:sz w:val="24"/>
        </w:rPr>
      </w:pPr>
      <w:r w:rsidRPr="001A3A2C">
        <w:rPr>
          <w:b/>
          <w:bCs/>
          <w:sz w:val="24"/>
        </w:rPr>
        <w:t>Anisotropic Silicon Etching</w:t>
      </w:r>
      <w:r w:rsidRPr="001A3A2C">
        <w:rPr>
          <w:sz w:val="24"/>
        </w:rPr>
        <w:br/>
        <w:t>Using the defined mask, anisotropic etching of silicon is performed to a depth of 0.4 µm. The anisotropic nature of the etch ensures vertical sidewalls and a flat trench bottom, closely resembling practical trench formation used in shallow trench isolation processes. This step introduces significant surface topography, which later necessitates planarization.</w:t>
      </w:r>
    </w:p>
    <w:p w14:paraId="65B977C3" w14:textId="77777777" w:rsidR="00B3616B" w:rsidRPr="001A3A2C" w:rsidRDefault="00B3616B" w:rsidP="001A3A2C">
      <w:pPr>
        <w:pStyle w:val="ListParagraph"/>
        <w:rPr>
          <w:sz w:val="24"/>
        </w:rPr>
      </w:pPr>
    </w:p>
    <w:p w14:paraId="07E04461" w14:textId="77777777" w:rsidR="00B3616B" w:rsidRDefault="001A3A2C" w:rsidP="001A3A2C">
      <w:pPr>
        <w:pStyle w:val="ListParagraph"/>
        <w:numPr>
          <w:ilvl w:val="0"/>
          <w:numId w:val="10"/>
        </w:numPr>
        <w:tabs>
          <w:tab w:val="left" w:pos="742"/>
        </w:tabs>
        <w:rPr>
          <w:sz w:val="24"/>
        </w:rPr>
      </w:pPr>
      <w:r w:rsidRPr="001A3A2C">
        <w:rPr>
          <w:b/>
          <w:bCs/>
          <w:sz w:val="24"/>
        </w:rPr>
        <w:t>Post-Etch Topography Formation</w:t>
      </w:r>
      <w:r w:rsidRPr="001A3A2C">
        <w:rPr>
          <w:sz w:val="24"/>
        </w:rPr>
        <w:br/>
      </w:r>
    </w:p>
    <w:p w14:paraId="7D2D036A" w14:textId="77777777" w:rsidR="00B3616B" w:rsidRDefault="00B3616B" w:rsidP="00B3616B">
      <w:pPr>
        <w:pStyle w:val="ListParagraph"/>
        <w:tabs>
          <w:tab w:val="left" w:pos="742"/>
        </w:tabs>
        <w:ind w:left="720" w:firstLine="0"/>
        <w:rPr>
          <w:sz w:val="24"/>
        </w:rPr>
      </w:pPr>
    </w:p>
    <w:p w14:paraId="37D9C706" w14:textId="41ABF6EF" w:rsidR="001A3A2C" w:rsidRDefault="001A3A2C" w:rsidP="00B3616B">
      <w:pPr>
        <w:pStyle w:val="ListParagraph"/>
        <w:tabs>
          <w:tab w:val="left" w:pos="742"/>
        </w:tabs>
        <w:ind w:left="720" w:firstLine="0"/>
        <w:rPr>
          <w:sz w:val="24"/>
        </w:rPr>
      </w:pPr>
      <w:r w:rsidRPr="001A3A2C">
        <w:rPr>
          <w:sz w:val="24"/>
        </w:rPr>
        <w:t>After etching, the silicon surface consists of a recessed trench region surrounded by unetched field regions. This non-uniform surface height creates step height differences that can adversely affect subsequent lithography and deposition steps if not planarized.</w:t>
      </w:r>
    </w:p>
    <w:p w14:paraId="76FD01D6" w14:textId="77777777" w:rsidR="001A3A2C" w:rsidRPr="001A3A2C" w:rsidRDefault="001A3A2C" w:rsidP="001A3A2C">
      <w:pPr>
        <w:pStyle w:val="ListParagraph"/>
        <w:rPr>
          <w:sz w:val="24"/>
        </w:rPr>
      </w:pPr>
    </w:p>
    <w:p w14:paraId="1619CDE8" w14:textId="3EDB6B4C" w:rsidR="001A3A2C" w:rsidRDefault="001A3A2C" w:rsidP="001A3A2C">
      <w:pPr>
        <w:pStyle w:val="ListParagraph"/>
        <w:numPr>
          <w:ilvl w:val="0"/>
          <w:numId w:val="10"/>
        </w:numPr>
        <w:tabs>
          <w:tab w:val="left" w:pos="742"/>
        </w:tabs>
        <w:rPr>
          <w:sz w:val="24"/>
        </w:rPr>
      </w:pPr>
      <w:r w:rsidRPr="001A3A2C">
        <w:rPr>
          <w:b/>
          <w:bCs/>
          <w:sz w:val="24"/>
        </w:rPr>
        <w:t>Oxide Deposition / Growth</w:t>
      </w:r>
      <w:r w:rsidRPr="001A3A2C">
        <w:rPr>
          <w:sz w:val="24"/>
        </w:rPr>
        <w:br/>
        <w:t>An oxide (SiO₂) layer is deposited isotropically over the entire structure with a deposition rate of 0.7 µm per unit time for a total deposition time of 1 unit. This results in an oxide thickness of approximately 0.7 µm on both the field and inside the trench. The oxidation process is described using the Deal–Grove oxidation model, accounting for both reaction-limited and diffusion-limited growth mechanisms.</w:t>
      </w:r>
    </w:p>
    <w:p w14:paraId="56D519FD" w14:textId="77777777" w:rsidR="001A3A2C" w:rsidRPr="001A3A2C" w:rsidRDefault="001A3A2C" w:rsidP="001A3A2C">
      <w:pPr>
        <w:pStyle w:val="ListParagraph"/>
        <w:rPr>
          <w:sz w:val="24"/>
        </w:rPr>
      </w:pPr>
    </w:p>
    <w:p w14:paraId="74A0C5E7" w14:textId="577AF01E" w:rsidR="001A3A2C" w:rsidRDefault="001A3A2C" w:rsidP="001A3A2C">
      <w:pPr>
        <w:pStyle w:val="ListParagraph"/>
        <w:numPr>
          <w:ilvl w:val="0"/>
          <w:numId w:val="10"/>
        </w:numPr>
        <w:tabs>
          <w:tab w:val="left" w:pos="742"/>
        </w:tabs>
        <w:rPr>
          <w:sz w:val="24"/>
        </w:rPr>
      </w:pPr>
      <w:r w:rsidRPr="001A3A2C">
        <w:rPr>
          <w:b/>
          <w:bCs/>
          <w:sz w:val="24"/>
        </w:rPr>
        <w:t>Formation of Oxide Overburden</w:t>
      </w:r>
      <w:r w:rsidRPr="001A3A2C">
        <w:rPr>
          <w:sz w:val="24"/>
        </w:rPr>
        <w:br/>
        <w:t>Due to isotropic deposition over a non-planar surface, excess oxide accumulates over the trench region, creating an oxide overburden and further increasing surface non-uniformity. This step intentionally creates a challenging topography that demonstrates the necessity of CMP.</w:t>
      </w:r>
    </w:p>
    <w:p w14:paraId="754F48E3" w14:textId="77777777" w:rsidR="001A3A2C" w:rsidRPr="001A3A2C" w:rsidRDefault="001A3A2C" w:rsidP="001A3A2C">
      <w:pPr>
        <w:pStyle w:val="ListParagraph"/>
        <w:rPr>
          <w:sz w:val="24"/>
        </w:rPr>
      </w:pPr>
    </w:p>
    <w:p w14:paraId="5A291674" w14:textId="73EF18B3" w:rsidR="001A3A2C" w:rsidRDefault="001A3A2C" w:rsidP="001A3A2C">
      <w:pPr>
        <w:pStyle w:val="ListParagraph"/>
        <w:numPr>
          <w:ilvl w:val="0"/>
          <w:numId w:val="10"/>
        </w:numPr>
        <w:tabs>
          <w:tab w:val="left" w:pos="742"/>
        </w:tabs>
        <w:rPr>
          <w:sz w:val="24"/>
        </w:rPr>
      </w:pPr>
      <w:r w:rsidRPr="001A3A2C">
        <w:rPr>
          <w:b/>
          <w:bCs/>
          <w:sz w:val="24"/>
        </w:rPr>
        <w:t>CMP Planarization Modeling</w:t>
      </w:r>
      <w:r w:rsidRPr="001A3A2C">
        <w:rPr>
          <w:sz w:val="24"/>
        </w:rPr>
        <w:br/>
        <w:t>Chemical Mechanical Planarization is applied to remove the oxide overburden and flatten the surface. In the simulation, CMP is implemented using the transform cut command, which removes material above a predefined reference plane across the lateral domain. This approach emulates an ideal CMP process.</w:t>
      </w:r>
    </w:p>
    <w:p w14:paraId="669E2A1D" w14:textId="77777777" w:rsidR="001A3A2C" w:rsidRPr="001A3A2C" w:rsidRDefault="001A3A2C" w:rsidP="001A3A2C">
      <w:pPr>
        <w:pStyle w:val="ListParagraph"/>
        <w:rPr>
          <w:sz w:val="24"/>
        </w:rPr>
      </w:pPr>
    </w:p>
    <w:p w14:paraId="29ACD618" w14:textId="7D2304D0" w:rsidR="001A3A2C" w:rsidRDefault="001A3A2C" w:rsidP="001A3A2C">
      <w:pPr>
        <w:pStyle w:val="ListParagraph"/>
        <w:numPr>
          <w:ilvl w:val="0"/>
          <w:numId w:val="10"/>
        </w:numPr>
        <w:tabs>
          <w:tab w:val="left" w:pos="742"/>
        </w:tabs>
        <w:rPr>
          <w:sz w:val="24"/>
        </w:rPr>
      </w:pPr>
      <w:r w:rsidRPr="001A3A2C">
        <w:rPr>
          <w:b/>
          <w:bCs/>
          <w:sz w:val="24"/>
        </w:rPr>
        <w:t>Preston-Based Material Removal Concept</w:t>
      </w:r>
      <w:r w:rsidRPr="001A3A2C">
        <w:rPr>
          <w:sz w:val="24"/>
        </w:rPr>
        <w:br/>
        <w:t>The CMP process is conceptually based on the Preston equation, where the material removal rate depends on applied pressure and relative velocity between the wafer and polishing pad. Elevated regions experience higher local pressure and thus undergo faster material removal compared to recessed areas.</w:t>
      </w:r>
    </w:p>
    <w:p w14:paraId="41DE50AA" w14:textId="77777777" w:rsidR="001A3A2C" w:rsidRPr="001A3A2C" w:rsidRDefault="001A3A2C" w:rsidP="001A3A2C">
      <w:pPr>
        <w:pStyle w:val="ListParagraph"/>
        <w:rPr>
          <w:sz w:val="24"/>
        </w:rPr>
      </w:pPr>
    </w:p>
    <w:p w14:paraId="527DDEEF" w14:textId="2C289F45" w:rsidR="001A3A2C" w:rsidRDefault="001A3A2C" w:rsidP="001A3A2C">
      <w:pPr>
        <w:pStyle w:val="ListParagraph"/>
        <w:numPr>
          <w:ilvl w:val="0"/>
          <w:numId w:val="10"/>
        </w:numPr>
        <w:tabs>
          <w:tab w:val="left" w:pos="742"/>
        </w:tabs>
        <w:rPr>
          <w:sz w:val="24"/>
        </w:rPr>
      </w:pPr>
      <w:r w:rsidRPr="001A3A2C">
        <w:rPr>
          <w:b/>
          <w:bCs/>
          <w:sz w:val="24"/>
        </w:rPr>
        <w:t>Preferential Removal of Elevated Regions</w:t>
      </w:r>
      <w:r w:rsidRPr="001A3A2C">
        <w:rPr>
          <w:sz w:val="24"/>
        </w:rPr>
        <w:br/>
        <w:t>As CMP progresses, oxide material is preferentially removed from the raised regions above the trench. This selective removal gradually reduces step height differences and promotes both local and global planarization of the surface.</w:t>
      </w:r>
    </w:p>
    <w:p w14:paraId="247007C3" w14:textId="77777777" w:rsidR="001A3A2C" w:rsidRPr="001A3A2C" w:rsidRDefault="001A3A2C" w:rsidP="001A3A2C">
      <w:pPr>
        <w:pStyle w:val="ListParagraph"/>
        <w:rPr>
          <w:sz w:val="24"/>
        </w:rPr>
      </w:pPr>
    </w:p>
    <w:p w14:paraId="727C4500" w14:textId="6AF90512" w:rsidR="001A3A2C" w:rsidRDefault="001A3A2C" w:rsidP="001A3A2C">
      <w:pPr>
        <w:pStyle w:val="ListParagraph"/>
        <w:numPr>
          <w:ilvl w:val="0"/>
          <w:numId w:val="10"/>
        </w:numPr>
        <w:tabs>
          <w:tab w:val="left" w:pos="742"/>
        </w:tabs>
        <w:rPr>
          <w:sz w:val="24"/>
        </w:rPr>
      </w:pPr>
      <w:r w:rsidRPr="001A3A2C">
        <w:rPr>
          <w:b/>
          <w:bCs/>
          <w:sz w:val="24"/>
        </w:rPr>
        <w:t>Achievement of Planar Surface</w:t>
      </w:r>
      <w:r w:rsidRPr="001A3A2C">
        <w:rPr>
          <w:sz w:val="24"/>
        </w:rPr>
        <w:br/>
        <w:t>After completion of CMP, the top oxide surface reaches nearly the same vertical position across the entire wafer. The central oxide bump is completely removed, resulting in a uniformly planar oxide layer without significant height variation.</w:t>
      </w:r>
    </w:p>
    <w:p w14:paraId="5EAE8332" w14:textId="77777777" w:rsidR="001A3A2C" w:rsidRPr="001A3A2C" w:rsidRDefault="001A3A2C" w:rsidP="001A3A2C">
      <w:pPr>
        <w:pStyle w:val="ListParagraph"/>
        <w:rPr>
          <w:sz w:val="24"/>
        </w:rPr>
      </w:pPr>
    </w:p>
    <w:p w14:paraId="3BD7BE5B" w14:textId="7F2A4037" w:rsidR="001A3A2C" w:rsidRDefault="001A3A2C" w:rsidP="001A3A2C">
      <w:pPr>
        <w:pStyle w:val="ListParagraph"/>
        <w:numPr>
          <w:ilvl w:val="0"/>
          <w:numId w:val="10"/>
        </w:numPr>
        <w:tabs>
          <w:tab w:val="left" w:pos="742"/>
        </w:tabs>
        <w:rPr>
          <w:sz w:val="24"/>
        </w:rPr>
      </w:pPr>
      <w:r w:rsidRPr="001A3A2C">
        <w:rPr>
          <w:b/>
          <w:bCs/>
          <w:sz w:val="24"/>
        </w:rPr>
        <w:t>Post-CMP Structure Extraction</w:t>
      </w:r>
      <w:r w:rsidRPr="001A3A2C">
        <w:rPr>
          <w:sz w:val="24"/>
        </w:rPr>
        <w:br/>
        <w:t>The planarized structure is saved and visualized using Sentaurus Visual. The post-CMP geometry confirms the effectiveness of the planarization process and serves as the final structure for analysis.</w:t>
      </w:r>
    </w:p>
    <w:p w14:paraId="6549397D" w14:textId="77777777" w:rsidR="001A3A2C" w:rsidRPr="001A3A2C" w:rsidRDefault="001A3A2C" w:rsidP="001A3A2C">
      <w:pPr>
        <w:pStyle w:val="ListParagraph"/>
        <w:rPr>
          <w:sz w:val="24"/>
        </w:rPr>
      </w:pPr>
    </w:p>
    <w:p w14:paraId="01CBCF99" w14:textId="77777777" w:rsidR="001A3A2C" w:rsidRPr="001A3A2C" w:rsidRDefault="001A3A2C" w:rsidP="001A3A2C">
      <w:pPr>
        <w:rPr>
          <w:sz w:val="24"/>
        </w:rPr>
      </w:pPr>
    </w:p>
    <w:p w14:paraId="121319A7" w14:textId="60AEEDC7" w:rsidR="001A3A2C" w:rsidRDefault="001A3A2C" w:rsidP="001A3A2C">
      <w:pPr>
        <w:pStyle w:val="ListParagraph"/>
        <w:numPr>
          <w:ilvl w:val="0"/>
          <w:numId w:val="10"/>
        </w:numPr>
        <w:tabs>
          <w:tab w:val="left" w:pos="742"/>
        </w:tabs>
        <w:rPr>
          <w:sz w:val="24"/>
        </w:rPr>
      </w:pPr>
      <w:r w:rsidRPr="001A3A2C">
        <w:rPr>
          <w:b/>
          <w:bCs/>
          <w:sz w:val="24"/>
        </w:rPr>
        <w:t>Evaluation of Planarization Efficiency</w:t>
      </w:r>
      <w:r w:rsidRPr="001A3A2C">
        <w:rPr>
          <w:sz w:val="24"/>
        </w:rPr>
        <w:br/>
        <w:t>The near-zero height difference between pre- and post-CMP profiles indicates ideal planarization. Metrics such as step height reduction and surface flatness are used to assess CMP performance.</w:t>
      </w:r>
    </w:p>
    <w:p w14:paraId="40E59AEB" w14:textId="77777777" w:rsidR="001A3A2C" w:rsidRPr="001A3A2C" w:rsidRDefault="001A3A2C" w:rsidP="001A3A2C">
      <w:pPr>
        <w:pStyle w:val="ListParagraph"/>
        <w:rPr>
          <w:sz w:val="24"/>
        </w:rPr>
      </w:pPr>
    </w:p>
    <w:p w14:paraId="2359A397" w14:textId="46C9ED28" w:rsidR="001A3A2C" w:rsidRDefault="001A3A2C" w:rsidP="001A3A2C">
      <w:pPr>
        <w:pStyle w:val="ListParagraph"/>
        <w:numPr>
          <w:ilvl w:val="0"/>
          <w:numId w:val="10"/>
        </w:numPr>
        <w:tabs>
          <w:tab w:val="left" w:pos="742"/>
        </w:tabs>
        <w:rPr>
          <w:sz w:val="24"/>
        </w:rPr>
      </w:pPr>
      <w:r w:rsidRPr="001A3A2C">
        <w:rPr>
          <w:b/>
          <w:bCs/>
          <w:sz w:val="24"/>
        </w:rPr>
        <w:t>Interpretation and Validation</w:t>
      </w:r>
      <w:r w:rsidRPr="001A3A2C">
        <w:rPr>
          <w:sz w:val="24"/>
        </w:rPr>
        <w:br/>
      </w:r>
      <w:r w:rsidRPr="001A3A2C">
        <w:rPr>
          <w:sz w:val="24"/>
        </w:rPr>
        <w:lastRenderedPageBreak/>
        <w:t>The results demonstrate that CMP effectively eliminates surface topography created by etching and deposition. Although the model assumes ideal conditions without dishing or erosion, it provides valuable insight into CMP behavior and planarization trends for advanced semiconductor fabrication.</w:t>
      </w:r>
    </w:p>
    <w:p w14:paraId="627CD4C2" w14:textId="32060CC5" w:rsidR="001A3A2C" w:rsidRDefault="00212F09" w:rsidP="00212F09">
      <w:pPr>
        <w:tabs>
          <w:tab w:val="left" w:pos="742"/>
        </w:tabs>
        <w:rPr>
          <w:sz w:val="24"/>
        </w:rPr>
      </w:pPr>
      <w:r>
        <w:rPr>
          <w:noProof/>
        </w:rPr>
        <w:drawing>
          <wp:anchor distT="0" distB="0" distL="114300" distR="114300" simplePos="0" relativeHeight="487597056" behindDoc="0" locked="0" layoutInCell="1" allowOverlap="1" wp14:anchorId="16D0DA01" wp14:editId="7AE34D1C">
            <wp:simplePos x="0" y="0"/>
            <wp:positionH relativeFrom="column">
              <wp:posOffset>-255905</wp:posOffset>
            </wp:positionH>
            <wp:positionV relativeFrom="paragraph">
              <wp:posOffset>337820</wp:posOffset>
            </wp:positionV>
            <wp:extent cx="3413760" cy="2562860"/>
            <wp:effectExtent l="0" t="0" r="0" b="8890"/>
            <wp:wrapSquare wrapText="bothSides"/>
            <wp:docPr id="2129138114" name="Content Placeholder 7">
              <a:extLst xmlns:a="http://schemas.openxmlformats.org/drawingml/2006/main">
                <a:ext uri="{FF2B5EF4-FFF2-40B4-BE49-F238E27FC236}">
                  <a16:creationId xmlns:a16="http://schemas.microsoft.com/office/drawing/2014/main" id="{F82A03A5-4062-726E-5CEE-32B65566BB6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ontent Placeholder 7">
                      <a:extLst>
                        <a:ext uri="{FF2B5EF4-FFF2-40B4-BE49-F238E27FC236}">
                          <a16:creationId xmlns:a16="http://schemas.microsoft.com/office/drawing/2014/main" id="{F82A03A5-4062-726E-5CEE-32B65566BB61}"/>
                        </a:ext>
                      </a:extLst>
                    </pic:cNvPr>
                    <pic:cNvPicPr>
                      <a:picLocks noChangeAspect="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413760" cy="2562860"/>
                    </a:xfrm>
                    <a:prstGeom prst="rect">
                      <a:avLst/>
                    </a:prstGeom>
                    <a:noFill/>
                  </pic:spPr>
                </pic:pic>
              </a:graphicData>
            </a:graphic>
            <wp14:sizeRelH relativeFrom="margin">
              <wp14:pctWidth>0</wp14:pctWidth>
            </wp14:sizeRelH>
            <wp14:sizeRelV relativeFrom="margin">
              <wp14:pctHeight>0</wp14:pctHeight>
            </wp14:sizeRelV>
          </wp:anchor>
        </w:drawing>
      </w:r>
      <w:r>
        <w:rPr>
          <w:sz w:val="24"/>
        </w:rPr>
        <w:br w:type="textWrapping" w:clear="all"/>
      </w:r>
    </w:p>
    <w:p w14:paraId="7E17FF2F" w14:textId="79A59DCA" w:rsidR="00212F09" w:rsidRDefault="00212F09">
      <w:pPr>
        <w:pStyle w:val="BodyText"/>
        <w:spacing w:before="3"/>
      </w:pPr>
      <w:r>
        <w:rPr>
          <w:noProof/>
        </w:rPr>
        <w:drawing>
          <wp:inline distT="0" distB="0" distL="0" distR="0" wp14:anchorId="418AB35C" wp14:editId="4CA196C7">
            <wp:extent cx="2927985" cy="2556164"/>
            <wp:effectExtent l="0" t="0" r="5715" b="0"/>
            <wp:docPr id="830309736" name="Content Placeholder 8">
              <a:extLst xmlns:a="http://schemas.openxmlformats.org/drawingml/2006/main">
                <a:ext uri="{FF2B5EF4-FFF2-40B4-BE49-F238E27FC236}">
                  <a16:creationId xmlns:a16="http://schemas.microsoft.com/office/drawing/2014/main" id="{BA19138E-F297-8062-60D5-8658286E946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ontent Placeholder 8">
                      <a:extLst>
                        <a:ext uri="{FF2B5EF4-FFF2-40B4-BE49-F238E27FC236}">
                          <a16:creationId xmlns:a16="http://schemas.microsoft.com/office/drawing/2014/main" id="{BA19138E-F297-8062-60D5-8658286E9466}"/>
                        </a:ext>
                      </a:extLst>
                    </pic:cNvPr>
                    <pic:cNvPicPr>
                      <a:picLocks noChangeAspect="1"/>
                    </pic:cNvPicPr>
                  </pic:nvPicPr>
                  <pic:blipFill>
                    <a:blip r:embed="rId13"/>
                    <a:stretch>
                      <a:fillRect/>
                    </a:stretch>
                  </pic:blipFill>
                  <pic:spPr>
                    <a:xfrm>
                      <a:off x="0" y="0"/>
                      <a:ext cx="2928572" cy="2556676"/>
                    </a:xfrm>
                    <a:prstGeom prst="rect">
                      <a:avLst/>
                    </a:prstGeom>
                  </pic:spPr>
                </pic:pic>
              </a:graphicData>
            </a:graphic>
          </wp:inline>
        </w:drawing>
      </w:r>
    </w:p>
    <w:p w14:paraId="500DAD9E" w14:textId="77777777" w:rsidR="00212F09" w:rsidRDefault="00212F09">
      <w:pPr>
        <w:pStyle w:val="BodyText"/>
        <w:spacing w:before="3"/>
      </w:pPr>
    </w:p>
    <w:p w14:paraId="29B60698" w14:textId="6F2D41C7" w:rsidR="00223A5C" w:rsidRPr="00223A5C" w:rsidRDefault="008C78CD" w:rsidP="00223A5C">
      <w:pPr>
        <w:pStyle w:val="BodyText"/>
        <w:spacing w:before="3"/>
        <w:rPr>
          <w:color w:val="FF0000"/>
          <w:lang w:val="en-IN"/>
        </w:rPr>
      </w:pPr>
      <w:hyperlink r:id="rId14" w:history="1">
        <w:r w:rsidRPr="00223A5C">
          <w:rPr>
            <w:rStyle w:val="Hyperlink"/>
            <w:lang w:val="en-IN"/>
          </w:rPr>
          <w:t>https://www.sciencedirect.com/science/chapter/editedvolume/abs/pii/B9780128217917000198</w:t>
        </w:r>
      </w:hyperlink>
    </w:p>
    <w:p w14:paraId="401CE534" w14:textId="08DBA5E6" w:rsidR="00212F09" w:rsidRPr="00212F09" w:rsidRDefault="00212F09">
      <w:pPr>
        <w:pStyle w:val="BodyText"/>
        <w:spacing w:before="3"/>
        <w:rPr>
          <w:color w:val="FF0000"/>
          <w:lang w:val="en-IN"/>
        </w:rPr>
      </w:pPr>
    </w:p>
    <w:p w14:paraId="0ACAD1BE" w14:textId="5DA22592" w:rsidR="0085171B" w:rsidRDefault="008C78CD">
      <w:pPr>
        <w:pStyle w:val="Heading2"/>
        <w:numPr>
          <w:ilvl w:val="1"/>
          <w:numId w:val="5"/>
        </w:numPr>
        <w:tabs>
          <w:tab w:val="left" w:pos="429"/>
        </w:tabs>
        <w:ind w:left="429" w:hanging="406"/>
      </w:pPr>
      <w:r>
        <w:t>Initial</w:t>
      </w:r>
      <w:r>
        <w:rPr>
          <w:spacing w:val="-7"/>
        </w:rPr>
        <w:t xml:space="preserve"> </w:t>
      </w:r>
      <w:r>
        <w:t>Structure</w:t>
      </w:r>
      <w:r>
        <w:rPr>
          <w:spacing w:val="-9"/>
        </w:rPr>
        <w:t xml:space="preserve"> </w:t>
      </w:r>
      <w:r>
        <w:rPr>
          <w:spacing w:val="-2"/>
        </w:rPr>
        <w:t>Description</w:t>
      </w:r>
    </w:p>
    <w:p w14:paraId="33AAA249" w14:textId="77777777" w:rsidR="0091087B" w:rsidRDefault="0091087B" w:rsidP="0091087B">
      <w:pPr>
        <w:pStyle w:val="BodyText"/>
        <w:spacing w:before="279"/>
        <w:ind w:left="23" w:right="136"/>
      </w:pPr>
      <w:r w:rsidRPr="0091087B">
        <w:t xml:space="preserve">The initial structure is a two-dimensional silicon substrate modeled using Synopsys Sentaurus TCAD (SProcess). The substrate is uniformly doped with phosphorus at a concentration of </w:t>
      </w:r>
      <m:oMath>
        <m:r>
          <w:rPr>
            <w:rFonts w:ascii="Cambria Math" w:hAnsi="Cambria Math"/>
          </w:rPr>
          <m:t>1×</m:t>
        </m:r>
        <m:sSup>
          <m:sSupPr>
            <m:ctrlPr>
              <w:rPr>
                <w:rFonts w:ascii="Cambria Math" w:hAnsi="Cambria Math"/>
              </w:rPr>
            </m:ctrlPr>
          </m:sSupPr>
          <m:e>
            <m:r>
              <w:rPr>
                <w:rFonts w:ascii="Cambria Math" w:hAnsi="Cambria Math"/>
              </w:rPr>
              <m:t>10</m:t>
            </m:r>
          </m:e>
          <m:sup>
            <m:r>
              <w:rPr>
                <w:rFonts w:ascii="Cambria Math" w:hAnsi="Cambria Math"/>
              </w:rPr>
              <m:t>15</m:t>
            </m:r>
          </m:sup>
        </m:sSup>
        <m:r>
          <m:rPr>
            <m:nor/>
          </m:rPr>
          <m:t> </m:t>
        </m:r>
        <m:sSup>
          <m:sSupPr>
            <m:ctrlPr>
              <w:rPr>
                <w:rFonts w:ascii="Cambria Math" w:hAnsi="Cambria Math"/>
              </w:rPr>
            </m:ctrlPr>
          </m:sSupPr>
          <m:e>
            <m:r>
              <m:rPr>
                <m:nor/>
              </m:rPr>
              <m:t>cm</m:t>
            </m:r>
          </m:e>
          <m:sup>
            <m:r>
              <w:rPr>
                <w:rFonts w:ascii="Cambria Math" w:hAnsi="Cambria Math"/>
              </w:rPr>
              <m:t>-3</m:t>
            </m:r>
          </m:sup>
        </m:sSup>
      </m:oMath>
      <w:r w:rsidRPr="0091087B">
        <w:t xml:space="preserve">. A trench is formed in the central region of the substrate through anisotropic silicon etching to a depth of 0.4 µm using a lithographically defined mask between 3 µm and 7 µm. </w:t>
      </w:r>
    </w:p>
    <w:p w14:paraId="66213A13" w14:textId="36F9F0A6" w:rsidR="0091087B" w:rsidRDefault="0091087B" w:rsidP="0091087B">
      <w:pPr>
        <w:pStyle w:val="BodyText"/>
        <w:spacing w:before="279"/>
        <w:ind w:left="23" w:right="136"/>
        <w:rPr>
          <w:b/>
          <w:bCs/>
          <w:sz w:val="27"/>
          <w:szCs w:val="27"/>
        </w:rPr>
      </w:pPr>
      <w:r>
        <w:rPr>
          <w:b/>
          <w:bCs/>
          <w:sz w:val="27"/>
          <w:szCs w:val="27"/>
        </w:rPr>
        <w:t>2.</w:t>
      </w:r>
      <w:r w:rsidR="00656889">
        <w:rPr>
          <w:b/>
          <w:bCs/>
          <w:sz w:val="27"/>
          <w:szCs w:val="27"/>
        </w:rPr>
        <w:t>5</w:t>
      </w:r>
      <w:r>
        <w:rPr>
          <w:b/>
          <w:bCs/>
          <w:sz w:val="27"/>
          <w:szCs w:val="27"/>
        </w:rPr>
        <w:t xml:space="preserve"> Pre-CMP</w:t>
      </w:r>
    </w:p>
    <w:p w14:paraId="2B5FF7A8" w14:textId="00C49A21" w:rsidR="0091087B" w:rsidRDefault="0091087B" w:rsidP="0091087B">
      <w:pPr>
        <w:pStyle w:val="BodyText"/>
        <w:spacing w:before="279"/>
        <w:ind w:left="23" w:right="136"/>
      </w:pPr>
      <w:r w:rsidRPr="0091087B">
        <w:t>After etching, an oxide layer is deposited isotropically with a deposition rate of 0.7 µm per unit time for time = 1, resulting in an oxide thickness of approximately 0.7 µm over the surface and inside the trench. This produces a non-planar topography with oxide overburden above the trench, which is the initial structure used for the subsequent CMP planarization step.</w:t>
      </w:r>
    </w:p>
    <w:p w14:paraId="79E3D480" w14:textId="3A7C410F" w:rsidR="0091087B" w:rsidRDefault="005E30B3" w:rsidP="005E30B3">
      <w:pPr>
        <w:pStyle w:val="BodyText"/>
        <w:spacing w:before="279"/>
        <w:ind w:right="136"/>
        <w:rPr>
          <w:b/>
          <w:bCs/>
          <w:sz w:val="27"/>
          <w:szCs w:val="27"/>
        </w:rPr>
      </w:pPr>
      <w:r>
        <w:rPr>
          <w:b/>
          <w:bCs/>
          <w:sz w:val="27"/>
          <w:szCs w:val="27"/>
        </w:rPr>
        <w:t xml:space="preserve">2.6 </w:t>
      </w:r>
      <w:r w:rsidR="0091087B" w:rsidRPr="0091087B">
        <w:rPr>
          <w:b/>
          <w:bCs/>
          <w:sz w:val="27"/>
          <w:szCs w:val="27"/>
        </w:rPr>
        <w:t>Post-CMP</w:t>
      </w:r>
    </w:p>
    <w:p w14:paraId="78BD7CF9" w14:textId="54DDDA8C" w:rsidR="0091087B" w:rsidRPr="0091087B" w:rsidRDefault="0091087B" w:rsidP="0091087B">
      <w:pPr>
        <w:pStyle w:val="BodyText"/>
        <w:spacing w:before="279"/>
        <w:ind w:right="136"/>
        <w:rPr>
          <w:lang w:val="en-IN"/>
        </w:rPr>
      </w:pPr>
      <w:r w:rsidRPr="0091087B">
        <w:t>A trench of approximately 0.4 µm depth is formed in the central region, corresponding to the mask opening between 3 µm and 7 µm. The anisotropic etch removes silicon predominantly in the vertical direction, producing near-vertical sidewalls and a flat trench bottom. The etched depth corresponds to the specified etch thickness, which can be related to the etch rate and process time. This etched profile serves as the initial topography for subsequent oxide deposition and CMP planarization.</w:t>
      </w:r>
    </w:p>
    <w:p w14:paraId="3B75862C" w14:textId="19DE1AF9" w:rsidR="0085171B" w:rsidRDefault="008C78CD">
      <w:pPr>
        <w:pStyle w:val="BodyText"/>
        <w:spacing w:before="221"/>
        <w:rPr>
          <w:sz w:val="20"/>
        </w:rPr>
      </w:pPr>
      <w:r>
        <w:rPr>
          <w:noProof/>
          <w:sz w:val="20"/>
        </w:rPr>
        <mc:AlternateContent>
          <mc:Choice Requires="wpg">
            <w:drawing>
              <wp:anchor distT="0" distB="0" distL="0" distR="0" simplePos="0" relativeHeight="487589888" behindDoc="1" locked="0" layoutInCell="1" allowOverlap="1" wp14:anchorId="0E0F9AD1" wp14:editId="07B305CB">
                <wp:simplePos x="0" y="0"/>
                <wp:positionH relativeFrom="page">
                  <wp:posOffset>914400</wp:posOffset>
                </wp:positionH>
                <wp:positionV relativeFrom="paragraph">
                  <wp:posOffset>301827</wp:posOffset>
                </wp:positionV>
                <wp:extent cx="5733415" cy="20955"/>
                <wp:effectExtent l="0" t="0" r="0" b="0"/>
                <wp:wrapTopAndBottom/>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0955"/>
                          <a:chOff x="0" y="0"/>
                          <a:chExt cx="5733415" cy="20955"/>
                        </a:xfrm>
                      </wpg:grpSpPr>
                      <wps:wsp>
                        <wps:cNvPr id="30" name="Graphic 30"/>
                        <wps:cNvSpPr/>
                        <wps:spPr>
                          <a:xfrm>
                            <a:off x="0" y="0"/>
                            <a:ext cx="5731510" cy="19685"/>
                          </a:xfrm>
                          <a:custGeom>
                            <a:avLst/>
                            <a:gdLst/>
                            <a:ahLst/>
                            <a:cxnLst/>
                            <a:rect l="l" t="t" r="r" b="b"/>
                            <a:pathLst>
                              <a:path w="5731510" h="19685">
                                <a:moveTo>
                                  <a:pt x="5731497" y="0"/>
                                </a:moveTo>
                                <a:lnTo>
                                  <a:pt x="0" y="0"/>
                                </a:lnTo>
                                <a:lnTo>
                                  <a:pt x="0" y="19685"/>
                                </a:lnTo>
                                <a:lnTo>
                                  <a:pt x="5731497" y="19685"/>
                                </a:lnTo>
                                <a:lnTo>
                                  <a:pt x="5731497" y="0"/>
                                </a:lnTo>
                                <a:close/>
                              </a:path>
                            </a:pathLst>
                          </a:custGeom>
                          <a:solidFill>
                            <a:srgbClr val="9F9F9F"/>
                          </a:solidFill>
                        </wps:spPr>
                        <wps:bodyPr wrap="square" lIns="0" tIns="0" rIns="0" bIns="0" rtlCol="0">
                          <a:prstTxWarp prst="textNoShape">
                            <a:avLst/>
                          </a:prstTxWarp>
                          <a:noAutofit/>
                        </wps:bodyPr>
                      </wps:wsp>
                      <wps:wsp>
                        <wps:cNvPr id="31" name="Graphic 31"/>
                        <wps:cNvSpPr/>
                        <wps:spPr>
                          <a:xfrm>
                            <a:off x="5729985" y="634"/>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32" name="Graphic 32"/>
                        <wps:cNvSpPr/>
                        <wps:spPr>
                          <a:xfrm>
                            <a:off x="304" y="634"/>
                            <a:ext cx="5732780" cy="17145"/>
                          </a:xfrm>
                          <a:custGeom>
                            <a:avLst/>
                            <a:gdLst/>
                            <a:ahLst/>
                            <a:cxnLst/>
                            <a:rect l="l" t="t" r="r" b="b"/>
                            <a:pathLst>
                              <a:path w="5732780" h="17145">
                                <a:moveTo>
                                  <a:pt x="3048" y="3048"/>
                                </a:moveTo>
                                <a:lnTo>
                                  <a:pt x="0" y="3048"/>
                                </a:lnTo>
                                <a:lnTo>
                                  <a:pt x="0" y="16764"/>
                                </a:lnTo>
                                <a:lnTo>
                                  <a:pt x="3048" y="16764"/>
                                </a:lnTo>
                                <a:lnTo>
                                  <a:pt x="3048" y="3048"/>
                                </a:lnTo>
                                <a:close/>
                              </a:path>
                              <a:path w="5732780" h="17145">
                                <a:moveTo>
                                  <a:pt x="5732716" y="0"/>
                                </a:moveTo>
                                <a:lnTo>
                                  <a:pt x="5729668" y="0"/>
                                </a:lnTo>
                                <a:lnTo>
                                  <a:pt x="5729668" y="3048"/>
                                </a:lnTo>
                                <a:lnTo>
                                  <a:pt x="5732716" y="3048"/>
                                </a:lnTo>
                                <a:lnTo>
                                  <a:pt x="5732716" y="0"/>
                                </a:lnTo>
                                <a:close/>
                              </a:path>
                            </a:pathLst>
                          </a:custGeom>
                          <a:solidFill>
                            <a:srgbClr val="9F9F9F"/>
                          </a:solidFill>
                        </wps:spPr>
                        <wps:bodyPr wrap="square" lIns="0" tIns="0" rIns="0" bIns="0" rtlCol="0">
                          <a:prstTxWarp prst="textNoShape">
                            <a:avLst/>
                          </a:prstTxWarp>
                          <a:noAutofit/>
                        </wps:bodyPr>
                      </wps:wsp>
                      <wps:wsp>
                        <wps:cNvPr id="33" name="Graphic 33"/>
                        <wps:cNvSpPr/>
                        <wps:spPr>
                          <a:xfrm>
                            <a:off x="5729985" y="3682"/>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34" name="Graphic 34"/>
                        <wps:cNvSpPr/>
                        <wps:spPr>
                          <a:xfrm>
                            <a:off x="304" y="17399"/>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35" name="Graphic 35"/>
                        <wps:cNvSpPr/>
                        <wps:spPr>
                          <a:xfrm>
                            <a:off x="304" y="17411"/>
                            <a:ext cx="5732780" cy="3175"/>
                          </a:xfrm>
                          <a:custGeom>
                            <a:avLst/>
                            <a:gdLst/>
                            <a:ahLst/>
                            <a:cxnLst/>
                            <a:rect l="l" t="t" r="r" b="b"/>
                            <a:pathLst>
                              <a:path w="5732780" h="3175">
                                <a:moveTo>
                                  <a:pt x="5729605" y="0"/>
                                </a:moveTo>
                                <a:lnTo>
                                  <a:pt x="3048" y="0"/>
                                </a:lnTo>
                                <a:lnTo>
                                  <a:pt x="0" y="0"/>
                                </a:lnTo>
                                <a:lnTo>
                                  <a:pt x="0" y="3035"/>
                                </a:lnTo>
                                <a:lnTo>
                                  <a:pt x="3048" y="3035"/>
                                </a:lnTo>
                                <a:lnTo>
                                  <a:pt x="5729605" y="3035"/>
                                </a:lnTo>
                                <a:lnTo>
                                  <a:pt x="5729605" y="0"/>
                                </a:lnTo>
                                <a:close/>
                              </a:path>
                              <a:path w="5732780" h="3175">
                                <a:moveTo>
                                  <a:pt x="5732716" y="0"/>
                                </a:moveTo>
                                <a:lnTo>
                                  <a:pt x="5729668" y="0"/>
                                </a:lnTo>
                                <a:lnTo>
                                  <a:pt x="5729668" y="3035"/>
                                </a:lnTo>
                                <a:lnTo>
                                  <a:pt x="5732716" y="3035"/>
                                </a:lnTo>
                                <a:lnTo>
                                  <a:pt x="573271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04970BF8" id="Group 29" o:spid="_x0000_s1026" style="position:absolute;margin-left:1in;margin-top:23.75pt;width:451.45pt;height:1.65pt;z-index:-15726592;mso-wrap-distance-left:0;mso-wrap-distance-right:0;mso-position-horizontal-relative:page" coordsize="57334,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">
                <v:shape id="Graphic 30"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" path="m5731497,l,,,19685r5731497,l5731497,xe" fillcolor="#9f9f9f" stroked="f">
                  <v:path arrowok="t"/>
                </v:shape>
                <v:shape id="Graphic 31" o:spid="_x0000_s1028" style="position:absolute;left:57299;top:6;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" path="m3047,l,,,3048r3047,l3047,xe" fillcolor="#e2e2e2" stroked="f">
                  <v:path arrowok="t"/>
                </v:shape>
                <v:shape id="Graphic 32" o:spid="_x0000_s1029" style="position:absolute;left:3;top:6;width:57327;height:171;visibility:visible;mso-wrap-style:square;v-text-anchor:top" coordsize="573278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" path="m3048,3048l,3048,,16764r3048,l3048,3048xem5732716,r-3048,l5729668,3048r3048,l5732716,xe" fillcolor="#9f9f9f" stroked="f">
                  <v:path arrowok="t"/>
                </v:shape>
                <v:shape id="Graphic 33" o:spid="_x0000_s1030" style="position:absolute;left:57299;top:36;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" path="m3047,l,,,13715r3047,l3047,xe" fillcolor="#e2e2e2" stroked="f">
                  <v:path arrowok="t"/>
                </v:shape>
                <v:shape id="Graphic 34" o:spid="_x0000_s1031" style="position:absolute;left:3;top:173;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" path="m3047,l,,,3047r3047,l3047,xe" fillcolor="#9f9f9f" stroked="f">
                  <v:path arrowok="t"/>
                </v:shape>
                <v:shape id="Graphic 35" o:spid="_x0000_s1032" style="position:absolute;left:3;top:174;width:57327;height:31;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" path="m5729605,l3048,,,,,3035r3048,l5729605,3035r,-3035xem5732716,r-3048,l5729668,3035r3048,l5732716,xe" fillcolor="#e2e2e2" stroked="f">
                  <v:path arrowok="t"/>
                </v:shape>
                <w10:wrap type="topAndBottom" anchorx="page"/>
              </v:group>
            </w:pict>
          </mc:Fallback>
        </mc:AlternateContent>
      </w:r>
    </w:p>
    <w:p w14:paraId="26A90DB1" w14:textId="77777777" w:rsidR="0085171B" w:rsidRDefault="008C78CD">
      <w:pPr>
        <w:pStyle w:val="Heading1"/>
        <w:numPr>
          <w:ilvl w:val="0"/>
          <w:numId w:val="5"/>
        </w:numPr>
        <w:tabs>
          <w:tab w:val="left" w:pos="384"/>
        </w:tabs>
        <w:ind w:hanging="361"/>
      </w:pPr>
      <w:r>
        <w:t>Simulation</w:t>
      </w:r>
      <w:r>
        <w:rPr>
          <w:spacing w:val="-8"/>
        </w:rPr>
        <w:t xml:space="preserve"> </w:t>
      </w:r>
      <w:r>
        <w:rPr>
          <w:spacing w:val="-2"/>
        </w:rPr>
        <w:t>Methodology</w:t>
      </w:r>
    </w:p>
    <w:p w14:paraId="2E81E312" w14:textId="4AE94D36" w:rsidR="00B3616B" w:rsidRDefault="008C78CD" w:rsidP="005E30B3">
      <w:pPr>
        <w:pStyle w:val="Heading2"/>
        <w:numPr>
          <w:ilvl w:val="1"/>
          <w:numId w:val="5"/>
        </w:numPr>
        <w:tabs>
          <w:tab w:val="left" w:pos="426"/>
        </w:tabs>
        <w:spacing w:before="280"/>
        <w:ind w:left="426" w:hanging="403"/>
      </w:pPr>
      <w:r>
        <w:lastRenderedPageBreak/>
        <w:t>Simulation</w:t>
      </w:r>
      <w:r>
        <w:rPr>
          <w:spacing w:val="-7"/>
        </w:rPr>
        <w:t xml:space="preserve"> </w:t>
      </w:r>
      <w:r>
        <w:t>Tool</w:t>
      </w:r>
      <w:r>
        <w:rPr>
          <w:spacing w:val="-10"/>
        </w:rPr>
        <w:t xml:space="preserve"> </w:t>
      </w:r>
      <w:r>
        <w:rPr>
          <w:spacing w:val="-2"/>
        </w:rPr>
        <w:t>Description</w:t>
      </w:r>
    </w:p>
    <w:p w14:paraId="2BFA3701" w14:textId="0B606AFA" w:rsidR="0085171B" w:rsidRDefault="00A549D0">
      <w:pPr>
        <w:pStyle w:val="BodyText"/>
        <w:spacing w:before="279"/>
        <w:ind w:left="23"/>
      </w:pPr>
      <w:r w:rsidRPr="00A549D0">
        <w:t xml:space="preserve">The simulations in this project are carried out using </w:t>
      </w:r>
      <w:r w:rsidRPr="00A549D0">
        <w:rPr>
          <w:b/>
          <w:bCs/>
        </w:rPr>
        <w:t>Synopsys Sentaurus TCAD</w:t>
      </w:r>
      <w:r w:rsidRPr="00A549D0">
        <w:t xml:space="preserve">, specifically the </w:t>
      </w:r>
      <w:r w:rsidRPr="00A549D0">
        <w:rPr>
          <w:b/>
          <w:bCs/>
        </w:rPr>
        <w:t>SProcess module</w:t>
      </w:r>
      <w:r w:rsidRPr="00A549D0">
        <w:t>, which is a technology computer-aided design tool for modeling semiconductor fabrication processes. SProcess enables accurate simulation of process steps such as ion implantation, oxidation, deposition, etching, and chemical mechanical planarization in two-dimensional and three-dimensional structures. In this work, SProcess is used to model trench formation, oxide deposition based on physical growth models, and CMP planarization using geometry-based material removal. The tool allows detailed visualization and analysis of pre- and post-CMP structures, making it well suited for studying surface topography evolution and planarization efficiency during CMP.</w:t>
      </w:r>
    </w:p>
    <w:p w14:paraId="623F1CF6" w14:textId="310B501E" w:rsidR="00B3616B" w:rsidRDefault="00A549D0" w:rsidP="00B3616B">
      <w:pPr>
        <w:pStyle w:val="BodyText"/>
        <w:spacing w:before="279"/>
        <w:ind w:left="23"/>
        <w:rPr>
          <w:color w:val="FF0000"/>
        </w:rPr>
      </w:pPr>
      <w:r w:rsidRPr="00A549D0">
        <w:rPr>
          <w:color w:val="FF0000"/>
        </w:rPr>
        <w:t xml:space="preserve">Synopsys, Inc., </w:t>
      </w:r>
      <w:r w:rsidRPr="00A549D0">
        <w:rPr>
          <w:i/>
          <w:iCs/>
          <w:color w:val="FF0000"/>
        </w:rPr>
        <w:t>Sentaurus™ Process User Guide</w:t>
      </w:r>
      <w:r w:rsidRPr="00A549D0">
        <w:rPr>
          <w:color w:val="FF0000"/>
        </w:rPr>
        <w:t>, Version O-2018.06, Synopsys TCAD, Mountain View, CA, USA, 2018.</w:t>
      </w:r>
    </w:p>
    <w:p w14:paraId="0C2232BF" w14:textId="77777777" w:rsidR="00B3616B" w:rsidRPr="00B3616B" w:rsidRDefault="00B3616B" w:rsidP="005E30B3">
      <w:pPr>
        <w:pStyle w:val="BodyText"/>
        <w:spacing w:before="279"/>
        <w:rPr>
          <w:color w:val="FF0000"/>
        </w:rPr>
      </w:pPr>
    </w:p>
    <w:p w14:paraId="240997AA" w14:textId="77777777" w:rsidR="0085171B" w:rsidRDefault="008C78CD">
      <w:pPr>
        <w:pStyle w:val="Heading2"/>
        <w:numPr>
          <w:ilvl w:val="1"/>
          <w:numId w:val="5"/>
        </w:numPr>
        <w:tabs>
          <w:tab w:val="left" w:pos="426"/>
        </w:tabs>
        <w:ind w:left="426" w:hanging="403"/>
      </w:pPr>
      <w:r>
        <w:t>Process</w:t>
      </w:r>
      <w:r>
        <w:rPr>
          <w:spacing w:val="-5"/>
        </w:rPr>
        <w:t xml:space="preserve"> </w:t>
      </w:r>
      <w:r>
        <w:t>Steps</w:t>
      </w:r>
      <w:r>
        <w:rPr>
          <w:spacing w:val="-7"/>
        </w:rPr>
        <w:t xml:space="preserve"> </w:t>
      </w:r>
      <w:r>
        <w:rPr>
          <w:spacing w:val="-2"/>
        </w:rPr>
        <w:t>Implemented</w:t>
      </w:r>
    </w:p>
    <w:p w14:paraId="1F0C1FFD" w14:textId="77777777" w:rsidR="0085171B" w:rsidRDefault="0085171B">
      <w:pPr>
        <w:pStyle w:val="BodyText"/>
        <w:spacing w:before="12"/>
        <w:rPr>
          <w:b/>
          <w:sz w:val="27"/>
        </w:rPr>
      </w:pP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41"/>
        <w:gridCol w:w="4159"/>
        <w:gridCol w:w="4066"/>
      </w:tblGrid>
      <w:tr w:rsidR="00A549D0" w:rsidRPr="00A549D0" w14:paraId="50F29B4D" w14:textId="77777777" w:rsidTr="00A549D0">
        <w:trPr>
          <w:tblHeader/>
          <w:tblCellSpacing w:w="15" w:type="dxa"/>
        </w:trPr>
        <w:tc>
          <w:tcPr>
            <w:tcW w:w="0" w:type="auto"/>
            <w:vAlign w:val="center"/>
            <w:hideMark/>
          </w:tcPr>
          <w:p w14:paraId="7AA22C20" w14:textId="77777777" w:rsidR="00A549D0" w:rsidRPr="00A549D0" w:rsidRDefault="00A549D0" w:rsidP="00A549D0">
            <w:pPr>
              <w:pStyle w:val="BodyText"/>
              <w:spacing w:before="48"/>
              <w:rPr>
                <w:b/>
                <w:bCs/>
                <w:lang w:val="en-IN"/>
              </w:rPr>
            </w:pPr>
            <w:r w:rsidRPr="00A549D0">
              <w:rPr>
                <w:b/>
                <w:bCs/>
                <w:lang w:val="en-IN"/>
              </w:rPr>
              <w:t>Step No.</w:t>
            </w:r>
          </w:p>
        </w:tc>
        <w:tc>
          <w:tcPr>
            <w:tcW w:w="0" w:type="auto"/>
            <w:vAlign w:val="center"/>
            <w:hideMark/>
          </w:tcPr>
          <w:p w14:paraId="3A83C85A" w14:textId="77777777" w:rsidR="00A549D0" w:rsidRPr="00A549D0" w:rsidRDefault="00A549D0" w:rsidP="00A549D0">
            <w:pPr>
              <w:pStyle w:val="BodyText"/>
              <w:spacing w:before="48"/>
              <w:rPr>
                <w:b/>
                <w:bCs/>
                <w:lang w:val="en-IN"/>
              </w:rPr>
            </w:pPr>
            <w:r w:rsidRPr="00A549D0">
              <w:rPr>
                <w:b/>
                <w:bCs/>
                <w:lang w:val="en-IN"/>
              </w:rPr>
              <w:t>Process Step</w:t>
            </w:r>
          </w:p>
        </w:tc>
        <w:tc>
          <w:tcPr>
            <w:tcW w:w="0" w:type="auto"/>
            <w:vAlign w:val="center"/>
            <w:hideMark/>
          </w:tcPr>
          <w:p w14:paraId="6CAA00EE" w14:textId="77777777" w:rsidR="00A549D0" w:rsidRPr="00A549D0" w:rsidRDefault="00A549D0" w:rsidP="00A549D0">
            <w:pPr>
              <w:pStyle w:val="BodyText"/>
              <w:spacing w:before="48"/>
              <w:rPr>
                <w:b/>
                <w:bCs/>
                <w:lang w:val="en-IN"/>
              </w:rPr>
            </w:pPr>
            <w:r w:rsidRPr="00A549D0">
              <w:rPr>
                <w:b/>
                <w:bCs/>
                <w:lang w:val="en-IN"/>
              </w:rPr>
              <w:t>Purpose</w:t>
            </w:r>
          </w:p>
        </w:tc>
      </w:tr>
      <w:tr w:rsidR="00A549D0" w:rsidRPr="00A549D0" w14:paraId="2B283340" w14:textId="77777777" w:rsidTr="00A549D0">
        <w:trPr>
          <w:tblCellSpacing w:w="15" w:type="dxa"/>
        </w:trPr>
        <w:tc>
          <w:tcPr>
            <w:tcW w:w="0" w:type="auto"/>
            <w:vAlign w:val="center"/>
            <w:hideMark/>
          </w:tcPr>
          <w:p w14:paraId="063CC818" w14:textId="77777777" w:rsidR="00A549D0" w:rsidRPr="00A549D0" w:rsidRDefault="00A549D0" w:rsidP="00A549D0">
            <w:pPr>
              <w:pStyle w:val="BodyText"/>
              <w:spacing w:before="48"/>
              <w:rPr>
                <w:lang w:val="en-IN"/>
              </w:rPr>
            </w:pPr>
            <w:r w:rsidRPr="00A549D0">
              <w:rPr>
                <w:lang w:val="en-IN"/>
              </w:rPr>
              <w:t>1</w:t>
            </w:r>
          </w:p>
        </w:tc>
        <w:tc>
          <w:tcPr>
            <w:tcW w:w="0" w:type="auto"/>
            <w:vAlign w:val="center"/>
            <w:hideMark/>
          </w:tcPr>
          <w:p w14:paraId="64D50281" w14:textId="77777777" w:rsidR="00A549D0" w:rsidRPr="00A549D0" w:rsidRDefault="00A549D0" w:rsidP="00A549D0">
            <w:pPr>
              <w:pStyle w:val="BodyText"/>
              <w:spacing w:before="48"/>
              <w:rPr>
                <w:lang w:val="en-IN"/>
              </w:rPr>
            </w:pPr>
            <w:r w:rsidRPr="00A549D0">
              <w:rPr>
                <w:lang w:val="en-IN"/>
              </w:rPr>
              <w:t>Silicon Substrate Initialization</w:t>
            </w:r>
          </w:p>
        </w:tc>
        <w:tc>
          <w:tcPr>
            <w:tcW w:w="0" w:type="auto"/>
            <w:vAlign w:val="center"/>
            <w:hideMark/>
          </w:tcPr>
          <w:p w14:paraId="5ACDFB22" w14:textId="77777777" w:rsidR="00A549D0" w:rsidRPr="00A549D0" w:rsidRDefault="00A549D0" w:rsidP="00A549D0">
            <w:pPr>
              <w:pStyle w:val="BodyText"/>
              <w:spacing w:before="48"/>
              <w:rPr>
                <w:lang w:val="en-IN"/>
              </w:rPr>
            </w:pPr>
            <w:r w:rsidRPr="00A549D0">
              <w:rPr>
                <w:lang w:val="en-IN"/>
              </w:rPr>
              <w:t>Define base material with uniform doping</w:t>
            </w:r>
          </w:p>
        </w:tc>
      </w:tr>
      <w:tr w:rsidR="00A549D0" w:rsidRPr="00A549D0" w14:paraId="157CDEA2" w14:textId="77777777" w:rsidTr="00A549D0">
        <w:trPr>
          <w:tblCellSpacing w:w="15" w:type="dxa"/>
        </w:trPr>
        <w:tc>
          <w:tcPr>
            <w:tcW w:w="0" w:type="auto"/>
            <w:vAlign w:val="center"/>
            <w:hideMark/>
          </w:tcPr>
          <w:p w14:paraId="4042E74E" w14:textId="77777777" w:rsidR="00A549D0" w:rsidRPr="00A549D0" w:rsidRDefault="00A549D0" w:rsidP="00A549D0">
            <w:pPr>
              <w:pStyle w:val="BodyText"/>
              <w:spacing w:before="48"/>
              <w:rPr>
                <w:lang w:val="en-IN"/>
              </w:rPr>
            </w:pPr>
            <w:r w:rsidRPr="00A549D0">
              <w:rPr>
                <w:lang w:val="en-IN"/>
              </w:rPr>
              <w:t>2</w:t>
            </w:r>
          </w:p>
        </w:tc>
        <w:tc>
          <w:tcPr>
            <w:tcW w:w="0" w:type="auto"/>
            <w:vAlign w:val="center"/>
            <w:hideMark/>
          </w:tcPr>
          <w:p w14:paraId="61B078FF" w14:textId="77777777" w:rsidR="00A549D0" w:rsidRPr="00A549D0" w:rsidRDefault="00A549D0" w:rsidP="00A549D0">
            <w:pPr>
              <w:pStyle w:val="BodyText"/>
              <w:spacing w:before="48"/>
              <w:rPr>
                <w:lang w:val="en-IN"/>
              </w:rPr>
            </w:pPr>
            <w:r w:rsidRPr="00A549D0">
              <w:rPr>
                <w:lang w:val="en-IN"/>
              </w:rPr>
              <w:t>Mask Definition</w:t>
            </w:r>
          </w:p>
        </w:tc>
        <w:tc>
          <w:tcPr>
            <w:tcW w:w="0" w:type="auto"/>
            <w:vAlign w:val="center"/>
            <w:hideMark/>
          </w:tcPr>
          <w:p w14:paraId="4A1EAA6C" w14:textId="77777777" w:rsidR="00A549D0" w:rsidRPr="00A549D0" w:rsidRDefault="00A549D0" w:rsidP="00A549D0">
            <w:pPr>
              <w:pStyle w:val="BodyText"/>
              <w:spacing w:before="48"/>
              <w:rPr>
                <w:lang w:val="en-IN"/>
              </w:rPr>
            </w:pPr>
            <w:r w:rsidRPr="00A549D0">
              <w:rPr>
                <w:lang w:val="en-IN"/>
              </w:rPr>
              <w:t>Specify trench region (3–7 µm)</w:t>
            </w:r>
          </w:p>
        </w:tc>
      </w:tr>
      <w:tr w:rsidR="00A549D0" w:rsidRPr="00A549D0" w14:paraId="56CC1142" w14:textId="77777777" w:rsidTr="00A549D0">
        <w:trPr>
          <w:tblCellSpacing w:w="15" w:type="dxa"/>
        </w:trPr>
        <w:tc>
          <w:tcPr>
            <w:tcW w:w="0" w:type="auto"/>
            <w:vAlign w:val="center"/>
            <w:hideMark/>
          </w:tcPr>
          <w:p w14:paraId="7275A7D1" w14:textId="77777777" w:rsidR="00A549D0" w:rsidRPr="00A549D0" w:rsidRDefault="00A549D0" w:rsidP="00A549D0">
            <w:pPr>
              <w:pStyle w:val="BodyText"/>
              <w:spacing w:before="48"/>
              <w:rPr>
                <w:lang w:val="en-IN"/>
              </w:rPr>
            </w:pPr>
            <w:r w:rsidRPr="00A549D0">
              <w:rPr>
                <w:lang w:val="en-IN"/>
              </w:rPr>
              <w:t>3</w:t>
            </w:r>
          </w:p>
        </w:tc>
        <w:tc>
          <w:tcPr>
            <w:tcW w:w="0" w:type="auto"/>
            <w:vAlign w:val="center"/>
            <w:hideMark/>
          </w:tcPr>
          <w:p w14:paraId="26B3FB42" w14:textId="77777777" w:rsidR="00A549D0" w:rsidRPr="00A549D0" w:rsidRDefault="00A549D0" w:rsidP="00A549D0">
            <w:pPr>
              <w:pStyle w:val="BodyText"/>
              <w:spacing w:before="48"/>
              <w:rPr>
                <w:lang w:val="en-IN"/>
              </w:rPr>
            </w:pPr>
            <w:r w:rsidRPr="00A549D0">
              <w:rPr>
                <w:lang w:val="en-IN"/>
              </w:rPr>
              <w:t>Anisotropic Silicon Etching</w:t>
            </w:r>
          </w:p>
        </w:tc>
        <w:tc>
          <w:tcPr>
            <w:tcW w:w="0" w:type="auto"/>
            <w:vAlign w:val="center"/>
            <w:hideMark/>
          </w:tcPr>
          <w:p w14:paraId="61BAD00B" w14:textId="77777777" w:rsidR="00A549D0" w:rsidRPr="00A549D0" w:rsidRDefault="00A549D0" w:rsidP="00A549D0">
            <w:pPr>
              <w:pStyle w:val="BodyText"/>
              <w:spacing w:before="48"/>
              <w:rPr>
                <w:lang w:val="en-IN"/>
              </w:rPr>
            </w:pPr>
            <w:r w:rsidRPr="00A549D0">
              <w:rPr>
                <w:lang w:val="en-IN"/>
              </w:rPr>
              <w:t>Form trench of required depth</w:t>
            </w:r>
          </w:p>
        </w:tc>
      </w:tr>
      <w:tr w:rsidR="00A549D0" w:rsidRPr="00A549D0" w14:paraId="0AFC526C" w14:textId="77777777" w:rsidTr="00A549D0">
        <w:trPr>
          <w:tblCellSpacing w:w="15" w:type="dxa"/>
        </w:trPr>
        <w:tc>
          <w:tcPr>
            <w:tcW w:w="0" w:type="auto"/>
            <w:vAlign w:val="center"/>
            <w:hideMark/>
          </w:tcPr>
          <w:p w14:paraId="6DBEF3F4" w14:textId="77777777" w:rsidR="00A549D0" w:rsidRPr="00A549D0" w:rsidRDefault="00A549D0" w:rsidP="00A549D0">
            <w:pPr>
              <w:pStyle w:val="BodyText"/>
              <w:spacing w:before="48"/>
              <w:rPr>
                <w:lang w:val="en-IN"/>
              </w:rPr>
            </w:pPr>
            <w:r w:rsidRPr="00A549D0">
              <w:rPr>
                <w:lang w:val="en-IN"/>
              </w:rPr>
              <w:t>4</w:t>
            </w:r>
          </w:p>
        </w:tc>
        <w:tc>
          <w:tcPr>
            <w:tcW w:w="0" w:type="auto"/>
            <w:vAlign w:val="center"/>
            <w:hideMark/>
          </w:tcPr>
          <w:p w14:paraId="51A1D5D2" w14:textId="77777777" w:rsidR="00A549D0" w:rsidRPr="00A549D0" w:rsidRDefault="00A549D0" w:rsidP="00A549D0">
            <w:pPr>
              <w:pStyle w:val="BodyText"/>
              <w:spacing w:before="48"/>
              <w:rPr>
                <w:lang w:val="en-IN"/>
              </w:rPr>
            </w:pPr>
            <w:r w:rsidRPr="00A549D0">
              <w:rPr>
                <w:lang w:val="en-IN"/>
              </w:rPr>
              <w:t>Oxide Deposition (SiO₂)</w:t>
            </w:r>
          </w:p>
        </w:tc>
        <w:tc>
          <w:tcPr>
            <w:tcW w:w="0" w:type="auto"/>
            <w:vAlign w:val="center"/>
            <w:hideMark/>
          </w:tcPr>
          <w:p w14:paraId="4894AEA2" w14:textId="77777777" w:rsidR="00A549D0" w:rsidRPr="00A549D0" w:rsidRDefault="00A549D0" w:rsidP="00A549D0">
            <w:pPr>
              <w:pStyle w:val="BodyText"/>
              <w:spacing w:before="48"/>
              <w:rPr>
                <w:lang w:val="en-IN"/>
              </w:rPr>
            </w:pPr>
            <w:r w:rsidRPr="00A549D0">
              <w:rPr>
                <w:lang w:val="en-IN"/>
              </w:rPr>
              <w:t>Fill trench and create overburden</w:t>
            </w:r>
          </w:p>
        </w:tc>
      </w:tr>
      <w:tr w:rsidR="00A549D0" w:rsidRPr="00A549D0" w14:paraId="6C08582B" w14:textId="77777777" w:rsidTr="00A549D0">
        <w:trPr>
          <w:tblCellSpacing w:w="15" w:type="dxa"/>
        </w:trPr>
        <w:tc>
          <w:tcPr>
            <w:tcW w:w="0" w:type="auto"/>
            <w:vAlign w:val="center"/>
            <w:hideMark/>
          </w:tcPr>
          <w:p w14:paraId="0CF2BD59" w14:textId="77777777" w:rsidR="00A549D0" w:rsidRPr="00A549D0" w:rsidRDefault="00A549D0" w:rsidP="00A549D0">
            <w:pPr>
              <w:pStyle w:val="BodyText"/>
              <w:spacing w:before="48"/>
              <w:rPr>
                <w:lang w:val="en-IN"/>
              </w:rPr>
            </w:pPr>
            <w:r w:rsidRPr="00A549D0">
              <w:rPr>
                <w:lang w:val="en-IN"/>
              </w:rPr>
              <w:t>5</w:t>
            </w:r>
          </w:p>
        </w:tc>
        <w:tc>
          <w:tcPr>
            <w:tcW w:w="0" w:type="auto"/>
            <w:vAlign w:val="center"/>
            <w:hideMark/>
          </w:tcPr>
          <w:p w14:paraId="5756B714" w14:textId="77777777" w:rsidR="00A549D0" w:rsidRPr="00A549D0" w:rsidRDefault="00A549D0" w:rsidP="00A549D0">
            <w:pPr>
              <w:pStyle w:val="BodyText"/>
              <w:spacing w:before="48"/>
              <w:rPr>
                <w:lang w:val="en-IN"/>
              </w:rPr>
            </w:pPr>
            <w:r w:rsidRPr="00A549D0">
              <w:rPr>
                <w:lang w:val="en-IN"/>
              </w:rPr>
              <w:t>Chemical Mechanical Planarization (CMP)</w:t>
            </w:r>
          </w:p>
        </w:tc>
        <w:tc>
          <w:tcPr>
            <w:tcW w:w="0" w:type="auto"/>
            <w:vAlign w:val="center"/>
            <w:hideMark/>
          </w:tcPr>
          <w:p w14:paraId="34BA5980" w14:textId="77777777" w:rsidR="00A549D0" w:rsidRPr="00A549D0" w:rsidRDefault="00A549D0" w:rsidP="00A549D0">
            <w:pPr>
              <w:pStyle w:val="BodyText"/>
              <w:spacing w:before="48"/>
              <w:rPr>
                <w:lang w:val="en-IN"/>
              </w:rPr>
            </w:pPr>
            <w:r w:rsidRPr="00A549D0">
              <w:rPr>
                <w:lang w:val="en-IN"/>
              </w:rPr>
              <w:t>Remove overburden and planarize surface</w:t>
            </w:r>
          </w:p>
        </w:tc>
      </w:tr>
      <w:tr w:rsidR="00A549D0" w:rsidRPr="00A549D0" w14:paraId="5402E127" w14:textId="77777777" w:rsidTr="00A549D0">
        <w:trPr>
          <w:tblCellSpacing w:w="15" w:type="dxa"/>
        </w:trPr>
        <w:tc>
          <w:tcPr>
            <w:tcW w:w="0" w:type="auto"/>
            <w:vAlign w:val="center"/>
            <w:hideMark/>
          </w:tcPr>
          <w:p w14:paraId="172B4D34" w14:textId="77777777" w:rsidR="00A549D0" w:rsidRPr="00A549D0" w:rsidRDefault="00A549D0" w:rsidP="00A549D0">
            <w:pPr>
              <w:pStyle w:val="BodyText"/>
              <w:spacing w:before="48"/>
              <w:rPr>
                <w:lang w:val="en-IN"/>
              </w:rPr>
            </w:pPr>
            <w:r w:rsidRPr="00A549D0">
              <w:rPr>
                <w:lang w:val="en-IN"/>
              </w:rPr>
              <w:t>6</w:t>
            </w:r>
          </w:p>
        </w:tc>
        <w:tc>
          <w:tcPr>
            <w:tcW w:w="0" w:type="auto"/>
            <w:vAlign w:val="center"/>
            <w:hideMark/>
          </w:tcPr>
          <w:p w14:paraId="733D86CC" w14:textId="77777777" w:rsidR="00A549D0" w:rsidRPr="00A549D0" w:rsidRDefault="00A549D0" w:rsidP="00A549D0">
            <w:pPr>
              <w:pStyle w:val="BodyText"/>
              <w:spacing w:before="48"/>
              <w:rPr>
                <w:lang w:val="en-IN"/>
              </w:rPr>
            </w:pPr>
            <w:r w:rsidRPr="00A549D0">
              <w:rPr>
                <w:lang w:val="en-IN"/>
              </w:rPr>
              <w:t>Profile Extraction &amp; Analysis</w:t>
            </w:r>
          </w:p>
        </w:tc>
        <w:tc>
          <w:tcPr>
            <w:tcW w:w="0" w:type="auto"/>
            <w:vAlign w:val="center"/>
            <w:hideMark/>
          </w:tcPr>
          <w:p w14:paraId="1A69482F" w14:textId="77777777" w:rsidR="00A549D0" w:rsidRPr="00A549D0" w:rsidRDefault="00A549D0" w:rsidP="00A549D0">
            <w:pPr>
              <w:pStyle w:val="BodyText"/>
              <w:spacing w:before="48"/>
              <w:rPr>
                <w:lang w:val="en-IN"/>
              </w:rPr>
            </w:pPr>
            <w:r w:rsidRPr="00A549D0">
              <w:rPr>
                <w:lang w:val="en-IN"/>
              </w:rPr>
              <w:t>Evaluate surface flatness improvement</w:t>
            </w:r>
          </w:p>
        </w:tc>
      </w:tr>
    </w:tbl>
    <w:p w14:paraId="54F9E6D3" w14:textId="77777777" w:rsidR="0085171B" w:rsidRDefault="0085171B">
      <w:pPr>
        <w:pStyle w:val="BodyText"/>
        <w:spacing w:before="48"/>
      </w:pPr>
    </w:p>
    <w:p w14:paraId="12190DD6" w14:textId="77777777" w:rsidR="0085171B" w:rsidRDefault="008C78CD">
      <w:pPr>
        <w:pStyle w:val="Heading2"/>
        <w:numPr>
          <w:ilvl w:val="1"/>
          <w:numId w:val="5"/>
        </w:numPr>
        <w:tabs>
          <w:tab w:val="left" w:pos="426"/>
        </w:tabs>
        <w:ind w:left="426" w:hanging="403"/>
      </w:pPr>
      <w:r>
        <w:t>Process</w:t>
      </w:r>
      <w:r>
        <w:rPr>
          <w:spacing w:val="-9"/>
        </w:rPr>
        <w:t xml:space="preserve"> </w:t>
      </w:r>
      <w:r>
        <w:t>Parameters</w:t>
      </w:r>
      <w:r>
        <w:rPr>
          <w:spacing w:val="-9"/>
        </w:rPr>
        <w:t xml:space="preserve"> </w:t>
      </w:r>
      <w:r>
        <w:rPr>
          <w:spacing w:val="-4"/>
        </w:rPr>
        <w:t>Used</w:t>
      </w:r>
    </w:p>
    <w:p w14:paraId="663494C5" w14:textId="77777777" w:rsidR="0085171B" w:rsidRDefault="0085171B">
      <w:pPr>
        <w:pStyle w:val="BodyText"/>
        <w:spacing w:before="14"/>
        <w:rPr>
          <w:b/>
          <w:sz w:val="27"/>
        </w:rPr>
      </w:pPr>
    </w:p>
    <w:tbl>
      <w:tblPr>
        <w:tblW w:w="9181" w:type="dxa"/>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19"/>
        <w:gridCol w:w="1682"/>
        <w:gridCol w:w="617"/>
        <w:gridCol w:w="4163"/>
      </w:tblGrid>
      <w:tr w:rsidR="00A549D0" w:rsidRPr="00A549D0" w14:paraId="1BE3653C" w14:textId="77777777" w:rsidTr="0019528E">
        <w:trPr>
          <w:trHeight w:val="302"/>
          <w:tblHeader/>
          <w:tblCellSpacing w:w="15" w:type="dxa"/>
        </w:trPr>
        <w:tc>
          <w:tcPr>
            <w:tcW w:w="0" w:type="auto"/>
            <w:vAlign w:val="center"/>
            <w:hideMark/>
          </w:tcPr>
          <w:p w14:paraId="305511CB" w14:textId="77777777" w:rsidR="00A549D0" w:rsidRPr="00A549D0" w:rsidRDefault="00A549D0" w:rsidP="00A549D0">
            <w:pPr>
              <w:pStyle w:val="BodyText"/>
              <w:spacing w:before="14"/>
              <w:rPr>
                <w:b/>
                <w:bCs/>
                <w:lang w:val="en-IN"/>
              </w:rPr>
            </w:pPr>
            <w:r w:rsidRPr="00A549D0">
              <w:rPr>
                <w:b/>
                <w:bCs/>
                <w:lang w:val="en-IN"/>
              </w:rPr>
              <w:t>Parameter</w:t>
            </w:r>
          </w:p>
        </w:tc>
        <w:tc>
          <w:tcPr>
            <w:tcW w:w="0" w:type="auto"/>
            <w:vAlign w:val="center"/>
            <w:hideMark/>
          </w:tcPr>
          <w:p w14:paraId="4A985FA1" w14:textId="77777777" w:rsidR="00A549D0" w:rsidRPr="00A549D0" w:rsidRDefault="00A549D0" w:rsidP="00A549D0">
            <w:pPr>
              <w:pStyle w:val="BodyText"/>
              <w:spacing w:before="14"/>
              <w:rPr>
                <w:b/>
                <w:bCs/>
                <w:lang w:val="en-IN"/>
              </w:rPr>
            </w:pPr>
            <w:r w:rsidRPr="00A549D0">
              <w:rPr>
                <w:b/>
                <w:bCs/>
                <w:lang w:val="en-IN"/>
              </w:rPr>
              <w:t>Value</w:t>
            </w:r>
          </w:p>
        </w:tc>
        <w:tc>
          <w:tcPr>
            <w:tcW w:w="0" w:type="auto"/>
            <w:vAlign w:val="center"/>
            <w:hideMark/>
          </w:tcPr>
          <w:p w14:paraId="529976E2" w14:textId="77777777" w:rsidR="00A549D0" w:rsidRPr="00A549D0" w:rsidRDefault="00A549D0" w:rsidP="00A549D0">
            <w:pPr>
              <w:pStyle w:val="BodyText"/>
              <w:spacing w:before="14"/>
              <w:rPr>
                <w:b/>
                <w:bCs/>
                <w:lang w:val="en-IN"/>
              </w:rPr>
            </w:pPr>
            <w:r w:rsidRPr="00A549D0">
              <w:rPr>
                <w:b/>
                <w:bCs/>
                <w:lang w:val="en-IN"/>
              </w:rPr>
              <w:t>Unit</w:t>
            </w:r>
          </w:p>
        </w:tc>
        <w:tc>
          <w:tcPr>
            <w:tcW w:w="0" w:type="auto"/>
            <w:vAlign w:val="center"/>
            <w:hideMark/>
          </w:tcPr>
          <w:p w14:paraId="64729C4F" w14:textId="77777777" w:rsidR="00A549D0" w:rsidRPr="00A549D0" w:rsidRDefault="00A549D0" w:rsidP="00A549D0">
            <w:pPr>
              <w:pStyle w:val="BodyText"/>
              <w:spacing w:before="14"/>
              <w:rPr>
                <w:b/>
                <w:bCs/>
                <w:lang w:val="en-IN"/>
              </w:rPr>
            </w:pPr>
            <w:r w:rsidRPr="00A549D0">
              <w:rPr>
                <w:b/>
                <w:bCs/>
                <w:lang w:val="en-IN"/>
              </w:rPr>
              <w:t>Reason / Purpose</w:t>
            </w:r>
          </w:p>
        </w:tc>
      </w:tr>
      <w:tr w:rsidR="00A549D0" w:rsidRPr="00A549D0" w14:paraId="5336B3CD" w14:textId="77777777" w:rsidTr="0019528E">
        <w:trPr>
          <w:trHeight w:val="302"/>
          <w:tblCellSpacing w:w="15" w:type="dxa"/>
        </w:trPr>
        <w:tc>
          <w:tcPr>
            <w:tcW w:w="0" w:type="auto"/>
            <w:vAlign w:val="center"/>
            <w:hideMark/>
          </w:tcPr>
          <w:p w14:paraId="7DAF5CCD" w14:textId="77777777" w:rsidR="00A549D0" w:rsidRPr="00A549D0" w:rsidRDefault="00A549D0" w:rsidP="00A549D0">
            <w:pPr>
              <w:pStyle w:val="BodyText"/>
              <w:spacing w:before="14"/>
              <w:rPr>
                <w:bCs/>
                <w:lang w:val="en-IN"/>
              </w:rPr>
            </w:pPr>
            <w:r w:rsidRPr="00A549D0">
              <w:rPr>
                <w:bCs/>
                <w:lang w:val="en-IN"/>
              </w:rPr>
              <w:t>Substrate material</w:t>
            </w:r>
          </w:p>
        </w:tc>
        <w:tc>
          <w:tcPr>
            <w:tcW w:w="0" w:type="auto"/>
            <w:vAlign w:val="center"/>
            <w:hideMark/>
          </w:tcPr>
          <w:p w14:paraId="4B88128B" w14:textId="77777777" w:rsidR="00A549D0" w:rsidRPr="00A549D0" w:rsidRDefault="00A549D0" w:rsidP="00A549D0">
            <w:pPr>
              <w:pStyle w:val="BodyText"/>
              <w:spacing w:before="14"/>
              <w:rPr>
                <w:bCs/>
                <w:lang w:val="en-IN"/>
              </w:rPr>
            </w:pPr>
            <w:r w:rsidRPr="00A549D0">
              <w:rPr>
                <w:bCs/>
                <w:lang w:val="en-IN"/>
              </w:rPr>
              <w:t>Silicon</w:t>
            </w:r>
          </w:p>
        </w:tc>
        <w:tc>
          <w:tcPr>
            <w:tcW w:w="0" w:type="auto"/>
            <w:vAlign w:val="center"/>
            <w:hideMark/>
          </w:tcPr>
          <w:p w14:paraId="3E3C31E4" w14:textId="77777777" w:rsidR="00A549D0" w:rsidRPr="00A549D0" w:rsidRDefault="00A549D0" w:rsidP="00A549D0">
            <w:pPr>
              <w:pStyle w:val="BodyText"/>
              <w:spacing w:before="14"/>
              <w:rPr>
                <w:bCs/>
                <w:lang w:val="en-IN"/>
              </w:rPr>
            </w:pPr>
            <w:r w:rsidRPr="00A549D0">
              <w:rPr>
                <w:bCs/>
                <w:lang w:val="en-IN"/>
              </w:rPr>
              <w:t>—</w:t>
            </w:r>
          </w:p>
        </w:tc>
        <w:tc>
          <w:tcPr>
            <w:tcW w:w="0" w:type="auto"/>
            <w:vAlign w:val="center"/>
            <w:hideMark/>
          </w:tcPr>
          <w:p w14:paraId="2652D80A" w14:textId="77777777" w:rsidR="00A549D0" w:rsidRPr="00A549D0" w:rsidRDefault="00A549D0" w:rsidP="00A549D0">
            <w:pPr>
              <w:pStyle w:val="BodyText"/>
              <w:spacing w:before="14"/>
              <w:rPr>
                <w:bCs/>
                <w:lang w:val="en-IN"/>
              </w:rPr>
            </w:pPr>
            <w:r w:rsidRPr="00A549D0">
              <w:rPr>
                <w:bCs/>
                <w:lang w:val="en-IN"/>
              </w:rPr>
              <w:t>Base wafer material</w:t>
            </w:r>
          </w:p>
        </w:tc>
      </w:tr>
      <w:tr w:rsidR="00A549D0" w:rsidRPr="00A549D0" w14:paraId="3245A8F8" w14:textId="77777777" w:rsidTr="0019528E">
        <w:trPr>
          <w:trHeight w:val="302"/>
          <w:tblCellSpacing w:w="15" w:type="dxa"/>
        </w:trPr>
        <w:tc>
          <w:tcPr>
            <w:tcW w:w="0" w:type="auto"/>
            <w:vAlign w:val="center"/>
            <w:hideMark/>
          </w:tcPr>
          <w:p w14:paraId="749C93D7" w14:textId="77777777" w:rsidR="00A549D0" w:rsidRPr="00A549D0" w:rsidRDefault="00A549D0" w:rsidP="00A549D0">
            <w:pPr>
              <w:pStyle w:val="BodyText"/>
              <w:spacing w:before="14"/>
              <w:rPr>
                <w:bCs/>
                <w:lang w:val="en-IN"/>
              </w:rPr>
            </w:pPr>
            <w:r w:rsidRPr="00A549D0">
              <w:rPr>
                <w:bCs/>
                <w:lang w:val="en-IN"/>
              </w:rPr>
              <w:t>Dopant type</w:t>
            </w:r>
          </w:p>
        </w:tc>
        <w:tc>
          <w:tcPr>
            <w:tcW w:w="0" w:type="auto"/>
            <w:vAlign w:val="center"/>
            <w:hideMark/>
          </w:tcPr>
          <w:p w14:paraId="35E08D2D" w14:textId="77777777" w:rsidR="00A549D0" w:rsidRPr="00A549D0" w:rsidRDefault="00A549D0" w:rsidP="00A549D0">
            <w:pPr>
              <w:pStyle w:val="BodyText"/>
              <w:spacing w:before="14"/>
              <w:rPr>
                <w:bCs/>
                <w:lang w:val="en-IN"/>
              </w:rPr>
            </w:pPr>
            <w:r w:rsidRPr="00A549D0">
              <w:rPr>
                <w:bCs/>
                <w:lang w:val="en-IN"/>
              </w:rPr>
              <w:t>Phosphorus</w:t>
            </w:r>
          </w:p>
        </w:tc>
        <w:tc>
          <w:tcPr>
            <w:tcW w:w="0" w:type="auto"/>
            <w:vAlign w:val="center"/>
            <w:hideMark/>
          </w:tcPr>
          <w:p w14:paraId="0294CABF" w14:textId="77777777" w:rsidR="00A549D0" w:rsidRPr="00A549D0" w:rsidRDefault="00A549D0" w:rsidP="00A549D0">
            <w:pPr>
              <w:pStyle w:val="BodyText"/>
              <w:spacing w:before="14"/>
              <w:rPr>
                <w:bCs/>
                <w:lang w:val="en-IN"/>
              </w:rPr>
            </w:pPr>
            <w:r w:rsidRPr="00A549D0">
              <w:rPr>
                <w:bCs/>
                <w:lang w:val="en-IN"/>
              </w:rPr>
              <w:t>—</w:t>
            </w:r>
          </w:p>
        </w:tc>
        <w:tc>
          <w:tcPr>
            <w:tcW w:w="0" w:type="auto"/>
            <w:vAlign w:val="center"/>
            <w:hideMark/>
          </w:tcPr>
          <w:p w14:paraId="2132BB3C" w14:textId="77777777" w:rsidR="00A549D0" w:rsidRPr="00A549D0" w:rsidRDefault="00A549D0" w:rsidP="00A549D0">
            <w:pPr>
              <w:pStyle w:val="BodyText"/>
              <w:spacing w:before="14"/>
              <w:rPr>
                <w:bCs/>
                <w:lang w:val="en-IN"/>
              </w:rPr>
            </w:pPr>
            <w:r w:rsidRPr="00A549D0">
              <w:rPr>
                <w:bCs/>
                <w:lang w:val="en-IN"/>
              </w:rPr>
              <w:t>Lightly doped substrate</w:t>
            </w:r>
          </w:p>
        </w:tc>
      </w:tr>
      <w:tr w:rsidR="00A549D0" w:rsidRPr="00A549D0" w14:paraId="0051553E" w14:textId="77777777" w:rsidTr="0019528E">
        <w:trPr>
          <w:trHeight w:val="302"/>
          <w:tblCellSpacing w:w="15" w:type="dxa"/>
        </w:trPr>
        <w:tc>
          <w:tcPr>
            <w:tcW w:w="0" w:type="auto"/>
            <w:vAlign w:val="center"/>
            <w:hideMark/>
          </w:tcPr>
          <w:p w14:paraId="356FF71B" w14:textId="77777777" w:rsidR="00A549D0" w:rsidRPr="00A549D0" w:rsidRDefault="00A549D0" w:rsidP="00A549D0">
            <w:pPr>
              <w:pStyle w:val="BodyText"/>
              <w:spacing w:before="14"/>
              <w:rPr>
                <w:bCs/>
                <w:lang w:val="en-IN"/>
              </w:rPr>
            </w:pPr>
            <w:r w:rsidRPr="00A549D0">
              <w:rPr>
                <w:bCs/>
                <w:lang w:val="en-IN"/>
              </w:rPr>
              <w:t>Dopant concentration</w:t>
            </w:r>
          </w:p>
        </w:tc>
        <w:tc>
          <w:tcPr>
            <w:tcW w:w="0" w:type="auto"/>
            <w:vAlign w:val="center"/>
            <w:hideMark/>
          </w:tcPr>
          <w:p w14:paraId="23678573" w14:textId="02561685" w:rsidR="00A549D0" w:rsidRPr="00A549D0" w:rsidRDefault="00A549D0" w:rsidP="00A549D0">
            <w:pPr>
              <w:pStyle w:val="BodyText"/>
              <w:spacing w:before="14"/>
              <w:rPr>
                <w:bCs/>
                <w:lang w:val="en-IN"/>
              </w:rPr>
            </w:pPr>
            <w:r w:rsidRPr="00A549D0">
              <w:rPr>
                <w:bCs/>
                <w:lang w:val="en-IN"/>
              </w:rPr>
              <w:t xml:space="preserve">(1 </w:t>
            </w:r>
            <w:r w:rsidR="00C33B2A">
              <w:rPr>
                <w:bCs/>
                <w:lang w:val="en-IN"/>
              </w:rPr>
              <w:t>x</w:t>
            </w:r>
            <w:r w:rsidRPr="00A549D0">
              <w:rPr>
                <w:bCs/>
                <w:lang w:val="en-IN"/>
              </w:rPr>
              <w:t xml:space="preserve"> 10^{15})</w:t>
            </w:r>
          </w:p>
        </w:tc>
        <w:tc>
          <w:tcPr>
            <w:tcW w:w="0" w:type="auto"/>
            <w:vAlign w:val="center"/>
            <w:hideMark/>
          </w:tcPr>
          <w:p w14:paraId="557760EC" w14:textId="77777777" w:rsidR="00A549D0" w:rsidRPr="00A549D0" w:rsidRDefault="00A549D0" w:rsidP="00A549D0">
            <w:pPr>
              <w:pStyle w:val="BodyText"/>
              <w:spacing w:before="14"/>
              <w:rPr>
                <w:bCs/>
                <w:lang w:val="en-IN"/>
              </w:rPr>
            </w:pPr>
            <w:r w:rsidRPr="00A549D0">
              <w:rPr>
                <w:bCs/>
                <w:lang w:val="en-IN"/>
              </w:rPr>
              <w:t>cm⁻³</w:t>
            </w:r>
          </w:p>
        </w:tc>
        <w:tc>
          <w:tcPr>
            <w:tcW w:w="0" w:type="auto"/>
            <w:vAlign w:val="center"/>
            <w:hideMark/>
          </w:tcPr>
          <w:p w14:paraId="5FCE16E6" w14:textId="77777777" w:rsidR="00A549D0" w:rsidRPr="00A549D0" w:rsidRDefault="00A549D0" w:rsidP="00A549D0">
            <w:pPr>
              <w:pStyle w:val="BodyText"/>
              <w:spacing w:before="14"/>
              <w:rPr>
                <w:bCs/>
                <w:lang w:val="en-IN"/>
              </w:rPr>
            </w:pPr>
            <w:r w:rsidRPr="00A549D0">
              <w:rPr>
                <w:bCs/>
                <w:lang w:val="en-IN"/>
              </w:rPr>
              <w:t>Uniform background doping</w:t>
            </w:r>
          </w:p>
        </w:tc>
      </w:tr>
      <w:tr w:rsidR="00A549D0" w:rsidRPr="00A549D0" w14:paraId="3E942EF6" w14:textId="77777777" w:rsidTr="0019528E">
        <w:trPr>
          <w:trHeight w:val="302"/>
          <w:tblCellSpacing w:w="15" w:type="dxa"/>
        </w:trPr>
        <w:tc>
          <w:tcPr>
            <w:tcW w:w="0" w:type="auto"/>
            <w:vAlign w:val="center"/>
            <w:hideMark/>
          </w:tcPr>
          <w:p w14:paraId="4B3FDD47" w14:textId="77777777" w:rsidR="00A549D0" w:rsidRPr="00A549D0" w:rsidRDefault="00A549D0" w:rsidP="00A549D0">
            <w:pPr>
              <w:pStyle w:val="BodyText"/>
              <w:spacing w:before="14"/>
              <w:rPr>
                <w:bCs/>
                <w:lang w:val="en-IN"/>
              </w:rPr>
            </w:pPr>
            <w:r w:rsidRPr="00A549D0">
              <w:rPr>
                <w:bCs/>
                <w:lang w:val="en-IN"/>
              </w:rPr>
              <w:t>Trench depth</w:t>
            </w:r>
          </w:p>
        </w:tc>
        <w:tc>
          <w:tcPr>
            <w:tcW w:w="0" w:type="auto"/>
            <w:vAlign w:val="center"/>
            <w:hideMark/>
          </w:tcPr>
          <w:p w14:paraId="6C18B7A5" w14:textId="77777777" w:rsidR="00A549D0" w:rsidRPr="00A549D0" w:rsidRDefault="00A549D0" w:rsidP="00A549D0">
            <w:pPr>
              <w:pStyle w:val="BodyText"/>
              <w:spacing w:before="14"/>
              <w:rPr>
                <w:bCs/>
                <w:lang w:val="en-IN"/>
              </w:rPr>
            </w:pPr>
            <w:r w:rsidRPr="00A549D0">
              <w:rPr>
                <w:bCs/>
                <w:lang w:val="en-IN"/>
              </w:rPr>
              <w:t>0.4</w:t>
            </w:r>
          </w:p>
        </w:tc>
        <w:tc>
          <w:tcPr>
            <w:tcW w:w="0" w:type="auto"/>
            <w:vAlign w:val="center"/>
            <w:hideMark/>
          </w:tcPr>
          <w:p w14:paraId="0B4A2EC7" w14:textId="77777777" w:rsidR="00A549D0" w:rsidRPr="00A549D0" w:rsidRDefault="00A549D0" w:rsidP="00A549D0">
            <w:pPr>
              <w:pStyle w:val="BodyText"/>
              <w:spacing w:before="14"/>
              <w:rPr>
                <w:bCs/>
                <w:lang w:val="en-IN"/>
              </w:rPr>
            </w:pPr>
            <w:r w:rsidRPr="00A549D0">
              <w:rPr>
                <w:bCs/>
                <w:lang w:val="en-IN"/>
              </w:rPr>
              <w:t>µm</w:t>
            </w:r>
          </w:p>
        </w:tc>
        <w:tc>
          <w:tcPr>
            <w:tcW w:w="0" w:type="auto"/>
            <w:vAlign w:val="center"/>
            <w:hideMark/>
          </w:tcPr>
          <w:p w14:paraId="37F14942" w14:textId="77777777" w:rsidR="00A549D0" w:rsidRPr="00A549D0" w:rsidRDefault="00A549D0" w:rsidP="00A549D0">
            <w:pPr>
              <w:pStyle w:val="BodyText"/>
              <w:spacing w:before="14"/>
              <w:rPr>
                <w:bCs/>
                <w:lang w:val="en-IN"/>
              </w:rPr>
            </w:pPr>
            <w:r w:rsidRPr="00A549D0">
              <w:rPr>
                <w:bCs/>
                <w:lang w:val="en-IN"/>
              </w:rPr>
              <w:t>Create isolation-like topography</w:t>
            </w:r>
          </w:p>
        </w:tc>
      </w:tr>
      <w:tr w:rsidR="00A549D0" w:rsidRPr="00A549D0" w14:paraId="36E20A49" w14:textId="77777777" w:rsidTr="0019528E">
        <w:trPr>
          <w:trHeight w:val="302"/>
          <w:tblCellSpacing w:w="15" w:type="dxa"/>
        </w:trPr>
        <w:tc>
          <w:tcPr>
            <w:tcW w:w="0" w:type="auto"/>
            <w:vAlign w:val="center"/>
            <w:hideMark/>
          </w:tcPr>
          <w:p w14:paraId="55DA5FDE" w14:textId="77777777" w:rsidR="00A549D0" w:rsidRPr="00A549D0" w:rsidRDefault="00A549D0" w:rsidP="00A549D0">
            <w:pPr>
              <w:pStyle w:val="BodyText"/>
              <w:spacing w:before="14"/>
              <w:rPr>
                <w:bCs/>
                <w:lang w:val="en-IN"/>
              </w:rPr>
            </w:pPr>
            <w:r w:rsidRPr="00A549D0">
              <w:rPr>
                <w:bCs/>
                <w:lang w:val="en-IN"/>
              </w:rPr>
              <w:t>Trench lateral region</w:t>
            </w:r>
          </w:p>
        </w:tc>
        <w:tc>
          <w:tcPr>
            <w:tcW w:w="0" w:type="auto"/>
            <w:vAlign w:val="center"/>
            <w:hideMark/>
          </w:tcPr>
          <w:p w14:paraId="359CB2F2" w14:textId="77777777" w:rsidR="00A549D0" w:rsidRPr="00A549D0" w:rsidRDefault="00A549D0" w:rsidP="00A549D0">
            <w:pPr>
              <w:pStyle w:val="BodyText"/>
              <w:spacing w:before="14"/>
              <w:rPr>
                <w:bCs/>
                <w:lang w:val="en-IN"/>
              </w:rPr>
            </w:pPr>
            <w:r w:rsidRPr="00A549D0">
              <w:rPr>
                <w:bCs/>
                <w:lang w:val="en-IN"/>
              </w:rPr>
              <w:t>3–7</w:t>
            </w:r>
          </w:p>
        </w:tc>
        <w:tc>
          <w:tcPr>
            <w:tcW w:w="0" w:type="auto"/>
            <w:vAlign w:val="center"/>
            <w:hideMark/>
          </w:tcPr>
          <w:p w14:paraId="5789CBF3" w14:textId="77777777" w:rsidR="00A549D0" w:rsidRPr="00A549D0" w:rsidRDefault="00A549D0" w:rsidP="00A549D0">
            <w:pPr>
              <w:pStyle w:val="BodyText"/>
              <w:spacing w:before="14"/>
              <w:rPr>
                <w:bCs/>
                <w:lang w:val="en-IN"/>
              </w:rPr>
            </w:pPr>
            <w:r w:rsidRPr="00A549D0">
              <w:rPr>
                <w:bCs/>
                <w:lang w:val="en-IN"/>
              </w:rPr>
              <w:t>µm</w:t>
            </w:r>
          </w:p>
        </w:tc>
        <w:tc>
          <w:tcPr>
            <w:tcW w:w="0" w:type="auto"/>
            <w:vAlign w:val="center"/>
            <w:hideMark/>
          </w:tcPr>
          <w:p w14:paraId="5C62018B" w14:textId="77777777" w:rsidR="00A549D0" w:rsidRPr="00A549D0" w:rsidRDefault="00A549D0" w:rsidP="00A549D0">
            <w:pPr>
              <w:pStyle w:val="BodyText"/>
              <w:spacing w:before="14"/>
              <w:rPr>
                <w:bCs/>
                <w:lang w:val="en-IN"/>
              </w:rPr>
            </w:pPr>
            <w:r w:rsidRPr="00A549D0">
              <w:rPr>
                <w:bCs/>
                <w:lang w:val="en-IN"/>
              </w:rPr>
              <w:t>Controlled trench width</w:t>
            </w:r>
          </w:p>
        </w:tc>
      </w:tr>
      <w:tr w:rsidR="00A549D0" w:rsidRPr="00A549D0" w14:paraId="41D5B2AC" w14:textId="77777777" w:rsidTr="0019528E">
        <w:trPr>
          <w:trHeight w:val="302"/>
          <w:tblCellSpacing w:w="15" w:type="dxa"/>
        </w:trPr>
        <w:tc>
          <w:tcPr>
            <w:tcW w:w="0" w:type="auto"/>
            <w:vAlign w:val="center"/>
            <w:hideMark/>
          </w:tcPr>
          <w:p w14:paraId="18B175BA" w14:textId="77777777" w:rsidR="00A549D0" w:rsidRPr="00A549D0" w:rsidRDefault="00A549D0" w:rsidP="00A549D0">
            <w:pPr>
              <w:pStyle w:val="BodyText"/>
              <w:spacing w:before="14"/>
              <w:rPr>
                <w:bCs/>
                <w:lang w:val="en-IN"/>
              </w:rPr>
            </w:pPr>
            <w:r w:rsidRPr="00A549D0">
              <w:rPr>
                <w:bCs/>
                <w:lang w:val="en-IN"/>
              </w:rPr>
              <w:t>Oxide thickness</w:t>
            </w:r>
          </w:p>
        </w:tc>
        <w:tc>
          <w:tcPr>
            <w:tcW w:w="0" w:type="auto"/>
            <w:vAlign w:val="center"/>
            <w:hideMark/>
          </w:tcPr>
          <w:p w14:paraId="6AFE26ED" w14:textId="77777777" w:rsidR="00A549D0" w:rsidRPr="00A549D0" w:rsidRDefault="00A549D0" w:rsidP="00A549D0">
            <w:pPr>
              <w:pStyle w:val="BodyText"/>
              <w:spacing w:before="14"/>
              <w:rPr>
                <w:bCs/>
                <w:lang w:val="en-IN"/>
              </w:rPr>
            </w:pPr>
            <w:r w:rsidRPr="00A549D0">
              <w:rPr>
                <w:bCs/>
                <w:lang w:val="en-IN"/>
              </w:rPr>
              <w:t>≈ 0.7</w:t>
            </w:r>
          </w:p>
        </w:tc>
        <w:tc>
          <w:tcPr>
            <w:tcW w:w="0" w:type="auto"/>
            <w:vAlign w:val="center"/>
            <w:hideMark/>
          </w:tcPr>
          <w:p w14:paraId="33284171" w14:textId="77777777" w:rsidR="00A549D0" w:rsidRPr="00A549D0" w:rsidRDefault="00A549D0" w:rsidP="00A549D0">
            <w:pPr>
              <w:pStyle w:val="BodyText"/>
              <w:spacing w:before="14"/>
              <w:rPr>
                <w:bCs/>
                <w:lang w:val="en-IN"/>
              </w:rPr>
            </w:pPr>
            <w:r w:rsidRPr="00A549D0">
              <w:rPr>
                <w:bCs/>
                <w:lang w:val="en-IN"/>
              </w:rPr>
              <w:t>µm</w:t>
            </w:r>
          </w:p>
        </w:tc>
        <w:tc>
          <w:tcPr>
            <w:tcW w:w="0" w:type="auto"/>
            <w:vAlign w:val="center"/>
            <w:hideMark/>
          </w:tcPr>
          <w:p w14:paraId="2A6362E5" w14:textId="77777777" w:rsidR="00A549D0" w:rsidRPr="00A549D0" w:rsidRDefault="00A549D0" w:rsidP="00A549D0">
            <w:pPr>
              <w:pStyle w:val="BodyText"/>
              <w:spacing w:before="14"/>
              <w:rPr>
                <w:bCs/>
                <w:lang w:val="en-IN"/>
              </w:rPr>
            </w:pPr>
            <w:r w:rsidRPr="00A549D0">
              <w:rPr>
                <w:bCs/>
                <w:lang w:val="en-IN"/>
              </w:rPr>
              <w:t>Complete trench fill and overburden</w:t>
            </w:r>
          </w:p>
        </w:tc>
      </w:tr>
      <w:tr w:rsidR="00A549D0" w:rsidRPr="00A549D0" w14:paraId="768A1533" w14:textId="77777777" w:rsidTr="0019528E">
        <w:trPr>
          <w:trHeight w:val="302"/>
          <w:tblCellSpacing w:w="15" w:type="dxa"/>
        </w:trPr>
        <w:tc>
          <w:tcPr>
            <w:tcW w:w="0" w:type="auto"/>
            <w:vAlign w:val="center"/>
            <w:hideMark/>
          </w:tcPr>
          <w:p w14:paraId="3E345543" w14:textId="77777777" w:rsidR="00A549D0" w:rsidRPr="00A549D0" w:rsidRDefault="00A549D0" w:rsidP="00A549D0">
            <w:pPr>
              <w:pStyle w:val="BodyText"/>
              <w:spacing w:before="14"/>
              <w:rPr>
                <w:bCs/>
                <w:lang w:val="en-IN"/>
              </w:rPr>
            </w:pPr>
            <w:r w:rsidRPr="00A549D0">
              <w:rPr>
                <w:bCs/>
                <w:lang w:val="en-IN"/>
              </w:rPr>
              <w:t>Oxide deposition type</w:t>
            </w:r>
          </w:p>
        </w:tc>
        <w:tc>
          <w:tcPr>
            <w:tcW w:w="0" w:type="auto"/>
            <w:vAlign w:val="center"/>
            <w:hideMark/>
          </w:tcPr>
          <w:p w14:paraId="78B7D0F1" w14:textId="77777777" w:rsidR="00A549D0" w:rsidRPr="00A549D0" w:rsidRDefault="00A549D0" w:rsidP="00A549D0">
            <w:pPr>
              <w:pStyle w:val="BodyText"/>
              <w:spacing w:before="14"/>
              <w:rPr>
                <w:bCs/>
                <w:lang w:val="en-IN"/>
              </w:rPr>
            </w:pPr>
            <w:r w:rsidRPr="00A549D0">
              <w:rPr>
                <w:bCs/>
                <w:lang w:val="en-IN"/>
              </w:rPr>
              <w:t>Isotropic</w:t>
            </w:r>
          </w:p>
        </w:tc>
        <w:tc>
          <w:tcPr>
            <w:tcW w:w="0" w:type="auto"/>
            <w:vAlign w:val="center"/>
            <w:hideMark/>
          </w:tcPr>
          <w:p w14:paraId="3ED79314" w14:textId="77777777" w:rsidR="00A549D0" w:rsidRPr="00A549D0" w:rsidRDefault="00A549D0" w:rsidP="00A549D0">
            <w:pPr>
              <w:pStyle w:val="BodyText"/>
              <w:spacing w:before="14"/>
              <w:rPr>
                <w:bCs/>
                <w:lang w:val="en-IN"/>
              </w:rPr>
            </w:pPr>
            <w:r w:rsidRPr="00A549D0">
              <w:rPr>
                <w:bCs/>
                <w:lang w:val="en-IN"/>
              </w:rPr>
              <w:t>—</w:t>
            </w:r>
          </w:p>
        </w:tc>
        <w:tc>
          <w:tcPr>
            <w:tcW w:w="0" w:type="auto"/>
            <w:vAlign w:val="center"/>
            <w:hideMark/>
          </w:tcPr>
          <w:p w14:paraId="6F3244E6" w14:textId="77777777" w:rsidR="00A549D0" w:rsidRPr="00A549D0" w:rsidRDefault="00A549D0" w:rsidP="00A549D0">
            <w:pPr>
              <w:pStyle w:val="BodyText"/>
              <w:spacing w:before="14"/>
              <w:rPr>
                <w:bCs/>
                <w:lang w:val="en-IN"/>
              </w:rPr>
            </w:pPr>
            <w:r w:rsidRPr="00A549D0">
              <w:rPr>
                <w:bCs/>
                <w:lang w:val="en-IN"/>
              </w:rPr>
              <w:t>Uniform coverage</w:t>
            </w:r>
          </w:p>
        </w:tc>
      </w:tr>
      <w:tr w:rsidR="00A549D0" w:rsidRPr="00A549D0" w14:paraId="039643B6" w14:textId="77777777" w:rsidTr="0019528E">
        <w:trPr>
          <w:trHeight w:val="302"/>
          <w:tblCellSpacing w:w="15" w:type="dxa"/>
        </w:trPr>
        <w:tc>
          <w:tcPr>
            <w:tcW w:w="0" w:type="auto"/>
            <w:vAlign w:val="center"/>
            <w:hideMark/>
          </w:tcPr>
          <w:p w14:paraId="2A5C4A3A" w14:textId="77777777" w:rsidR="00A549D0" w:rsidRPr="00A549D0" w:rsidRDefault="00A549D0" w:rsidP="00A549D0">
            <w:pPr>
              <w:pStyle w:val="BodyText"/>
              <w:spacing w:before="14"/>
              <w:rPr>
                <w:bCs/>
                <w:lang w:val="en-IN"/>
              </w:rPr>
            </w:pPr>
            <w:r w:rsidRPr="00A549D0">
              <w:rPr>
                <w:bCs/>
                <w:lang w:val="en-IN"/>
              </w:rPr>
              <w:t>CMP modeling method</w:t>
            </w:r>
          </w:p>
        </w:tc>
        <w:tc>
          <w:tcPr>
            <w:tcW w:w="0" w:type="auto"/>
            <w:vAlign w:val="center"/>
            <w:hideMark/>
          </w:tcPr>
          <w:p w14:paraId="319860EC" w14:textId="77777777" w:rsidR="00A549D0" w:rsidRPr="00A549D0" w:rsidRDefault="00A549D0" w:rsidP="00A549D0">
            <w:pPr>
              <w:pStyle w:val="BodyText"/>
              <w:spacing w:before="14"/>
              <w:rPr>
                <w:bCs/>
                <w:lang w:val="en-IN"/>
              </w:rPr>
            </w:pPr>
            <w:r w:rsidRPr="00A549D0">
              <w:rPr>
                <w:bCs/>
                <w:lang w:val="en-IN"/>
              </w:rPr>
              <w:t>Transform cut</w:t>
            </w:r>
          </w:p>
        </w:tc>
        <w:tc>
          <w:tcPr>
            <w:tcW w:w="0" w:type="auto"/>
            <w:vAlign w:val="center"/>
            <w:hideMark/>
          </w:tcPr>
          <w:p w14:paraId="3DCB0D02" w14:textId="77777777" w:rsidR="00A549D0" w:rsidRPr="00A549D0" w:rsidRDefault="00A549D0" w:rsidP="00A549D0">
            <w:pPr>
              <w:pStyle w:val="BodyText"/>
              <w:spacing w:before="14"/>
              <w:rPr>
                <w:bCs/>
                <w:lang w:val="en-IN"/>
              </w:rPr>
            </w:pPr>
            <w:r w:rsidRPr="00A549D0">
              <w:rPr>
                <w:bCs/>
                <w:lang w:val="en-IN"/>
              </w:rPr>
              <w:t>—</w:t>
            </w:r>
          </w:p>
        </w:tc>
        <w:tc>
          <w:tcPr>
            <w:tcW w:w="0" w:type="auto"/>
            <w:vAlign w:val="center"/>
            <w:hideMark/>
          </w:tcPr>
          <w:p w14:paraId="31BEE64F" w14:textId="20CEFCB9" w:rsidR="00A549D0" w:rsidRPr="00A549D0" w:rsidRDefault="00A549D0" w:rsidP="00A549D0">
            <w:pPr>
              <w:pStyle w:val="BodyText"/>
              <w:spacing w:before="14"/>
              <w:rPr>
                <w:bCs/>
                <w:lang w:val="en-IN"/>
              </w:rPr>
            </w:pPr>
            <w:r w:rsidRPr="00A549D0">
              <w:rPr>
                <w:bCs/>
                <w:lang w:val="en-IN"/>
              </w:rPr>
              <w:t xml:space="preserve">Ideal planarization </w:t>
            </w:r>
            <w:r w:rsidR="00C33B2A" w:rsidRPr="00A549D0">
              <w:rPr>
                <w:bCs/>
                <w:lang w:val="en-IN"/>
              </w:rPr>
              <w:t>modelling</w:t>
            </w:r>
          </w:p>
        </w:tc>
      </w:tr>
    </w:tbl>
    <w:p w14:paraId="2C2C27A2" w14:textId="77777777" w:rsidR="00A549D0" w:rsidRDefault="00A549D0">
      <w:pPr>
        <w:pStyle w:val="BodyText"/>
        <w:spacing w:before="14"/>
        <w:rPr>
          <w:bCs/>
        </w:rPr>
      </w:pPr>
    </w:p>
    <w:p w14:paraId="327ED934" w14:textId="77777777" w:rsidR="005E30B3" w:rsidRDefault="005E30B3">
      <w:pPr>
        <w:pStyle w:val="BodyText"/>
        <w:spacing w:before="14"/>
        <w:rPr>
          <w:bCs/>
        </w:rPr>
      </w:pPr>
    </w:p>
    <w:p w14:paraId="2835F80C" w14:textId="77777777" w:rsidR="005E30B3" w:rsidRDefault="005E30B3">
      <w:pPr>
        <w:pStyle w:val="BodyText"/>
        <w:spacing w:before="14"/>
        <w:rPr>
          <w:bCs/>
        </w:rPr>
      </w:pPr>
    </w:p>
    <w:p w14:paraId="28FC8227" w14:textId="77777777" w:rsidR="005E30B3" w:rsidRPr="00A549D0" w:rsidRDefault="005E30B3">
      <w:pPr>
        <w:pStyle w:val="BodyText"/>
        <w:spacing w:before="14"/>
        <w:rPr>
          <w:bCs/>
        </w:rPr>
      </w:pPr>
    </w:p>
    <w:p w14:paraId="6A3E9B96" w14:textId="77777777" w:rsidR="005E30B3" w:rsidRDefault="005E30B3">
      <w:pPr>
        <w:pStyle w:val="BodyText"/>
        <w:spacing w:before="4"/>
        <w:rPr>
          <w:sz w:val="13"/>
        </w:rPr>
      </w:pPr>
    </w:p>
    <w:p w14:paraId="42CD7FEF" w14:textId="17BA89A1" w:rsidR="0085171B" w:rsidRDefault="008C78CD">
      <w:pPr>
        <w:pStyle w:val="BodyText"/>
        <w:spacing w:before="4"/>
        <w:rPr>
          <w:sz w:val="13"/>
        </w:rPr>
      </w:pPr>
      <w:r>
        <w:rPr>
          <w:noProof/>
          <w:sz w:val="13"/>
        </w:rPr>
        <mc:AlternateContent>
          <mc:Choice Requires="wpg">
            <w:drawing>
              <wp:anchor distT="0" distB="0" distL="0" distR="0" simplePos="0" relativeHeight="487590400" behindDoc="1" locked="0" layoutInCell="1" allowOverlap="1" wp14:anchorId="79F1E342" wp14:editId="4FA842C0">
                <wp:simplePos x="0" y="0"/>
                <wp:positionH relativeFrom="page">
                  <wp:posOffset>914400</wp:posOffset>
                </wp:positionH>
                <wp:positionV relativeFrom="paragraph">
                  <wp:posOffset>113062</wp:posOffset>
                </wp:positionV>
                <wp:extent cx="5733415" cy="20320"/>
                <wp:effectExtent l="0" t="0" r="0" b="0"/>
                <wp:wrapTopAndBottom/>
                <wp:docPr id="36"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0320"/>
                          <a:chOff x="0" y="0"/>
                          <a:chExt cx="5733415" cy="20320"/>
                        </a:xfrm>
                      </wpg:grpSpPr>
                      <wps:wsp>
                        <wps:cNvPr id="37" name="Graphic 37"/>
                        <wps:cNvSpPr/>
                        <wps:spPr>
                          <a:xfrm>
                            <a:off x="0" y="0"/>
                            <a:ext cx="5731510" cy="19685"/>
                          </a:xfrm>
                          <a:custGeom>
                            <a:avLst/>
                            <a:gdLst/>
                            <a:ahLst/>
                            <a:cxnLst/>
                            <a:rect l="l" t="t" r="r" b="b"/>
                            <a:pathLst>
                              <a:path w="5731510" h="19685">
                                <a:moveTo>
                                  <a:pt x="5731497" y="0"/>
                                </a:moveTo>
                                <a:lnTo>
                                  <a:pt x="0" y="0"/>
                                </a:lnTo>
                                <a:lnTo>
                                  <a:pt x="0" y="19685"/>
                                </a:lnTo>
                                <a:lnTo>
                                  <a:pt x="5731497" y="19685"/>
                                </a:lnTo>
                                <a:lnTo>
                                  <a:pt x="5731497" y="0"/>
                                </a:lnTo>
                                <a:close/>
                              </a:path>
                            </a:pathLst>
                          </a:custGeom>
                          <a:solidFill>
                            <a:srgbClr val="9F9F9F"/>
                          </a:solidFill>
                        </wps:spPr>
                        <wps:bodyPr wrap="square" lIns="0" tIns="0" rIns="0" bIns="0" rtlCol="0">
                          <a:prstTxWarp prst="textNoShape">
                            <a:avLst/>
                          </a:prstTxWarp>
                          <a:noAutofit/>
                        </wps:bodyPr>
                      </wps:wsp>
                      <wps:wsp>
                        <wps:cNvPr id="38" name="Graphic 38"/>
                        <wps:cNvSpPr/>
                        <wps:spPr>
                          <a:xfrm>
                            <a:off x="5729985" y="381"/>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39" name="Graphic 39"/>
                        <wps:cNvSpPr/>
                        <wps:spPr>
                          <a:xfrm>
                            <a:off x="304" y="393"/>
                            <a:ext cx="5732780" cy="17145"/>
                          </a:xfrm>
                          <a:custGeom>
                            <a:avLst/>
                            <a:gdLst/>
                            <a:ahLst/>
                            <a:cxnLst/>
                            <a:rect l="l" t="t" r="r" b="b"/>
                            <a:pathLst>
                              <a:path w="5732780" h="17145">
                                <a:moveTo>
                                  <a:pt x="3048" y="3035"/>
                                </a:moveTo>
                                <a:lnTo>
                                  <a:pt x="0" y="3035"/>
                                </a:lnTo>
                                <a:lnTo>
                                  <a:pt x="0" y="16751"/>
                                </a:lnTo>
                                <a:lnTo>
                                  <a:pt x="3048" y="16751"/>
                                </a:lnTo>
                                <a:lnTo>
                                  <a:pt x="3048" y="3035"/>
                                </a:lnTo>
                                <a:close/>
                              </a:path>
                              <a:path w="5732780" h="17145">
                                <a:moveTo>
                                  <a:pt x="5732716" y="0"/>
                                </a:moveTo>
                                <a:lnTo>
                                  <a:pt x="5729668" y="0"/>
                                </a:lnTo>
                                <a:lnTo>
                                  <a:pt x="5729668" y="3035"/>
                                </a:lnTo>
                                <a:lnTo>
                                  <a:pt x="5732716" y="3035"/>
                                </a:lnTo>
                                <a:lnTo>
                                  <a:pt x="5732716" y="0"/>
                                </a:lnTo>
                                <a:close/>
                              </a:path>
                            </a:pathLst>
                          </a:custGeom>
                          <a:solidFill>
                            <a:srgbClr val="9F9F9F"/>
                          </a:solidFill>
                        </wps:spPr>
                        <wps:bodyPr wrap="square" lIns="0" tIns="0" rIns="0" bIns="0" rtlCol="0">
                          <a:prstTxWarp prst="textNoShape">
                            <a:avLst/>
                          </a:prstTxWarp>
                          <a:noAutofit/>
                        </wps:bodyPr>
                      </wps:wsp>
                      <wps:wsp>
                        <wps:cNvPr id="40" name="Graphic 40"/>
                        <wps:cNvSpPr/>
                        <wps:spPr>
                          <a:xfrm>
                            <a:off x="5729985" y="3429"/>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41" name="Graphic 41"/>
                        <wps:cNvSpPr/>
                        <wps:spPr>
                          <a:xfrm>
                            <a:off x="304" y="17145"/>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42" name="Graphic 42"/>
                        <wps:cNvSpPr/>
                        <wps:spPr>
                          <a:xfrm>
                            <a:off x="304" y="17157"/>
                            <a:ext cx="5732780" cy="3175"/>
                          </a:xfrm>
                          <a:custGeom>
                            <a:avLst/>
                            <a:gdLst/>
                            <a:ahLst/>
                            <a:cxnLst/>
                            <a:rect l="l" t="t" r="r" b="b"/>
                            <a:pathLst>
                              <a:path w="5732780" h="3175">
                                <a:moveTo>
                                  <a:pt x="5729605" y="0"/>
                                </a:moveTo>
                                <a:lnTo>
                                  <a:pt x="3048" y="0"/>
                                </a:lnTo>
                                <a:lnTo>
                                  <a:pt x="0" y="0"/>
                                </a:lnTo>
                                <a:lnTo>
                                  <a:pt x="0" y="3035"/>
                                </a:lnTo>
                                <a:lnTo>
                                  <a:pt x="3048" y="3035"/>
                                </a:lnTo>
                                <a:lnTo>
                                  <a:pt x="5729605" y="3035"/>
                                </a:lnTo>
                                <a:lnTo>
                                  <a:pt x="5729605" y="0"/>
                                </a:lnTo>
                                <a:close/>
                              </a:path>
                              <a:path w="5732780" h="3175">
                                <a:moveTo>
                                  <a:pt x="5732716" y="0"/>
                                </a:moveTo>
                                <a:lnTo>
                                  <a:pt x="5729668" y="0"/>
                                </a:lnTo>
                                <a:lnTo>
                                  <a:pt x="5729668" y="3035"/>
                                </a:lnTo>
                                <a:lnTo>
                                  <a:pt x="5732716" y="3035"/>
                                </a:lnTo>
                                <a:lnTo>
                                  <a:pt x="573271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6930E855" id="Group 36" o:spid="_x0000_s1026" style="position:absolute;margin-left:1in;margin-top:8.9pt;width:451.45pt;height:1.6pt;z-index:-15726080;mso-wrap-distance-left:0;mso-wrap-distance-right:0;mso-position-horizontal-relative:page" coordsize="57334,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">
                <v:shape id="Graphic 37"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" path="m5731497,l,,,19685r5731497,l5731497,xe" fillcolor="#9f9f9f" stroked="f">
                  <v:path arrowok="t"/>
                </v:shape>
                <v:shape id="Graphic 38" o:spid="_x0000_s1028" style="position:absolute;left:57299;top:3;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" path="m3047,l,,,3047r3047,l3047,xe" fillcolor="#e2e2e2" stroked="f">
                  <v:path arrowok="t"/>
                </v:shape>
                <v:shape id="Graphic 39" o:spid="_x0000_s1029" style="position:absolute;left:3;top:3;width:57327;height:172;visibility:visible;mso-wrap-style:square;v-text-anchor:top" coordsize="573278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" path="m3048,3035l,3035,,16751r3048,l3048,3035xem5732716,r-3048,l5729668,3035r3048,l5732716,xe" fillcolor="#9f9f9f" stroked="f">
                  <v:path arrowok="t"/>
                </v:shape>
                <v:shape id="Graphic 40" o:spid="_x0000_s1030" style="position:absolute;left:57299;top:34;width:32;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" path="m3047,l,,,13716r3047,l3047,xe" fillcolor="#e2e2e2" stroked="f">
                  <v:path arrowok="t"/>
                </v:shape>
                <v:shape id="Graphic 41" o:spid="_x0000_s1031" style="position:absolute;left:3;top:171;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" path="m3047,l,,,3047r3047,l3047,xe" fillcolor="#9f9f9f" stroked="f">
                  <v:path arrowok="t"/>
                </v:shape>
                <v:shape id="Graphic 42" o:spid="_x0000_s1032" style="position:absolute;left:3;top:171;width:57327;height:32;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" path="m5729605,l3048,,,,,3035r3048,l5729605,3035r,-3035xem5732716,r-3048,l5729668,3035r3048,l5732716,xe" fillcolor="#e2e2e2" stroked="f">
                  <v:path arrowok="t"/>
                </v:shape>
                <w10:wrap type="topAndBottom" anchorx="page"/>
              </v:group>
            </w:pict>
          </mc:Fallback>
        </mc:AlternateContent>
      </w:r>
    </w:p>
    <w:p w14:paraId="60B1BFBA" w14:textId="77777777" w:rsidR="0085171B" w:rsidRDefault="008C78CD">
      <w:pPr>
        <w:pStyle w:val="Heading1"/>
        <w:numPr>
          <w:ilvl w:val="0"/>
          <w:numId w:val="5"/>
        </w:numPr>
        <w:tabs>
          <w:tab w:val="left" w:pos="384"/>
        </w:tabs>
        <w:ind w:hanging="361"/>
      </w:pPr>
      <w:r>
        <w:lastRenderedPageBreak/>
        <w:t>Structure</w:t>
      </w:r>
      <w:r>
        <w:rPr>
          <w:spacing w:val="-1"/>
        </w:rPr>
        <w:t xml:space="preserve"> </w:t>
      </w:r>
      <w:r>
        <w:rPr>
          <w:spacing w:val="-2"/>
        </w:rPr>
        <w:t>Development</w:t>
      </w:r>
    </w:p>
    <w:p w14:paraId="1E151C7D" w14:textId="77777777" w:rsidR="0085171B" w:rsidRDefault="008C78CD">
      <w:pPr>
        <w:pStyle w:val="Heading2"/>
        <w:numPr>
          <w:ilvl w:val="1"/>
          <w:numId w:val="5"/>
        </w:numPr>
        <w:tabs>
          <w:tab w:val="left" w:pos="429"/>
        </w:tabs>
        <w:spacing w:before="277"/>
        <w:ind w:left="429" w:hanging="406"/>
      </w:pPr>
      <w:r>
        <w:t>Intermediate</w:t>
      </w:r>
      <w:r>
        <w:rPr>
          <w:spacing w:val="-12"/>
        </w:rPr>
        <w:t xml:space="preserve"> </w:t>
      </w:r>
      <w:r>
        <w:t>Structure</w:t>
      </w:r>
      <w:r>
        <w:rPr>
          <w:spacing w:val="-8"/>
        </w:rPr>
        <w:t xml:space="preserve"> </w:t>
      </w:r>
      <w:r>
        <w:rPr>
          <w:spacing w:val="-2"/>
        </w:rPr>
        <w:t>Evolution</w:t>
      </w:r>
    </w:p>
    <w:p w14:paraId="2AF299B0" w14:textId="43E9CAC8" w:rsidR="0085171B" w:rsidRDefault="008C78CD">
      <w:pPr>
        <w:pStyle w:val="Heading3"/>
        <w:spacing w:before="279"/>
      </w:pPr>
      <w:r>
        <w:t>Step</w:t>
      </w:r>
      <w:r>
        <w:rPr>
          <w:spacing w:val="-1"/>
        </w:rPr>
        <w:t xml:space="preserve"> </w:t>
      </w:r>
      <w:r>
        <w:t>1:</w:t>
      </w:r>
      <w:r>
        <w:rPr>
          <w:spacing w:val="-1"/>
        </w:rPr>
        <w:t xml:space="preserve"> </w:t>
      </w:r>
      <w:r w:rsidR="00801D5E" w:rsidRPr="00801D5E">
        <w:rPr>
          <w:spacing w:val="-1"/>
        </w:rPr>
        <w:t>Silicon Substrate Initialization</w:t>
      </w:r>
    </w:p>
    <w:p w14:paraId="44A021DB" w14:textId="61676904" w:rsidR="0085171B" w:rsidRDefault="00801D5E">
      <w:pPr>
        <w:pStyle w:val="BodyText"/>
        <w:spacing w:before="5"/>
      </w:pPr>
      <w:r w:rsidRPr="00801D5E">
        <w:t xml:space="preserve">The process begins with the initialization of a silicon substrate, which serves as the base material for device fabrication. In the simulation, the silicon wafer is uniformly doped with phosphorus at a concentration of </w:t>
      </w:r>
      <m:oMath>
        <m:r>
          <w:rPr>
            <w:rFonts w:ascii="Cambria Math" w:hAnsi="Cambria Math"/>
          </w:rPr>
          <m:t>1×</m:t>
        </m:r>
        <m:sSup>
          <m:sSupPr>
            <m:ctrlPr>
              <w:rPr>
                <w:rFonts w:ascii="Cambria Math" w:hAnsi="Cambria Math"/>
              </w:rPr>
            </m:ctrlPr>
          </m:sSupPr>
          <m:e>
            <m:r>
              <w:rPr>
                <w:rFonts w:ascii="Cambria Math" w:hAnsi="Cambria Math"/>
              </w:rPr>
              <m:t>10</m:t>
            </m:r>
          </m:e>
          <m:sup>
            <m:r>
              <w:rPr>
                <w:rFonts w:ascii="Cambria Math" w:hAnsi="Cambria Math"/>
              </w:rPr>
              <m:t>15</m:t>
            </m:r>
          </m:sup>
        </m:sSup>
        <m:r>
          <m:rPr>
            <m:nor/>
          </m:rPr>
          <m:t> </m:t>
        </m:r>
        <m:sSup>
          <m:sSupPr>
            <m:ctrlPr>
              <w:rPr>
                <w:rFonts w:ascii="Cambria Math" w:hAnsi="Cambria Math"/>
              </w:rPr>
            </m:ctrlPr>
          </m:sSupPr>
          <m:e>
            <m:r>
              <m:rPr>
                <m:nor/>
              </m:rPr>
              <m:t>cm</m:t>
            </m:r>
          </m:e>
          <m:sup>
            <m:r>
              <w:rPr>
                <w:rFonts w:ascii="Cambria Math" w:hAnsi="Cambria Math"/>
              </w:rPr>
              <m:t>-3</m:t>
            </m:r>
          </m:sup>
        </m:sSup>
      </m:oMath>
      <w:r w:rsidRPr="00801D5E">
        <w:t>, representing a lightly doped substrate commonly used in isolation and interconnect studies. Uniform doping ensures consistent material properties across the substrate and provides a realistic electrical background for subsequent process steps.</w:t>
      </w:r>
    </w:p>
    <w:p w14:paraId="18F9B8F4" w14:textId="70A6ED1C" w:rsidR="00801D5E" w:rsidRDefault="00801D5E">
      <w:pPr>
        <w:pStyle w:val="BodyText"/>
        <w:spacing w:before="5"/>
      </w:pPr>
    </w:p>
    <w:p w14:paraId="4E3F96CA" w14:textId="690B79DF" w:rsidR="0085171B" w:rsidRDefault="008C78CD">
      <w:pPr>
        <w:pStyle w:val="Heading3"/>
      </w:pPr>
      <w:r>
        <w:t>Step</w:t>
      </w:r>
      <w:r>
        <w:rPr>
          <w:spacing w:val="-3"/>
        </w:rPr>
        <w:t xml:space="preserve"> </w:t>
      </w:r>
      <w:r>
        <w:t>2:</w:t>
      </w:r>
      <w:r>
        <w:rPr>
          <w:spacing w:val="-2"/>
        </w:rPr>
        <w:t xml:space="preserve"> </w:t>
      </w:r>
      <w:r w:rsidR="00084739" w:rsidRPr="00084739">
        <w:rPr>
          <w:spacing w:val="-2"/>
        </w:rPr>
        <w:t>Mask Definition</w:t>
      </w:r>
    </w:p>
    <w:p w14:paraId="7888A11D" w14:textId="1FB00815" w:rsidR="0085171B" w:rsidRDefault="008C78CD">
      <w:pPr>
        <w:pStyle w:val="BodyText"/>
        <w:ind w:left="23"/>
        <w:rPr>
          <w:spacing w:val="-2"/>
        </w:rPr>
      </w:pPr>
      <w:r>
        <w:t>A</w:t>
      </w:r>
      <w:r w:rsidR="00084739">
        <w:t xml:space="preserve"> </w:t>
      </w:r>
      <w:r w:rsidR="00084739" w:rsidRPr="00084739">
        <w:t>lithographic mask is defined to specify the region where trench formation will occur. In this project, the mask opening spans from 3 µm to 7 µm along the lateral direction, controlling the trench width and location. Mask definition mimics photolithography in actual semiconductor fabrication, where patterned photoresist selectively exposes regions for material removal</w:t>
      </w:r>
      <w:r>
        <w:rPr>
          <w:spacing w:val="-2"/>
        </w:rPr>
        <w:t>.</w:t>
      </w:r>
    </w:p>
    <w:p w14:paraId="7D48DC3A" w14:textId="77777777" w:rsidR="00084739" w:rsidRDefault="00084739">
      <w:pPr>
        <w:pStyle w:val="BodyText"/>
        <w:ind w:left="23"/>
        <w:rPr>
          <w:spacing w:val="-2"/>
        </w:rPr>
      </w:pPr>
    </w:p>
    <w:p w14:paraId="0EF2A3F9" w14:textId="0D894401" w:rsidR="00084739" w:rsidRDefault="00084739">
      <w:pPr>
        <w:pStyle w:val="BodyText"/>
        <w:ind w:left="23"/>
      </w:pPr>
      <w:r>
        <w:rPr>
          <w:noProof/>
        </w:rPr>
        <w:drawing>
          <wp:inline distT="0" distB="0" distL="0" distR="0" wp14:anchorId="660284D8" wp14:editId="09AF524D">
            <wp:extent cx="5475605" cy="2590800"/>
            <wp:effectExtent l="0" t="0" r="0" b="0"/>
            <wp:docPr id="822236674" name="Picture 4">
              <a:extLst xmlns:a="http://schemas.openxmlformats.org/drawingml/2006/main">
                <a:ext uri="{FF2B5EF4-FFF2-40B4-BE49-F238E27FC236}">
                  <a16:creationId xmlns:a16="http://schemas.microsoft.com/office/drawing/2014/main" id="{6144E4EA-2AEC-4D5A-A438-ACC4DB4CC63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6144E4EA-2AEC-4D5A-A438-ACC4DB4CC63A}"/>
                        </a:ext>
                      </a:extLst>
                    </pic:cNvPr>
                    <pic:cNvPicPr>
                      <a:picLocks noChangeAspect="1"/>
                    </pic:cNvPicPr>
                  </pic:nvPicPr>
                  <pic:blipFill>
                    <a:blip r:embed="rId15"/>
                    <a:stretch>
                      <a:fillRect/>
                    </a:stretch>
                  </pic:blipFill>
                  <pic:spPr>
                    <a:xfrm>
                      <a:off x="0" y="0"/>
                      <a:ext cx="5478683" cy="2592256"/>
                    </a:xfrm>
                    <a:prstGeom prst="rect">
                      <a:avLst/>
                    </a:prstGeom>
                  </pic:spPr>
                </pic:pic>
              </a:graphicData>
            </a:graphic>
          </wp:inline>
        </w:drawing>
      </w:r>
    </w:p>
    <w:p w14:paraId="10718EC3" w14:textId="4E0F6555" w:rsidR="00543834" w:rsidRPr="007A5675" w:rsidRDefault="007A5675" w:rsidP="007A5675">
      <w:pPr>
        <w:pStyle w:val="BodyText"/>
        <w:ind w:left="23"/>
        <w:jc w:val="center"/>
        <w:rPr>
          <w:i/>
          <w:iCs/>
        </w:rPr>
      </w:pPr>
      <w:r>
        <w:rPr>
          <w:i/>
          <w:iCs/>
        </w:rPr>
        <w:t xml:space="preserve">Structure </w:t>
      </w:r>
      <w:r w:rsidRPr="007A5675">
        <w:rPr>
          <w:i/>
          <w:iCs/>
        </w:rPr>
        <w:t>1 Mask Generation</w:t>
      </w:r>
    </w:p>
    <w:p w14:paraId="2C99DEA8" w14:textId="77777777" w:rsidR="0085171B" w:rsidRDefault="0085171B">
      <w:pPr>
        <w:pStyle w:val="BodyText"/>
        <w:spacing w:before="5"/>
      </w:pPr>
    </w:p>
    <w:p w14:paraId="2C36F418" w14:textId="5616B30D" w:rsidR="00801D5E" w:rsidRPr="00801D5E" w:rsidRDefault="008C78CD" w:rsidP="00801D5E">
      <w:pPr>
        <w:pStyle w:val="Heading3"/>
        <w:rPr>
          <w:lang w:val="en-IN"/>
        </w:rPr>
      </w:pPr>
      <w:r>
        <w:t>Step</w:t>
      </w:r>
      <w:r>
        <w:rPr>
          <w:spacing w:val="-3"/>
        </w:rPr>
        <w:t xml:space="preserve"> </w:t>
      </w:r>
      <w:r w:rsidR="00801D5E">
        <w:t>3:</w:t>
      </w:r>
      <w:r w:rsidR="00801D5E" w:rsidRPr="00801D5E">
        <w:rPr>
          <w:lang w:val="en-IN"/>
        </w:rPr>
        <w:t xml:space="preserve"> Anisotropic Silicon Etching</w:t>
      </w:r>
    </w:p>
    <w:p w14:paraId="533F0181" w14:textId="77777777" w:rsidR="00801D5E" w:rsidRDefault="00801D5E" w:rsidP="00801D5E">
      <w:pPr>
        <w:pStyle w:val="Heading3"/>
        <w:rPr>
          <w:b w:val="0"/>
          <w:bCs w:val="0"/>
          <w:lang w:val="en-IN"/>
        </w:rPr>
      </w:pPr>
      <w:r w:rsidRPr="00801D5E">
        <w:rPr>
          <w:b w:val="0"/>
          <w:bCs w:val="0"/>
          <w:lang w:val="en-IN"/>
        </w:rPr>
        <w:t>Anisotropic etching is used to remove silicon material from the exposed mask region to form a trench with a depth of 0.4 µm. This etching process removes material primarily in the vertical direction, producing steep sidewalls and a flat trench bottom. Such trench profiles are essential for isolation structures and intentionally introduce surface topography that must be planarized in later steps.</w:t>
      </w:r>
    </w:p>
    <w:p w14:paraId="3326FE91" w14:textId="77777777" w:rsidR="00801D5E" w:rsidRDefault="00801D5E" w:rsidP="00801D5E">
      <w:pPr>
        <w:pStyle w:val="Heading3"/>
        <w:rPr>
          <w:b w:val="0"/>
          <w:bCs w:val="0"/>
          <w:lang w:val="en-IN"/>
        </w:rPr>
      </w:pPr>
    </w:p>
    <w:p w14:paraId="0970E441" w14:textId="70D7A21F" w:rsidR="00801D5E" w:rsidRDefault="00801D5E" w:rsidP="00801D5E">
      <w:pPr>
        <w:pStyle w:val="Heading3"/>
        <w:rPr>
          <w:b w:val="0"/>
          <w:bCs w:val="0"/>
          <w:lang w:val="en-IN"/>
        </w:rPr>
      </w:pPr>
      <w:r>
        <w:rPr>
          <w:noProof/>
        </w:rPr>
        <w:lastRenderedPageBreak/>
        <w:drawing>
          <wp:inline distT="0" distB="0" distL="0" distR="0" wp14:anchorId="1B736012" wp14:editId="12D768B5">
            <wp:extent cx="5762538" cy="2860430"/>
            <wp:effectExtent l="0" t="0" r="0" b="0"/>
            <wp:docPr id="1718900469" name="Picture 4">
              <a:extLst xmlns:a="http://schemas.openxmlformats.org/drawingml/2006/main">
                <a:ext uri="{FF2B5EF4-FFF2-40B4-BE49-F238E27FC236}">
                  <a16:creationId xmlns:a16="http://schemas.microsoft.com/office/drawing/2014/main" id="{02F08365-E49E-B6F5-F6AD-F3B0079D96F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02F08365-E49E-B6F5-F6AD-F3B0079D96FC}"/>
                        </a:ext>
                      </a:extLst>
                    </pic:cNvPr>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63260" cy="2860788"/>
                    </a:xfrm>
                    <a:prstGeom prst="rect">
                      <a:avLst/>
                    </a:prstGeom>
                  </pic:spPr>
                </pic:pic>
              </a:graphicData>
            </a:graphic>
          </wp:inline>
        </w:drawing>
      </w:r>
    </w:p>
    <w:p w14:paraId="778A378A" w14:textId="77777777" w:rsidR="00B3616B" w:rsidRDefault="00B3616B" w:rsidP="00801D5E">
      <w:pPr>
        <w:pStyle w:val="Heading3"/>
        <w:rPr>
          <w:b w:val="0"/>
          <w:bCs w:val="0"/>
          <w:lang w:val="en-IN"/>
        </w:rPr>
      </w:pPr>
    </w:p>
    <w:p w14:paraId="4B50647F" w14:textId="2806F5E7" w:rsidR="00801D5E" w:rsidRPr="00925F50" w:rsidRDefault="00925F50" w:rsidP="00925F50">
      <w:pPr>
        <w:pStyle w:val="Heading3"/>
        <w:jc w:val="center"/>
        <w:rPr>
          <w:b w:val="0"/>
          <w:bCs w:val="0"/>
          <w:i/>
          <w:iCs/>
          <w:lang w:val="en-IN"/>
        </w:rPr>
      </w:pPr>
      <w:r w:rsidRPr="00925F50">
        <w:rPr>
          <w:b w:val="0"/>
          <w:bCs w:val="0"/>
          <w:i/>
          <w:iCs/>
          <w:lang w:val="en-IN"/>
        </w:rPr>
        <w:t>Structure</w:t>
      </w:r>
      <w:r w:rsidR="00EF1380" w:rsidRPr="00925F50">
        <w:rPr>
          <w:b w:val="0"/>
          <w:bCs w:val="0"/>
          <w:i/>
          <w:iCs/>
          <w:lang w:val="en-IN"/>
        </w:rPr>
        <w:t xml:space="preserve"> 2 Showing </w:t>
      </w:r>
      <w:r w:rsidRPr="00925F50">
        <w:rPr>
          <w:b w:val="0"/>
          <w:bCs w:val="0"/>
          <w:i/>
          <w:iCs/>
          <w:lang w:val="en-IN"/>
        </w:rPr>
        <w:t>Anisotropic Etching</w:t>
      </w:r>
    </w:p>
    <w:p w14:paraId="4A8F78F0" w14:textId="77777777" w:rsidR="00801D5E" w:rsidRDefault="00801D5E" w:rsidP="00801D5E">
      <w:pPr>
        <w:pStyle w:val="Heading3"/>
        <w:rPr>
          <w:b w:val="0"/>
          <w:bCs w:val="0"/>
          <w:lang w:val="en-IN"/>
        </w:rPr>
      </w:pPr>
    </w:p>
    <w:p w14:paraId="616C8787" w14:textId="77777777" w:rsidR="00925F50" w:rsidRPr="00801D5E" w:rsidRDefault="00925F50" w:rsidP="00801D5E">
      <w:pPr>
        <w:pStyle w:val="Heading3"/>
        <w:rPr>
          <w:b w:val="0"/>
          <w:bCs w:val="0"/>
          <w:lang w:val="en-IN"/>
        </w:rPr>
      </w:pPr>
    </w:p>
    <w:p w14:paraId="57686A02" w14:textId="77777777" w:rsidR="00801D5E" w:rsidRPr="00801D5E" w:rsidRDefault="008C78CD" w:rsidP="00801D5E">
      <w:pPr>
        <w:pStyle w:val="Heading3"/>
        <w:rPr>
          <w:spacing w:val="-2"/>
          <w:lang w:val="en-IN"/>
        </w:rPr>
      </w:pPr>
      <w:r>
        <w:t>Step</w:t>
      </w:r>
      <w:r>
        <w:rPr>
          <w:spacing w:val="-2"/>
        </w:rPr>
        <w:t xml:space="preserve"> </w:t>
      </w:r>
      <w:r>
        <w:t>4:</w:t>
      </w:r>
      <w:r>
        <w:rPr>
          <w:spacing w:val="-2"/>
        </w:rPr>
        <w:t xml:space="preserve"> </w:t>
      </w:r>
      <w:r w:rsidR="00801D5E" w:rsidRPr="00801D5E">
        <w:rPr>
          <w:spacing w:val="-2"/>
          <w:lang w:val="en-IN"/>
        </w:rPr>
        <w:t>Oxide Deposition (SiO₂)</w:t>
      </w:r>
    </w:p>
    <w:p w14:paraId="5BB7B827" w14:textId="77777777" w:rsidR="00801D5E" w:rsidRDefault="00801D5E" w:rsidP="00801D5E">
      <w:pPr>
        <w:pStyle w:val="Heading3"/>
        <w:rPr>
          <w:b w:val="0"/>
          <w:bCs w:val="0"/>
          <w:spacing w:val="-2"/>
          <w:lang w:val="en-IN"/>
        </w:rPr>
      </w:pPr>
      <w:r w:rsidRPr="00801D5E">
        <w:rPr>
          <w:b w:val="0"/>
          <w:bCs w:val="0"/>
          <w:spacing w:val="-2"/>
          <w:lang w:val="en-IN"/>
        </w:rPr>
        <w:t>After trench formation, an oxide layer (SiO₂) is deposited isotropically over the entire structure at a deposition rate of 0.7 µm per unit time, resulting in an oxide thickness of approximately 0.7 µm. The oxide growth is described using the Deal–Grove oxidation model, which accounts for both reaction-limited and diffusion-limited growth mechanisms. This step fills the trench and creates an oxide overburden on the surface, leading to a highly non-planar topography.</w:t>
      </w:r>
    </w:p>
    <w:p w14:paraId="12D889D1" w14:textId="77777777" w:rsidR="00801D5E" w:rsidRDefault="00801D5E" w:rsidP="00801D5E">
      <w:pPr>
        <w:pStyle w:val="Heading3"/>
        <w:rPr>
          <w:b w:val="0"/>
          <w:bCs w:val="0"/>
          <w:spacing w:val="-2"/>
          <w:lang w:val="en-IN"/>
        </w:rPr>
      </w:pPr>
    </w:p>
    <w:p w14:paraId="187E8218" w14:textId="5241F4C3" w:rsidR="00925F50" w:rsidRDefault="00801D5E" w:rsidP="00925F50">
      <w:pPr>
        <w:pStyle w:val="Heading3"/>
        <w:rPr>
          <w:b w:val="0"/>
          <w:bCs w:val="0"/>
          <w:spacing w:val="-2"/>
          <w:lang w:val="en-IN"/>
        </w:rPr>
      </w:pPr>
      <w:r>
        <w:rPr>
          <w:noProof/>
        </w:rPr>
        <w:drawing>
          <wp:inline distT="0" distB="0" distL="0" distR="0" wp14:anchorId="76D5B375" wp14:editId="4970A0AA">
            <wp:extent cx="5446519" cy="3135923"/>
            <wp:effectExtent l="0" t="0" r="1905" b="7620"/>
            <wp:docPr id="2009072519" name="Picture 7">
              <a:extLst xmlns:a="http://schemas.openxmlformats.org/drawingml/2006/main">
                <a:ext uri="{FF2B5EF4-FFF2-40B4-BE49-F238E27FC236}">
                  <a16:creationId xmlns:a16="http://schemas.microsoft.com/office/drawing/2014/main" id="{F1D0553B-F772-4AF3-71BA-5946821F51B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F1D0553B-F772-4AF3-71BA-5946821F51BB}"/>
                        </a:ext>
                      </a:extLst>
                    </pic:cNvPr>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447071" cy="3136241"/>
                    </a:xfrm>
                    <a:prstGeom prst="rect">
                      <a:avLst/>
                    </a:prstGeom>
                  </pic:spPr>
                </pic:pic>
              </a:graphicData>
            </a:graphic>
          </wp:inline>
        </w:drawing>
      </w:r>
    </w:p>
    <w:p w14:paraId="6ACB7CC0" w14:textId="46FA7C94" w:rsidR="00925F50" w:rsidRPr="00925F50" w:rsidRDefault="00925F50" w:rsidP="00925F50">
      <w:pPr>
        <w:pStyle w:val="Heading3"/>
        <w:jc w:val="center"/>
        <w:rPr>
          <w:b w:val="0"/>
          <w:bCs w:val="0"/>
          <w:i/>
          <w:iCs/>
          <w:spacing w:val="-2"/>
          <w:lang w:val="en-IN"/>
        </w:rPr>
      </w:pPr>
      <w:r w:rsidRPr="00925F50">
        <w:rPr>
          <w:b w:val="0"/>
          <w:bCs w:val="0"/>
          <w:i/>
          <w:iCs/>
          <w:spacing w:val="-2"/>
          <w:lang w:val="en-IN"/>
        </w:rPr>
        <w:t>Structure 3 Oxide Deposition</w:t>
      </w:r>
    </w:p>
    <w:p w14:paraId="419F3569" w14:textId="77777777" w:rsidR="00925F50" w:rsidRPr="00801D5E" w:rsidRDefault="00925F50" w:rsidP="00925F50">
      <w:pPr>
        <w:pStyle w:val="Heading3"/>
        <w:rPr>
          <w:b w:val="0"/>
          <w:bCs w:val="0"/>
          <w:spacing w:val="-2"/>
          <w:lang w:val="en-IN"/>
        </w:rPr>
      </w:pPr>
    </w:p>
    <w:p w14:paraId="73254FE5" w14:textId="322084EA" w:rsidR="0085171B" w:rsidRDefault="0085171B" w:rsidP="00801D5E">
      <w:pPr>
        <w:pStyle w:val="Heading3"/>
      </w:pPr>
    </w:p>
    <w:p w14:paraId="40488319" w14:textId="32622184" w:rsidR="00801D5E" w:rsidRPr="00801D5E" w:rsidRDefault="008C78CD" w:rsidP="00801D5E">
      <w:pPr>
        <w:pStyle w:val="Heading3"/>
        <w:spacing w:before="1"/>
        <w:rPr>
          <w:lang w:val="en-IN"/>
        </w:rPr>
      </w:pPr>
      <w:r>
        <w:t>Step</w:t>
      </w:r>
      <w:r>
        <w:rPr>
          <w:spacing w:val="-2"/>
        </w:rPr>
        <w:t xml:space="preserve"> </w:t>
      </w:r>
      <w:r>
        <w:t>5</w:t>
      </w:r>
      <w:r w:rsidR="00801D5E" w:rsidRPr="00801D5E">
        <w:rPr>
          <w:sz w:val="27"/>
          <w:szCs w:val="27"/>
          <w:lang w:val="en-IN" w:eastAsia="en-IN"/>
        </w:rPr>
        <w:t xml:space="preserve"> </w:t>
      </w:r>
      <w:r w:rsidR="00801D5E" w:rsidRPr="00801D5E">
        <w:rPr>
          <w:lang w:val="en-IN"/>
        </w:rPr>
        <w:t>Chemical Mechanical Planarization (CMP)</w:t>
      </w:r>
    </w:p>
    <w:p w14:paraId="0E2CDEAD" w14:textId="77777777" w:rsidR="00925F50" w:rsidRDefault="00801D5E" w:rsidP="00801D5E">
      <w:pPr>
        <w:pStyle w:val="Heading3"/>
        <w:spacing w:before="1"/>
        <w:rPr>
          <w:b w:val="0"/>
          <w:bCs w:val="0"/>
          <w:lang w:val="en-IN"/>
        </w:rPr>
      </w:pPr>
      <w:r w:rsidRPr="00801D5E">
        <w:rPr>
          <w:b w:val="0"/>
          <w:bCs w:val="0"/>
          <w:lang w:val="en-IN"/>
        </w:rPr>
        <w:t xml:space="preserve">Chemical Mechanical Planarization is applied to remove the oxide overburden and achieve a flat surface. CMP is a synergistic process that combines chemical surface reactions with mechanical abrasion from slurry abrasives and a polishing pad. In the simulation, CMP is modeled using a transform cut approach based on the Preston concept, where material </w:t>
      </w:r>
    </w:p>
    <w:p w14:paraId="5BD509E5" w14:textId="77777777" w:rsidR="00925F50" w:rsidRDefault="00925F50" w:rsidP="00925F50">
      <w:pPr>
        <w:pStyle w:val="Heading3"/>
        <w:spacing w:before="1"/>
        <w:ind w:left="0"/>
        <w:rPr>
          <w:b w:val="0"/>
          <w:bCs w:val="0"/>
          <w:lang w:val="en-IN"/>
        </w:rPr>
      </w:pPr>
    </w:p>
    <w:p w14:paraId="13A6FE27" w14:textId="77777777" w:rsidR="00925F50" w:rsidRDefault="00925F50" w:rsidP="00801D5E">
      <w:pPr>
        <w:pStyle w:val="Heading3"/>
        <w:spacing w:before="1"/>
        <w:rPr>
          <w:b w:val="0"/>
          <w:bCs w:val="0"/>
          <w:lang w:val="en-IN"/>
        </w:rPr>
      </w:pPr>
    </w:p>
    <w:p w14:paraId="38DA2582" w14:textId="16E96A7D" w:rsidR="00801D5E" w:rsidRDefault="00801D5E" w:rsidP="00801D5E">
      <w:pPr>
        <w:pStyle w:val="Heading3"/>
        <w:spacing w:before="1"/>
        <w:rPr>
          <w:b w:val="0"/>
          <w:bCs w:val="0"/>
          <w:lang w:val="en-IN"/>
        </w:rPr>
      </w:pPr>
      <w:r w:rsidRPr="00801D5E">
        <w:rPr>
          <w:b w:val="0"/>
          <w:bCs w:val="0"/>
          <w:lang w:val="en-IN"/>
        </w:rPr>
        <w:t>removal is greater in elevated regions due to higher local pressure. This preferential removal leads to both local and global planarization of the oxide surface.</w:t>
      </w:r>
    </w:p>
    <w:p w14:paraId="73D98731" w14:textId="77777777" w:rsidR="00801D5E" w:rsidRDefault="00801D5E" w:rsidP="00801D5E">
      <w:pPr>
        <w:pStyle w:val="Heading3"/>
        <w:spacing w:before="1"/>
        <w:rPr>
          <w:b w:val="0"/>
          <w:bCs w:val="0"/>
          <w:lang w:val="en-IN"/>
        </w:rPr>
      </w:pPr>
    </w:p>
    <w:p w14:paraId="2E734B8C" w14:textId="4305F6DF" w:rsidR="0056499B" w:rsidRDefault="0056499B" w:rsidP="00801D5E">
      <w:pPr>
        <w:pStyle w:val="Heading3"/>
        <w:spacing w:before="1"/>
        <w:rPr>
          <w:noProof/>
        </w:rPr>
      </w:pPr>
      <w:r>
        <w:rPr>
          <w:noProof/>
        </w:rPr>
        <w:drawing>
          <wp:inline distT="0" distB="0" distL="0" distR="0" wp14:anchorId="56DC9750" wp14:editId="133E5975">
            <wp:extent cx="5564505" cy="3451860"/>
            <wp:effectExtent l="0" t="0" r="0" b="0"/>
            <wp:docPr id="1916479971" name="Picture 4">
              <a:extLst xmlns:a="http://schemas.openxmlformats.org/drawingml/2006/main">
                <a:ext uri="{FF2B5EF4-FFF2-40B4-BE49-F238E27FC236}">
                  <a16:creationId xmlns:a16="http://schemas.microsoft.com/office/drawing/2014/main" id="{32BA3797-56D9-C74A-57B2-99D33223C62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32BA3797-56D9-C74A-57B2-99D33223C621}"/>
                        </a:ext>
                      </a:extLst>
                    </pic:cNvPr>
                    <pic:cNvPicPr>
                      <a:picLocks noChangeAspect="1"/>
                    </pic:cNvPicPr>
                  </pic:nvPicPr>
                  <pic:blipFill rotWithShape="1">
                    <a:blip r:embed="rId18" cstate="print">
                      <a:extLst>
                        <a:ext uri="{28A0092B-C50C-407E-A947-70E740481C1C}">
                          <a14:useLocalDpi xmlns:a14="http://schemas.microsoft.com/office/drawing/2010/main" val="0"/>
                        </a:ext>
                      </a:extLst>
                    </a:blip>
                    <a:srcRect b="12398"/>
                    <a:stretch>
                      <a:fillRect/>
                    </a:stretch>
                  </pic:blipFill>
                  <pic:spPr bwMode="auto">
                    <a:xfrm>
                      <a:off x="0" y="0"/>
                      <a:ext cx="5565063" cy="3452206"/>
                    </a:xfrm>
                    <a:prstGeom prst="rect">
                      <a:avLst/>
                    </a:prstGeom>
                    <a:ln>
                      <a:noFill/>
                    </a:ln>
                    <a:extLst>
                      <a:ext uri="{53640926-AAD7-44D8-BBD7-CCE9431645EC}">
                        <a14:shadowObscured xmlns:a14="http://schemas.microsoft.com/office/drawing/2010/main"/>
                      </a:ext>
                    </a:extLst>
                  </pic:spPr>
                </pic:pic>
              </a:graphicData>
            </a:graphic>
          </wp:inline>
        </w:drawing>
      </w:r>
    </w:p>
    <w:p w14:paraId="56E829ED" w14:textId="19BF3A63" w:rsidR="00925F50" w:rsidRPr="00472F4E" w:rsidRDefault="00925F50" w:rsidP="00472F4E">
      <w:pPr>
        <w:pStyle w:val="Heading3"/>
        <w:spacing w:before="1"/>
        <w:jc w:val="center"/>
        <w:rPr>
          <w:b w:val="0"/>
          <w:bCs w:val="0"/>
          <w:i/>
          <w:iCs/>
          <w:noProof/>
        </w:rPr>
      </w:pPr>
      <w:r w:rsidRPr="00472F4E">
        <w:rPr>
          <w:b w:val="0"/>
          <w:bCs w:val="0"/>
          <w:i/>
          <w:iCs/>
          <w:noProof/>
        </w:rPr>
        <w:t xml:space="preserve">Strucutre </w:t>
      </w:r>
      <w:r w:rsidR="00472F4E" w:rsidRPr="00472F4E">
        <w:rPr>
          <w:b w:val="0"/>
          <w:bCs w:val="0"/>
          <w:i/>
          <w:iCs/>
          <w:noProof/>
        </w:rPr>
        <w:t>4 Post CMP</w:t>
      </w:r>
    </w:p>
    <w:p w14:paraId="233C6E99" w14:textId="77777777" w:rsidR="00DE2B75" w:rsidRDefault="00DE2B75" w:rsidP="00087EFC">
      <w:pPr>
        <w:pStyle w:val="Heading3"/>
        <w:spacing w:before="1"/>
      </w:pPr>
    </w:p>
    <w:p w14:paraId="0E889DCD" w14:textId="77777777" w:rsidR="0056499B" w:rsidRDefault="0056499B" w:rsidP="00087EFC">
      <w:pPr>
        <w:pStyle w:val="Heading3"/>
        <w:spacing w:before="1"/>
      </w:pPr>
    </w:p>
    <w:p w14:paraId="2F726015" w14:textId="77777777" w:rsidR="00472F4E" w:rsidRDefault="00472F4E" w:rsidP="00087EFC">
      <w:pPr>
        <w:pStyle w:val="Heading3"/>
        <w:spacing w:before="1"/>
      </w:pPr>
    </w:p>
    <w:p w14:paraId="77BD6433" w14:textId="7B8A9525" w:rsidR="00087EFC" w:rsidRDefault="008C78CD" w:rsidP="00087EFC">
      <w:pPr>
        <w:pStyle w:val="Heading3"/>
        <w:spacing w:before="1"/>
        <w:rPr>
          <w:spacing w:val="-2"/>
          <w:lang w:val="en-IN"/>
        </w:rPr>
      </w:pPr>
      <w:r>
        <w:t>Step</w:t>
      </w:r>
      <w:r>
        <w:rPr>
          <w:spacing w:val="-2"/>
        </w:rPr>
        <w:t xml:space="preserve"> </w:t>
      </w:r>
      <w:r>
        <w:t>6:</w:t>
      </w:r>
      <w:r>
        <w:rPr>
          <w:spacing w:val="-2"/>
        </w:rPr>
        <w:t xml:space="preserve"> </w:t>
      </w:r>
      <w:r w:rsidR="00087EFC" w:rsidRPr="00087EFC">
        <w:rPr>
          <w:spacing w:val="-2"/>
          <w:lang w:val="en-IN"/>
        </w:rPr>
        <w:t>Profile Extraction and Analysis</w:t>
      </w:r>
    </w:p>
    <w:p w14:paraId="1AFC2736" w14:textId="77777777" w:rsidR="00DE2B75" w:rsidRPr="00087EFC" w:rsidRDefault="00DE2B75" w:rsidP="00087EFC">
      <w:pPr>
        <w:pStyle w:val="Heading3"/>
        <w:spacing w:before="1"/>
        <w:rPr>
          <w:spacing w:val="-2"/>
          <w:lang w:val="en-IN"/>
        </w:rPr>
      </w:pPr>
    </w:p>
    <w:p w14:paraId="37B9E879" w14:textId="03DF9BCB" w:rsidR="00087EFC" w:rsidRDefault="00087EFC" w:rsidP="00087EFC">
      <w:pPr>
        <w:pStyle w:val="Heading3"/>
        <w:spacing w:before="1"/>
        <w:rPr>
          <w:b w:val="0"/>
          <w:bCs w:val="0"/>
          <w:spacing w:val="-2"/>
          <w:lang w:val="en-IN"/>
        </w:rPr>
      </w:pPr>
      <w:r w:rsidRPr="00087EFC">
        <w:rPr>
          <w:b w:val="0"/>
          <w:bCs w:val="0"/>
          <w:spacing w:val="-2"/>
          <w:lang w:val="en-IN"/>
        </w:rPr>
        <w:t>After CMP, one-dimensional surface profiles are extracted at selected lateral positions. Profiles taken in the field region and at the trench center are compared to quantify step height reduction. A near-zero height difference after CMP indicates effective planarization and confirms the success of the CMP process in improving surface flatness.</w:t>
      </w:r>
    </w:p>
    <w:p w14:paraId="1CFDC3BD" w14:textId="77777777" w:rsidR="00472F4E" w:rsidRDefault="00472F4E" w:rsidP="00087EFC">
      <w:pPr>
        <w:pStyle w:val="Heading3"/>
        <w:spacing w:before="1"/>
        <w:rPr>
          <w:b w:val="0"/>
          <w:bCs w:val="0"/>
          <w:spacing w:val="-2"/>
          <w:lang w:val="en-IN"/>
        </w:rPr>
      </w:pPr>
    </w:p>
    <w:p w14:paraId="527BE4E2" w14:textId="77777777" w:rsidR="00472F4E" w:rsidRDefault="00FD3597" w:rsidP="00FD3597">
      <w:pPr>
        <w:pStyle w:val="Heading3"/>
        <w:spacing w:before="1"/>
        <w:rPr>
          <w:b w:val="0"/>
          <w:bCs w:val="0"/>
          <w:spacing w:val="-2"/>
          <w:lang w:val="en-IN"/>
        </w:rPr>
      </w:pPr>
      <w:r w:rsidRPr="00FD3597">
        <w:rPr>
          <w:b w:val="0"/>
          <w:bCs w:val="0"/>
          <w:spacing w:val="-2"/>
          <w:lang w:val="en-IN"/>
        </w:rPr>
        <w:t>The primary figure of merit in Chemical Mechanical Planarization is planarization efficiency (PE), which quantifies how effectively surface non-uniformity is reduced during polishing.</w:t>
      </w:r>
    </w:p>
    <w:p w14:paraId="1C78E01A" w14:textId="77777777" w:rsidR="00472F4E" w:rsidRDefault="00472F4E" w:rsidP="00FD3597">
      <w:pPr>
        <w:pStyle w:val="Heading3"/>
        <w:spacing w:before="1"/>
        <w:rPr>
          <w:b w:val="0"/>
          <w:bCs w:val="0"/>
          <w:spacing w:val="-2"/>
          <w:lang w:val="en-IN"/>
        </w:rPr>
      </w:pPr>
    </w:p>
    <w:p w14:paraId="1F17E705" w14:textId="77777777" w:rsidR="00472F4E" w:rsidRDefault="00472F4E" w:rsidP="00FD3597">
      <w:pPr>
        <w:pStyle w:val="Heading3"/>
        <w:spacing w:before="1"/>
        <w:rPr>
          <w:b w:val="0"/>
          <w:bCs w:val="0"/>
          <w:spacing w:val="-2"/>
          <w:lang w:val="en-IN"/>
        </w:rPr>
      </w:pPr>
    </w:p>
    <w:p w14:paraId="6367EF8C" w14:textId="17271C78" w:rsidR="00FD3597" w:rsidRPr="00472F4E" w:rsidRDefault="00000000" w:rsidP="00FD3597">
      <w:pPr>
        <w:pStyle w:val="Heading3"/>
        <w:spacing w:before="1"/>
        <w:rPr>
          <w:b w:val="0"/>
          <w:bCs w:val="0"/>
          <w:iCs/>
          <w:spacing w:val="-2"/>
          <w:lang w:val="en-IN"/>
        </w:rPr>
      </w:pPr>
      <m:oMathPara>
        <m:oMathParaPr>
          <m:jc m:val="centerGroup"/>
        </m:oMathParaPr>
        <m:oMath>
          <m:borderBox>
            <m:borderBoxPr>
              <m:ctrlPr>
                <w:rPr>
                  <w:rFonts w:ascii="Cambria Math" w:hAnsi="Cambria Math"/>
                  <w:b w:val="0"/>
                  <w:bCs w:val="0"/>
                  <w:i/>
                  <w:iCs/>
                  <w:spacing w:val="-2"/>
                  <w:lang w:val="en-IN"/>
                </w:rPr>
              </m:ctrlPr>
            </m:borderBoxPr>
            <m:e>
              <m:r>
                <m:rPr>
                  <m:nor/>
                </m:rPr>
                <w:rPr>
                  <w:b w:val="0"/>
                  <w:bCs w:val="0"/>
                  <w:spacing w:val="-2"/>
                  <w:lang w:val="en-IN"/>
                </w:rPr>
                <m:t>PE</m:t>
              </m:r>
              <m:r>
                <m:rPr>
                  <m:sty m:val="b"/>
                </m:rPr>
                <w:rPr>
                  <w:rFonts w:ascii="Cambria Math" w:hAnsi="Cambria Math"/>
                  <w:spacing w:val="-2"/>
                  <w:lang w:val="en-IN"/>
                </w:rPr>
                <m:t>=</m:t>
              </m:r>
              <m:f>
                <m:fPr>
                  <m:ctrlPr>
                    <w:rPr>
                      <w:rFonts w:ascii="Cambria Math" w:hAnsi="Cambria Math"/>
                      <w:b w:val="0"/>
                      <w:bCs w:val="0"/>
                      <w:i/>
                      <w:iCs/>
                      <w:spacing w:val="-2"/>
                      <w:lang w:val="en-IN"/>
                    </w:rPr>
                  </m:ctrlPr>
                </m:fPr>
                <m:num>
                  <m:r>
                    <m:rPr>
                      <m:sty m:val="b"/>
                    </m:rPr>
                    <w:rPr>
                      <w:rFonts w:ascii="Cambria Math" w:hAnsi="Cambria Math"/>
                      <w:spacing w:val="-2"/>
                      <w:lang w:val="el-GR"/>
                    </w:rPr>
                    <m:t>Δ</m:t>
                  </m:r>
                  <m:sSub>
                    <m:sSubPr>
                      <m:ctrlPr>
                        <w:rPr>
                          <w:rFonts w:ascii="Cambria Math" w:hAnsi="Cambria Math"/>
                          <w:b w:val="0"/>
                          <w:bCs w:val="0"/>
                          <w:i/>
                          <w:iCs/>
                          <w:spacing w:val="-2"/>
                          <w:lang w:val="en-IN"/>
                        </w:rPr>
                      </m:ctrlPr>
                    </m:sSubPr>
                    <m:e>
                      <m:r>
                        <m:rPr>
                          <m:sty m:val="bi"/>
                        </m:rPr>
                        <w:rPr>
                          <w:rFonts w:ascii="Cambria Math" w:hAnsi="Cambria Math"/>
                          <w:spacing w:val="-2"/>
                          <w:lang w:val="en-IN"/>
                        </w:rPr>
                        <m:t>h</m:t>
                      </m:r>
                    </m:e>
                    <m:sub>
                      <m:r>
                        <m:rPr>
                          <m:nor/>
                        </m:rPr>
                        <w:rPr>
                          <w:b w:val="0"/>
                          <w:bCs w:val="0"/>
                          <w:i/>
                          <w:iCs/>
                          <w:spacing w:val="-2"/>
                          <w:lang w:val="en-IN"/>
                        </w:rPr>
                        <m:t>initial</m:t>
                      </m:r>
                    </m:sub>
                  </m:sSub>
                  <m:r>
                    <m:rPr>
                      <m:sty m:val="b"/>
                    </m:rPr>
                    <w:rPr>
                      <w:rFonts w:ascii="Cambria Math" w:hAnsi="Cambria Math"/>
                      <w:spacing w:val="-2"/>
                      <w:rtl/>
                      <w:lang w:val="en-IN" w:bidi="ar-AE"/>
                    </w:rPr>
                    <m:t>-</m:t>
                  </m:r>
                  <m:r>
                    <m:rPr>
                      <m:sty m:val="b"/>
                    </m:rPr>
                    <w:rPr>
                      <w:rFonts w:ascii="Cambria Math" w:hAnsi="Cambria Math"/>
                      <w:spacing w:val="-2"/>
                      <w:lang w:val="el-GR"/>
                    </w:rPr>
                    <m:t>Δ</m:t>
                  </m:r>
                  <m:sSub>
                    <m:sSubPr>
                      <m:ctrlPr>
                        <w:rPr>
                          <w:rFonts w:ascii="Cambria Math" w:hAnsi="Cambria Math"/>
                          <w:b w:val="0"/>
                          <w:bCs w:val="0"/>
                          <w:i/>
                          <w:iCs/>
                          <w:spacing w:val="-2"/>
                          <w:lang w:val="en-IN"/>
                        </w:rPr>
                      </m:ctrlPr>
                    </m:sSubPr>
                    <m:e>
                      <m:r>
                        <m:rPr>
                          <m:sty m:val="bi"/>
                        </m:rPr>
                        <w:rPr>
                          <w:rFonts w:ascii="Cambria Math" w:hAnsi="Cambria Math"/>
                          <w:spacing w:val="-2"/>
                          <w:lang w:val="en-IN"/>
                        </w:rPr>
                        <m:t>h</m:t>
                      </m:r>
                    </m:e>
                    <m:sub>
                      <m:r>
                        <m:rPr>
                          <m:nor/>
                        </m:rPr>
                        <w:rPr>
                          <w:b w:val="0"/>
                          <w:bCs w:val="0"/>
                          <w:i/>
                          <w:iCs/>
                          <w:spacing w:val="-2"/>
                          <w:lang w:val="en-IN"/>
                        </w:rPr>
                        <m:t>final</m:t>
                      </m:r>
                    </m:sub>
                  </m:sSub>
                </m:num>
                <m:den>
                  <m:r>
                    <m:rPr>
                      <m:sty m:val="b"/>
                    </m:rPr>
                    <w:rPr>
                      <w:rFonts w:ascii="Cambria Math" w:hAnsi="Cambria Math"/>
                      <w:spacing w:val="-2"/>
                      <w:lang w:val="el-GR"/>
                    </w:rPr>
                    <m:t>Δ</m:t>
                  </m:r>
                  <m:sSub>
                    <m:sSubPr>
                      <m:ctrlPr>
                        <w:rPr>
                          <w:rFonts w:ascii="Cambria Math" w:hAnsi="Cambria Math"/>
                          <w:b w:val="0"/>
                          <w:bCs w:val="0"/>
                          <w:i/>
                          <w:iCs/>
                          <w:spacing w:val="-2"/>
                          <w:lang w:val="en-IN"/>
                        </w:rPr>
                      </m:ctrlPr>
                    </m:sSubPr>
                    <m:e>
                      <m:r>
                        <m:rPr>
                          <m:sty m:val="bi"/>
                        </m:rPr>
                        <w:rPr>
                          <w:rFonts w:ascii="Cambria Math" w:hAnsi="Cambria Math"/>
                          <w:spacing w:val="-2"/>
                          <w:lang w:val="en-IN"/>
                        </w:rPr>
                        <m:t>h</m:t>
                      </m:r>
                    </m:e>
                    <m:sub>
                      <m:r>
                        <m:rPr>
                          <m:nor/>
                        </m:rPr>
                        <w:rPr>
                          <w:b w:val="0"/>
                          <w:bCs w:val="0"/>
                          <w:i/>
                          <w:iCs/>
                          <w:spacing w:val="-2"/>
                          <w:lang w:val="en-IN"/>
                        </w:rPr>
                        <m:t>initial</m:t>
                      </m:r>
                    </m:sub>
                  </m:sSub>
                </m:den>
              </m:f>
            </m:e>
          </m:borderBox>
        </m:oMath>
      </m:oMathPara>
    </w:p>
    <w:p w14:paraId="6E5A3FEC" w14:textId="77777777" w:rsidR="00472F4E" w:rsidRPr="00FD3597" w:rsidRDefault="00472F4E" w:rsidP="00472F4E">
      <w:pPr>
        <w:pStyle w:val="Heading3"/>
        <w:spacing w:before="1"/>
        <w:ind w:left="0"/>
        <w:rPr>
          <w:b w:val="0"/>
          <w:bCs w:val="0"/>
          <w:spacing w:val="-2"/>
          <w:lang w:val="en-IN"/>
        </w:rPr>
      </w:pPr>
    </w:p>
    <w:p w14:paraId="255DCC31" w14:textId="527F23AE" w:rsidR="00FD3597" w:rsidRDefault="00FD3597" w:rsidP="00FD3597">
      <w:pPr>
        <w:pStyle w:val="Heading3"/>
        <w:spacing w:before="1"/>
        <w:rPr>
          <w:b w:val="0"/>
          <w:bCs w:val="0"/>
          <w:spacing w:val="-2"/>
          <w:lang w:val="en-IN"/>
        </w:rPr>
      </w:pPr>
      <w:r w:rsidRPr="00FD3597">
        <w:rPr>
          <w:b w:val="0"/>
          <w:bCs w:val="0"/>
          <w:spacing w:val="-2"/>
          <w:lang w:val="en-IN"/>
        </w:rPr>
        <w:t xml:space="preserve">where </w:t>
      </w:r>
      <m:oMath>
        <m:r>
          <m:rPr>
            <m:sty m:val="b"/>
          </m:rPr>
          <w:rPr>
            <w:rFonts w:ascii="Cambria Math" w:hAnsi="Cambria Math"/>
            <w:spacing w:val="-2"/>
            <w:lang w:val="el-GR"/>
          </w:rPr>
          <m:t>Δ</m:t>
        </m:r>
        <m:sSub>
          <m:sSubPr>
            <m:ctrlPr>
              <w:rPr>
                <w:rFonts w:ascii="Cambria Math" w:hAnsi="Cambria Math"/>
                <w:b w:val="0"/>
                <w:bCs w:val="0"/>
                <w:i/>
                <w:iCs/>
                <w:spacing w:val="-2"/>
                <w:lang w:val="en-IN"/>
              </w:rPr>
            </m:ctrlPr>
          </m:sSubPr>
          <m:e>
            <m:r>
              <m:rPr>
                <m:sty m:val="bi"/>
              </m:rPr>
              <w:rPr>
                <w:rFonts w:ascii="Cambria Math" w:hAnsi="Cambria Math"/>
                <w:spacing w:val="-2"/>
                <w:lang w:val="en-IN"/>
              </w:rPr>
              <m:t>h</m:t>
            </m:r>
          </m:e>
          <m:sub>
            <m:r>
              <m:rPr>
                <m:nor/>
              </m:rPr>
              <w:rPr>
                <w:b w:val="0"/>
                <w:bCs w:val="0"/>
                <w:i/>
                <w:iCs/>
                <w:spacing w:val="-2"/>
                <w:lang w:val="en-IN"/>
              </w:rPr>
              <m:t>initial</m:t>
            </m:r>
          </m:sub>
        </m:sSub>
      </m:oMath>
      <w:r w:rsidRPr="00FD3597">
        <w:rPr>
          <w:b w:val="0"/>
          <w:bCs w:val="0"/>
          <w:spacing w:val="-2"/>
          <w:lang w:val="en-IN"/>
        </w:rPr>
        <w:t xml:space="preserve">is the step height before CMP and </w:t>
      </w:r>
      <m:oMath>
        <m:r>
          <m:rPr>
            <m:sty m:val="b"/>
          </m:rPr>
          <w:rPr>
            <w:rFonts w:ascii="Cambria Math" w:hAnsi="Cambria Math"/>
            <w:spacing w:val="-2"/>
            <w:lang w:val="el-GR"/>
          </w:rPr>
          <m:t>Δ</m:t>
        </m:r>
        <m:sSub>
          <m:sSubPr>
            <m:ctrlPr>
              <w:rPr>
                <w:rFonts w:ascii="Cambria Math" w:hAnsi="Cambria Math"/>
                <w:b w:val="0"/>
                <w:bCs w:val="0"/>
                <w:i/>
                <w:iCs/>
                <w:spacing w:val="-2"/>
                <w:lang w:val="en-IN"/>
              </w:rPr>
            </m:ctrlPr>
          </m:sSubPr>
          <m:e>
            <m:r>
              <m:rPr>
                <m:sty m:val="bi"/>
              </m:rPr>
              <w:rPr>
                <w:rFonts w:ascii="Cambria Math" w:hAnsi="Cambria Math"/>
                <w:spacing w:val="-2"/>
                <w:lang w:val="en-IN"/>
              </w:rPr>
              <m:t>h</m:t>
            </m:r>
          </m:e>
          <m:sub>
            <m:r>
              <m:rPr>
                <m:nor/>
              </m:rPr>
              <w:rPr>
                <w:b w:val="0"/>
                <w:bCs w:val="0"/>
                <w:i/>
                <w:iCs/>
                <w:spacing w:val="-2"/>
                <w:lang w:val="en-IN"/>
              </w:rPr>
              <m:t>final</m:t>
            </m:r>
          </m:sub>
        </m:sSub>
      </m:oMath>
      <w:r w:rsidRPr="00FD3597">
        <w:rPr>
          <w:b w:val="0"/>
          <w:bCs w:val="0"/>
          <w:spacing w:val="-2"/>
          <w:lang w:val="en-IN"/>
        </w:rPr>
        <w:t>is the step height after CMP.</w:t>
      </w:r>
    </w:p>
    <w:p w14:paraId="21FD89BE" w14:textId="77777777" w:rsidR="00513C65" w:rsidRDefault="00513C65" w:rsidP="00FD3597">
      <w:pPr>
        <w:pStyle w:val="Heading3"/>
        <w:spacing w:before="1"/>
        <w:rPr>
          <w:b w:val="0"/>
          <w:bCs w:val="0"/>
          <w:spacing w:val="-2"/>
          <w:lang w:val="en-IN"/>
        </w:rPr>
      </w:pPr>
    </w:p>
    <w:p w14:paraId="59DF9001" w14:textId="77777777" w:rsidR="000D4FE9" w:rsidRDefault="000D4FE9" w:rsidP="00FD3597">
      <w:pPr>
        <w:pStyle w:val="Heading3"/>
        <w:spacing w:before="1"/>
        <w:rPr>
          <w:noProof/>
          <w:sz w:val="20"/>
        </w:rPr>
      </w:pPr>
    </w:p>
    <w:p w14:paraId="2CD51606" w14:textId="68532C83" w:rsidR="00513C65" w:rsidRDefault="00513C65" w:rsidP="000D4FE9">
      <w:pPr>
        <w:pStyle w:val="Heading3"/>
        <w:spacing w:before="1"/>
        <w:jc w:val="center"/>
        <w:rPr>
          <w:b w:val="0"/>
          <w:bCs w:val="0"/>
          <w:spacing w:val="-2"/>
          <w:lang w:val="en-IN"/>
        </w:rPr>
      </w:pPr>
      <w:r>
        <w:rPr>
          <w:noProof/>
          <w:sz w:val="20"/>
        </w:rPr>
        <w:lastRenderedPageBreak/>
        <w:drawing>
          <wp:inline distT="0" distB="0" distL="0" distR="0" wp14:anchorId="66B70765" wp14:editId="7C800E3E">
            <wp:extent cx="3948430" cy="2992582"/>
            <wp:effectExtent l="0" t="0" r="0" b="0"/>
            <wp:docPr id="1618364937"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200683" name="Picture 471200683"/>
                    <pic:cNvPicPr/>
                  </pic:nvPicPr>
                  <pic:blipFill rotWithShape="1">
                    <a:blip r:embed="rId19">
                      <a:extLst>
                        <a:ext uri="{28A0092B-C50C-407E-A947-70E740481C1C}">
                          <a14:useLocalDpi xmlns:a14="http://schemas.microsoft.com/office/drawing/2010/main" val="0"/>
                        </a:ext>
                      </a:extLst>
                    </a:blip>
                    <a:srcRect l="33294" t="10781" r="4191" b="6332"/>
                    <a:stretch>
                      <a:fillRect/>
                    </a:stretch>
                  </pic:blipFill>
                  <pic:spPr bwMode="auto">
                    <a:xfrm>
                      <a:off x="0" y="0"/>
                      <a:ext cx="3955489" cy="2997932"/>
                    </a:xfrm>
                    <a:prstGeom prst="rect">
                      <a:avLst/>
                    </a:prstGeom>
                    <a:ln>
                      <a:noFill/>
                    </a:ln>
                    <a:extLst>
                      <a:ext uri="{53640926-AAD7-44D8-BBD7-CCE9431645EC}">
                        <a14:shadowObscured xmlns:a14="http://schemas.microsoft.com/office/drawing/2010/main"/>
                      </a:ext>
                    </a:extLst>
                  </pic:spPr>
                </pic:pic>
              </a:graphicData>
            </a:graphic>
          </wp:inline>
        </w:drawing>
      </w:r>
    </w:p>
    <w:p w14:paraId="187935C5" w14:textId="77777777" w:rsidR="00541449" w:rsidRDefault="00541449" w:rsidP="00FD3597">
      <w:pPr>
        <w:pStyle w:val="Heading3"/>
        <w:spacing w:before="1"/>
        <w:rPr>
          <w:b w:val="0"/>
          <w:bCs w:val="0"/>
          <w:spacing w:val="-2"/>
          <w:lang w:val="en-IN"/>
        </w:rPr>
      </w:pPr>
    </w:p>
    <w:p w14:paraId="2D56A83F" w14:textId="2D7B8B1C" w:rsidR="00472F4E" w:rsidRPr="00541449" w:rsidRDefault="00472F4E" w:rsidP="00541449">
      <w:pPr>
        <w:pStyle w:val="Heading3"/>
        <w:spacing w:before="1"/>
        <w:jc w:val="center"/>
        <w:rPr>
          <w:b w:val="0"/>
          <w:bCs w:val="0"/>
          <w:i/>
          <w:iCs/>
          <w:spacing w:val="-2"/>
          <w:lang w:val="en-IN"/>
        </w:rPr>
      </w:pPr>
      <w:r w:rsidRPr="00541449">
        <w:rPr>
          <w:b w:val="0"/>
          <w:bCs w:val="0"/>
          <w:i/>
          <w:iCs/>
          <w:spacing w:val="-2"/>
          <w:lang w:val="en-IN"/>
        </w:rPr>
        <w:t>Graph 1 Showing Pre-CMP (Blue) v/s Post-CMP</w:t>
      </w:r>
      <w:r w:rsidR="00541449" w:rsidRPr="00541449">
        <w:rPr>
          <w:b w:val="0"/>
          <w:bCs w:val="0"/>
          <w:i/>
          <w:iCs/>
          <w:spacing w:val="-2"/>
          <w:lang w:val="en-IN"/>
        </w:rPr>
        <w:t>(Orange)</w:t>
      </w:r>
    </w:p>
    <w:p w14:paraId="2786F256" w14:textId="77777777" w:rsidR="00472F4E" w:rsidRDefault="00472F4E" w:rsidP="00541449">
      <w:pPr>
        <w:pStyle w:val="Heading3"/>
        <w:spacing w:before="1"/>
        <w:jc w:val="center"/>
        <w:rPr>
          <w:b w:val="0"/>
          <w:bCs w:val="0"/>
          <w:i/>
          <w:iCs/>
          <w:spacing w:val="-2"/>
          <w:lang w:val="en-IN"/>
        </w:rPr>
      </w:pPr>
    </w:p>
    <w:p w14:paraId="7D0CBF52" w14:textId="77777777" w:rsidR="00541449" w:rsidRPr="00541449" w:rsidRDefault="00541449" w:rsidP="00541449">
      <w:pPr>
        <w:pStyle w:val="Heading3"/>
        <w:spacing w:before="1"/>
        <w:jc w:val="center"/>
        <w:rPr>
          <w:b w:val="0"/>
          <w:bCs w:val="0"/>
          <w:i/>
          <w:iCs/>
          <w:spacing w:val="-2"/>
          <w:lang w:val="en-IN"/>
        </w:rPr>
      </w:pPr>
    </w:p>
    <w:p w14:paraId="074F5126" w14:textId="77777777" w:rsidR="003E01BB" w:rsidRPr="003E01BB" w:rsidRDefault="003E01BB" w:rsidP="003E01BB">
      <w:pPr>
        <w:pStyle w:val="Heading3"/>
        <w:spacing w:before="1"/>
        <w:rPr>
          <w:b w:val="0"/>
          <w:bCs w:val="0"/>
          <w:spacing w:val="-2"/>
          <w:lang w:val="en-IN"/>
        </w:rPr>
      </w:pPr>
      <w:r w:rsidRPr="003E01BB">
        <w:rPr>
          <w:b w:val="0"/>
          <w:bCs w:val="0"/>
          <w:spacing w:val="-2"/>
          <w:lang w:val="en-IN"/>
        </w:rPr>
        <w:t>From the graph: </w:t>
      </w:r>
    </w:p>
    <w:p w14:paraId="08E8CE9D" w14:textId="77777777" w:rsidR="003E01BB" w:rsidRPr="003E01BB" w:rsidRDefault="003E01BB" w:rsidP="003E01BB">
      <w:pPr>
        <w:pStyle w:val="Heading3"/>
        <w:spacing w:before="1"/>
        <w:rPr>
          <w:b w:val="0"/>
          <w:bCs w:val="0"/>
          <w:spacing w:val="-2"/>
          <w:lang w:val="en-IN"/>
        </w:rPr>
      </w:pPr>
      <w:r w:rsidRPr="003E01BB">
        <w:rPr>
          <w:b w:val="0"/>
          <w:bCs w:val="0"/>
          <w:spacing w:val="-2"/>
          <w:lang w:val="en-IN"/>
        </w:rPr>
        <w:t>Before CMP (blue curve)</w:t>
      </w:r>
    </w:p>
    <w:p w14:paraId="664B0C2A" w14:textId="0775F281" w:rsidR="003E01BB" w:rsidRPr="003E01BB" w:rsidRDefault="00000000" w:rsidP="003E01BB">
      <w:pPr>
        <w:pStyle w:val="Heading3"/>
        <w:numPr>
          <w:ilvl w:val="0"/>
          <w:numId w:val="14"/>
        </w:numPr>
        <w:spacing w:before="1"/>
        <w:rPr>
          <w:b w:val="0"/>
          <w:bCs w:val="0"/>
          <w:spacing w:val="-2"/>
          <w:lang w:val="en-IN"/>
        </w:rPr>
      </w:pPr>
      <m:oMath>
        <m:sSubSup>
          <m:sSubSupPr>
            <m:ctrlPr>
              <w:rPr>
                <w:rFonts w:ascii="Cambria Math" w:hAnsi="Cambria Math"/>
                <w:b w:val="0"/>
                <w:bCs w:val="0"/>
                <w:i/>
                <w:iCs/>
                <w:spacing w:val="-2"/>
                <w:lang w:val="en-IN"/>
              </w:rPr>
            </m:ctrlPr>
          </m:sSubSupPr>
          <m:e>
            <m:r>
              <m:rPr>
                <m:sty m:val="bi"/>
              </m:rPr>
              <w:rPr>
                <w:rFonts w:ascii="Cambria Math" w:hAnsi="Cambria Math"/>
                <w:spacing w:val="-2"/>
                <w:lang w:val="en-IN"/>
              </w:rPr>
              <m:t>h</m:t>
            </m:r>
          </m:e>
          <m:sub>
            <m:r>
              <m:rPr>
                <m:sty m:val="b"/>
              </m:rPr>
              <w:rPr>
                <w:rFonts w:ascii="Cambria Math" w:hAnsi="Cambria Math"/>
                <w:spacing w:val="-2"/>
                <w:lang w:val="en-IN"/>
              </w:rPr>
              <m:t>max</m:t>
            </m:r>
          </m:sub>
          <m:sup>
            <m:r>
              <m:rPr>
                <m:sty m:val="bi"/>
              </m:rPr>
              <w:rPr>
                <w:rFonts w:ascii="Cambria Math" w:hAnsi="Cambria Math"/>
                <w:spacing w:val="-2"/>
                <w:lang w:val="en-IN"/>
              </w:rPr>
              <m:t>⁡</m:t>
            </m:r>
          </m:sup>
        </m:sSubSup>
        <m:r>
          <m:rPr>
            <m:sty m:val="bi"/>
          </m:rPr>
          <w:rPr>
            <w:rFonts w:ascii="Cambria Math" w:hAnsi="Cambria Math"/>
            <w:spacing w:val="-2"/>
            <w:lang w:val="en-IN"/>
          </w:rPr>
          <m:t>≈1.7um</m:t>
        </m:r>
      </m:oMath>
    </w:p>
    <w:p w14:paraId="681E8AC3" w14:textId="1A8D52CD" w:rsidR="003E01BB" w:rsidRPr="003E01BB" w:rsidRDefault="00000000" w:rsidP="003E01BB">
      <w:pPr>
        <w:pStyle w:val="Heading3"/>
        <w:numPr>
          <w:ilvl w:val="0"/>
          <w:numId w:val="14"/>
        </w:numPr>
        <w:spacing w:before="1"/>
        <w:rPr>
          <w:b w:val="0"/>
          <w:bCs w:val="0"/>
          <w:spacing w:val="-2"/>
          <w:lang w:val="en-IN"/>
        </w:rPr>
      </w:pPr>
      <m:oMath>
        <m:sSubSup>
          <m:sSubSupPr>
            <m:ctrlPr>
              <w:rPr>
                <w:rFonts w:ascii="Cambria Math" w:hAnsi="Cambria Math"/>
                <w:b w:val="0"/>
                <w:bCs w:val="0"/>
                <w:i/>
                <w:iCs/>
                <w:spacing w:val="-2"/>
                <w:lang w:val="en-IN"/>
              </w:rPr>
            </m:ctrlPr>
          </m:sSubSupPr>
          <m:e>
            <m:r>
              <m:rPr>
                <m:sty m:val="bi"/>
              </m:rPr>
              <w:rPr>
                <w:rFonts w:ascii="Cambria Math" w:hAnsi="Cambria Math"/>
                <w:spacing w:val="-2"/>
                <w:lang w:val="en-IN"/>
              </w:rPr>
              <m:t>h</m:t>
            </m:r>
          </m:e>
          <m:sub>
            <m:r>
              <m:rPr>
                <m:sty m:val="b"/>
              </m:rPr>
              <w:rPr>
                <w:rFonts w:ascii="Cambria Math" w:hAnsi="Cambria Math"/>
                <w:spacing w:val="-2"/>
                <w:lang w:val="en-IN"/>
              </w:rPr>
              <m:t>min</m:t>
            </m:r>
          </m:sub>
          <m:sup>
            <m:r>
              <m:rPr>
                <m:sty m:val="bi"/>
              </m:rPr>
              <w:rPr>
                <w:rFonts w:ascii="Cambria Math" w:hAnsi="Cambria Math"/>
                <w:spacing w:val="-2"/>
                <w:lang w:val="en-IN"/>
              </w:rPr>
              <m:t>⁡</m:t>
            </m:r>
          </m:sup>
        </m:sSubSup>
        <m:r>
          <m:rPr>
            <m:sty m:val="bi"/>
          </m:rPr>
          <w:rPr>
            <w:rFonts w:ascii="Cambria Math" w:hAnsi="Cambria Math"/>
            <w:spacing w:val="-2"/>
            <w:lang w:val="en-IN"/>
          </w:rPr>
          <m:t>≈-0.2</m:t>
        </m:r>
      </m:oMath>
      <w:r w:rsidR="003E01BB" w:rsidRPr="003E01BB">
        <w:rPr>
          <w:b w:val="0"/>
          <w:bCs w:val="0"/>
          <w:spacing w:val="-2"/>
          <w:lang w:val="en-IN"/>
        </w:rPr>
        <w:t>um</w:t>
      </w:r>
    </w:p>
    <w:p w14:paraId="76BE3D11" w14:textId="77777777" w:rsidR="003E01BB" w:rsidRPr="003E01BB" w:rsidRDefault="003E01BB" w:rsidP="003E01BB">
      <w:pPr>
        <w:pStyle w:val="Heading3"/>
        <w:numPr>
          <w:ilvl w:val="0"/>
          <w:numId w:val="14"/>
        </w:numPr>
        <w:spacing w:before="1"/>
        <w:rPr>
          <w:b w:val="0"/>
          <w:bCs w:val="0"/>
          <w:spacing w:val="-2"/>
          <w:lang w:val="en-IN"/>
        </w:rPr>
      </w:pPr>
      <w:r w:rsidRPr="003E01BB">
        <w:rPr>
          <w:b w:val="0"/>
          <w:bCs w:val="0"/>
          <w:spacing w:val="-2"/>
          <w:lang w:val="en-IN"/>
        </w:rPr>
        <w:t>Δhbefore​=(1.7−(−0.2)) um=1.9um</w:t>
      </w:r>
    </w:p>
    <w:p w14:paraId="7B39BA65" w14:textId="77777777" w:rsidR="003E01BB" w:rsidRPr="003E01BB" w:rsidRDefault="003E01BB" w:rsidP="003E01BB">
      <w:pPr>
        <w:pStyle w:val="Heading3"/>
        <w:spacing w:before="1"/>
        <w:rPr>
          <w:b w:val="0"/>
          <w:bCs w:val="0"/>
          <w:spacing w:val="-2"/>
          <w:lang w:val="en-IN"/>
        </w:rPr>
      </w:pPr>
      <w:r w:rsidRPr="003E01BB">
        <w:rPr>
          <w:b w:val="0"/>
          <w:bCs w:val="0"/>
          <w:spacing w:val="-2"/>
          <w:lang w:val="en-IN"/>
        </w:rPr>
        <w:t> </w:t>
      </w:r>
    </w:p>
    <w:p w14:paraId="70B0B364" w14:textId="77777777" w:rsidR="003E01BB" w:rsidRPr="003E01BB" w:rsidRDefault="003E01BB" w:rsidP="003E01BB">
      <w:pPr>
        <w:pStyle w:val="Heading3"/>
        <w:spacing w:before="1"/>
        <w:rPr>
          <w:b w:val="0"/>
          <w:bCs w:val="0"/>
          <w:spacing w:val="-2"/>
          <w:lang w:val="en-IN"/>
        </w:rPr>
      </w:pPr>
      <w:r w:rsidRPr="003E01BB">
        <w:rPr>
          <w:b w:val="0"/>
          <w:bCs w:val="0"/>
          <w:spacing w:val="-2"/>
          <w:lang w:val="en-IN"/>
        </w:rPr>
        <w:t>After CMP (orange curve)</w:t>
      </w:r>
    </w:p>
    <w:p w14:paraId="45DF0986" w14:textId="5F04F040" w:rsidR="003E01BB" w:rsidRPr="003E01BB" w:rsidRDefault="00000000" w:rsidP="003E01BB">
      <w:pPr>
        <w:pStyle w:val="Heading3"/>
        <w:numPr>
          <w:ilvl w:val="0"/>
          <w:numId w:val="15"/>
        </w:numPr>
        <w:spacing w:before="1"/>
        <w:rPr>
          <w:b w:val="0"/>
          <w:bCs w:val="0"/>
          <w:spacing w:val="-2"/>
          <w:lang w:val="en-IN"/>
        </w:rPr>
      </w:pPr>
      <m:oMath>
        <m:sSubSup>
          <m:sSubSupPr>
            <m:ctrlPr>
              <w:rPr>
                <w:rFonts w:ascii="Cambria Math" w:hAnsi="Cambria Math"/>
                <w:b w:val="0"/>
                <w:bCs w:val="0"/>
                <w:i/>
                <w:iCs/>
                <w:spacing w:val="-2"/>
                <w:lang w:val="en-IN"/>
              </w:rPr>
            </m:ctrlPr>
          </m:sSubSupPr>
          <m:e>
            <m:r>
              <m:rPr>
                <m:sty m:val="bi"/>
              </m:rPr>
              <w:rPr>
                <w:rFonts w:ascii="Cambria Math" w:hAnsi="Cambria Math"/>
                <w:spacing w:val="-2"/>
                <w:lang w:val="en-IN"/>
              </w:rPr>
              <m:t>h</m:t>
            </m:r>
          </m:e>
          <m:sub>
            <m:r>
              <m:rPr>
                <m:sty m:val="b"/>
              </m:rPr>
              <w:rPr>
                <w:rFonts w:ascii="Cambria Math" w:hAnsi="Cambria Math"/>
                <w:spacing w:val="-2"/>
                <w:lang w:val="en-IN"/>
              </w:rPr>
              <m:t>max</m:t>
            </m:r>
          </m:sub>
          <m:sup>
            <m:r>
              <m:rPr>
                <m:sty m:val="bi"/>
              </m:rPr>
              <w:rPr>
                <w:rFonts w:ascii="Cambria Math" w:hAnsi="Cambria Math"/>
                <w:spacing w:val="-2"/>
                <w:lang w:val="en-IN"/>
              </w:rPr>
              <m:t>⁡</m:t>
            </m:r>
          </m:sup>
        </m:sSubSup>
        <m:r>
          <m:rPr>
            <m:sty m:val="bi"/>
          </m:rPr>
          <w:rPr>
            <w:rFonts w:ascii="Cambria Math" w:hAnsi="Cambria Math"/>
            <w:spacing w:val="-2"/>
            <w:lang w:val="en-IN"/>
          </w:rPr>
          <m:t>≈0.2</m:t>
        </m:r>
      </m:oMath>
      <w:r w:rsidR="003E01BB" w:rsidRPr="003E01BB">
        <w:rPr>
          <w:b w:val="0"/>
          <w:bCs w:val="0"/>
          <w:spacing w:val="-2"/>
          <w:lang w:val="en-IN"/>
        </w:rPr>
        <w:t>um</w:t>
      </w:r>
    </w:p>
    <w:p w14:paraId="187D3FCF" w14:textId="2C76389F" w:rsidR="003E01BB" w:rsidRPr="003E01BB" w:rsidRDefault="00000000" w:rsidP="003E01BB">
      <w:pPr>
        <w:pStyle w:val="Heading3"/>
        <w:numPr>
          <w:ilvl w:val="0"/>
          <w:numId w:val="15"/>
        </w:numPr>
        <w:spacing w:before="1"/>
        <w:rPr>
          <w:b w:val="0"/>
          <w:bCs w:val="0"/>
          <w:spacing w:val="-2"/>
          <w:lang w:val="en-IN"/>
        </w:rPr>
      </w:pPr>
      <m:oMath>
        <m:sSubSup>
          <m:sSubSupPr>
            <m:ctrlPr>
              <w:rPr>
                <w:rFonts w:ascii="Cambria Math" w:hAnsi="Cambria Math"/>
                <w:b w:val="0"/>
                <w:bCs w:val="0"/>
                <w:i/>
                <w:iCs/>
                <w:spacing w:val="-2"/>
                <w:lang w:val="en-IN"/>
              </w:rPr>
            </m:ctrlPr>
          </m:sSubSupPr>
          <m:e>
            <m:r>
              <m:rPr>
                <m:sty m:val="bi"/>
              </m:rPr>
              <w:rPr>
                <w:rFonts w:ascii="Cambria Math" w:hAnsi="Cambria Math"/>
                <w:spacing w:val="-2"/>
                <w:lang w:val="en-IN"/>
              </w:rPr>
              <m:t>h</m:t>
            </m:r>
          </m:e>
          <m:sub>
            <m:r>
              <m:rPr>
                <m:sty m:val="b"/>
              </m:rPr>
              <w:rPr>
                <w:rFonts w:ascii="Cambria Math" w:hAnsi="Cambria Math"/>
                <w:spacing w:val="-2"/>
                <w:lang w:val="en-IN"/>
              </w:rPr>
              <m:t>min</m:t>
            </m:r>
          </m:sub>
          <m:sup>
            <m:r>
              <m:rPr>
                <m:sty m:val="bi"/>
              </m:rPr>
              <w:rPr>
                <w:rFonts w:ascii="Cambria Math" w:hAnsi="Cambria Math"/>
                <w:spacing w:val="-2"/>
                <w:lang w:val="en-IN"/>
              </w:rPr>
              <m:t>⁡</m:t>
            </m:r>
          </m:sup>
        </m:sSubSup>
        <m:r>
          <m:rPr>
            <m:sty m:val="bi"/>
          </m:rPr>
          <w:rPr>
            <w:rFonts w:ascii="Cambria Math" w:hAnsi="Cambria Math"/>
            <w:spacing w:val="-2"/>
            <w:lang w:val="en-IN"/>
          </w:rPr>
          <m:t>≈-0.1</m:t>
        </m:r>
      </m:oMath>
      <w:r w:rsidR="003E01BB" w:rsidRPr="003E01BB">
        <w:rPr>
          <w:b w:val="0"/>
          <w:bCs w:val="0"/>
          <w:spacing w:val="-2"/>
          <w:lang w:val="en-IN"/>
        </w:rPr>
        <w:t>um</w:t>
      </w:r>
    </w:p>
    <w:p w14:paraId="1805B1C8" w14:textId="550CAD30" w:rsidR="003E01BB" w:rsidRPr="003E01BB" w:rsidRDefault="003E01BB" w:rsidP="003E01BB">
      <w:pPr>
        <w:pStyle w:val="Heading3"/>
        <w:numPr>
          <w:ilvl w:val="0"/>
          <w:numId w:val="15"/>
        </w:numPr>
        <w:spacing w:before="1"/>
        <w:rPr>
          <w:b w:val="0"/>
          <w:bCs w:val="0"/>
          <w:spacing w:val="-2"/>
          <w:lang w:val="en-IN"/>
        </w:rPr>
      </w:pPr>
      <m:oMath>
        <m:r>
          <m:rPr>
            <m:sty m:val="b"/>
          </m:rPr>
          <w:rPr>
            <w:rFonts w:ascii="Cambria Math" w:hAnsi="Cambria Math"/>
            <w:spacing w:val="-2"/>
            <w:lang w:val="en-IN"/>
          </w:rPr>
          <m:t>Δ</m:t>
        </m:r>
        <m:sSub>
          <m:sSubPr>
            <m:ctrlPr>
              <w:rPr>
                <w:rFonts w:ascii="Cambria Math" w:hAnsi="Cambria Math"/>
                <w:b w:val="0"/>
                <w:bCs w:val="0"/>
                <w:i/>
                <w:iCs/>
                <w:spacing w:val="-2"/>
                <w:lang w:val="en-IN"/>
              </w:rPr>
            </m:ctrlPr>
          </m:sSubPr>
          <m:e>
            <m:r>
              <m:rPr>
                <m:sty m:val="bi"/>
              </m:rPr>
              <w:rPr>
                <w:rFonts w:ascii="Cambria Math" w:hAnsi="Cambria Math"/>
                <w:spacing w:val="-2"/>
                <w:lang w:val="en-IN"/>
              </w:rPr>
              <m:t>h</m:t>
            </m:r>
          </m:e>
          <m:sub/>
        </m:sSub>
        <m:r>
          <m:rPr>
            <m:sty m:val="bi"/>
          </m:rPr>
          <w:rPr>
            <w:rFonts w:ascii="Cambria Math" w:hAnsi="Cambria Math"/>
            <w:spacing w:val="-2"/>
            <w:lang w:val="en-IN"/>
          </w:rPr>
          <m:t>=</m:t>
        </m:r>
        <m:d>
          <m:dPr>
            <m:ctrlPr>
              <w:rPr>
                <w:rFonts w:ascii="Cambria Math" w:hAnsi="Cambria Math"/>
                <w:b w:val="0"/>
                <w:bCs w:val="0"/>
                <w:i/>
                <w:iCs/>
                <w:spacing w:val="-2"/>
                <w:lang w:val="en-IN"/>
              </w:rPr>
            </m:ctrlPr>
          </m:dPr>
          <m:e>
            <m:r>
              <m:rPr>
                <m:sty m:val="bi"/>
              </m:rPr>
              <w:rPr>
                <w:rFonts w:ascii="Cambria Math" w:hAnsi="Cambria Math"/>
                <w:spacing w:val="-2"/>
                <w:lang w:val="en-IN"/>
              </w:rPr>
              <m:t>0.2-</m:t>
            </m:r>
            <m:d>
              <m:dPr>
                <m:ctrlPr>
                  <w:rPr>
                    <w:rFonts w:ascii="Cambria Math" w:hAnsi="Cambria Math"/>
                    <w:b w:val="0"/>
                    <w:bCs w:val="0"/>
                    <w:i/>
                    <w:iCs/>
                    <w:spacing w:val="-2"/>
                    <w:lang w:val="en-IN"/>
                  </w:rPr>
                </m:ctrlPr>
              </m:dPr>
              <m:e>
                <m:r>
                  <m:rPr>
                    <m:sty m:val="bi"/>
                  </m:rPr>
                  <w:rPr>
                    <w:rFonts w:ascii="Cambria Math" w:hAnsi="Cambria Math"/>
                    <w:spacing w:val="-2"/>
                    <w:lang w:val="en-IN"/>
                  </w:rPr>
                  <m:t>-0.1</m:t>
                </m:r>
              </m:e>
            </m:d>
          </m:e>
        </m:d>
        <m:r>
          <m:rPr>
            <m:sty m:val="bi"/>
          </m:rPr>
          <w:rPr>
            <w:rFonts w:ascii="Cambria Math" w:hAnsi="Cambria Math"/>
            <w:spacing w:val="-2"/>
            <w:lang w:val="en-IN"/>
          </w:rPr>
          <m:t>um=0.3</m:t>
        </m:r>
      </m:oMath>
      <w:r w:rsidRPr="003E01BB">
        <w:rPr>
          <w:b w:val="0"/>
          <w:bCs w:val="0"/>
          <w:spacing w:val="-2"/>
          <w:lang w:val="en-IN"/>
        </w:rPr>
        <w:t>um</w:t>
      </w:r>
    </w:p>
    <w:p w14:paraId="2D82075F" w14:textId="77777777" w:rsidR="003E01BB" w:rsidRPr="003E01BB" w:rsidRDefault="003E01BB" w:rsidP="003E01BB">
      <w:pPr>
        <w:pStyle w:val="Heading3"/>
        <w:spacing w:before="1"/>
        <w:rPr>
          <w:b w:val="0"/>
          <w:bCs w:val="0"/>
          <w:spacing w:val="-2"/>
          <w:lang w:val="en-IN"/>
        </w:rPr>
      </w:pPr>
      <w:r w:rsidRPr="003E01BB">
        <w:rPr>
          <w:b w:val="0"/>
          <w:bCs w:val="0"/>
          <w:spacing w:val="-2"/>
          <w:lang w:val="en-IN"/>
        </w:rPr>
        <w:t>Planarization Efficiency Calculation</w:t>
      </w:r>
    </w:p>
    <w:p w14:paraId="70618673" w14:textId="3DB11330" w:rsidR="003E01BB" w:rsidRPr="003E01BB" w:rsidRDefault="003E01BB" w:rsidP="003E01BB">
      <w:pPr>
        <w:pStyle w:val="Heading3"/>
        <w:spacing w:before="1"/>
        <w:rPr>
          <w:b w:val="0"/>
          <w:bCs w:val="0"/>
          <w:spacing w:val="-2"/>
          <w:lang w:val="en-IN"/>
        </w:rPr>
      </w:pPr>
      <m:oMathPara>
        <m:oMathParaPr>
          <m:jc m:val="centerGroup"/>
        </m:oMathParaPr>
        <m:oMath>
          <m:r>
            <m:rPr>
              <m:sty m:val="bi"/>
            </m:rPr>
            <w:rPr>
              <w:rFonts w:ascii="Cambria Math" w:hAnsi="Cambria Math"/>
              <w:spacing w:val="-2"/>
              <w:lang w:val="en-IN"/>
            </w:rPr>
            <m:t>=</m:t>
          </m:r>
          <m:f>
            <m:fPr>
              <m:ctrlPr>
                <w:rPr>
                  <w:rFonts w:ascii="Cambria Math" w:hAnsi="Cambria Math"/>
                  <w:b w:val="0"/>
                  <w:bCs w:val="0"/>
                  <w:i/>
                  <w:iCs/>
                  <w:spacing w:val="-2"/>
                  <w:lang w:val="en-IN"/>
                </w:rPr>
              </m:ctrlPr>
            </m:fPr>
            <m:num>
              <m:r>
                <m:rPr>
                  <m:sty m:val="bi"/>
                </m:rPr>
                <w:rPr>
                  <w:rFonts w:ascii="Cambria Math" w:hAnsi="Cambria Math"/>
                  <w:spacing w:val="-2"/>
                  <w:lang w:val="en-IN"/>
                </w:rPr>
                <m:t>1.9um-0.3um</m:t>
              </m:r>
            </m:num>
            <m:den>
              <m:r>
                <m:rPr>
                  <m:sty m:val="bi"/>
                </m:rPr>
                <w:rPr>
                  <w:rFonts w:ascii="Cambria Math" w:hAnsi="Cambria Math"/>
                  <w:spacing w:val="-2"/>
                  <w:lang w:val="en-IN"/>
                </w:rPr>
                <m:t>1.9um</m:t>
              </m:r>
            </m:den>
          </m:f>
          <m:r>
            <m:rPr>
              <m:sty m:val="bi"/>
            </m:rPr>
            <w:rPr>
              <w:rFonts w:ascii="Cambria Math" w:hAnsi="Cambria Math"/>
              <w:spacing w:val="-2"/>
              <w:lang w:val="en-IN"/>
            </w:rPr>
            <m:t>×100</m:t>
          </m:r>
        </m:oMath>
      </m:oMathPara>
    </w:p>
    <w:p w14:paraId="686FD9CB" w14:textId="75C0C46A" w:rsidR="003E01BB" w:rsidRPr="003E01BB" w:rsidRDefault="003E01BB" w:rsidP="003E01BB">
      <w:pPr>
        <w:pStyle w:val="Heading3"/>
        <w:spacing w:before="1"/>
        <w:rPr>
          <w:b w:val="0"/>
          <w:bCs w:val="0"/>
          <w:spacing w:val="-2"/>
          <w:lang w:val="en-IN"/>
        </w:rPr>
      </w:pPr>
      <w:r w:rsidRPr="003E01BB">
        <w:rPr>
          <w:b w:val="0"/>
          <w:bCs w:val="0"/>
          <w:spacing w:val="-2"/>
          <w:lang w:val="en-IN"/>
        </w:rPr>
        <w:br/>
      </w:r>
      <m:oMathPara>
        <m:oMathParaPr>
          <m:jc m:val="centerGroup"/>
        </m:oMathParaPr>
        <m:oMath>
          <m:r>
            <m:rPr>
              <m:sty m:val="bi"/>
            </m:rPr>
            <w:rPr>
              <w:rFonts w:ascii="Cambria Math" w:hAnsi="Cambria Math"/>
              <w:spacing w:val="-2"/>
              <w:lang w:val="en-IN"/>
            </w:rPr>
            <m:t>=</m:t>
          </m:r>
          <m:f>
            <m:fPr>
              <m:ctrlPr>
                <w:rPr>
                  <w:rFonts w:ascii="Cambria Math" w:hAnsi="Cambria Math"/>
                  <w:b w:val="0"/>
                  <w:bCs w:val="0"/>
                  <w:i/>
                  <w:iCs/>
                  <w:spacing w:val="-2"/>
                  <w:lang w:val="en-IN"/>
                </w:rPr>
              </m:ctrlPr>
            </m:fPr>
            <m:num>
              <m:r>
                <m:rPr>
                  <m:sty m:val="bi"/>
                </m:rPr>
                <w:rPr>
                  <w:rFonts w:ascii="Cambria Math" w:hAnsi="Cambria Math"/>
                  <w:spacing w:val="-2"/>
                  <w:lang w:val="en-IN"/>
                </w:rPr>
                <m:t>1.6</m:t>
              </m:r>
            </m:num>
            <m:den>
              <m:r>
                <m:rPr>
                  <m:sty m:val="bi"/>
                </m:rPr>
                <w:rPr>
                  <w:rFonts w:ascii="Cambria Math" w:hAnsi="Cambria Math"/>
                  <w:spacing w:val="-2"/>
                  <w:lang w:val="en-IN"/>
                </w:rPr>
                <m:t>1.9</m:t>
              </m:r>
            </m:den>
          </m:f>
          <m:r>
            <m:rPr>
              <m:sty m:val="bi"/>
            </m:rPr>
            <w:rPr>
              <w:rFonts w:ascii="Cambria Math" w:hAnsi="Cambria Math"/>
              <w:spacing w:val="-2"/>
              <w:lang w:val="en-IN"/>
            </w:rPr>
            <m:t>×100≈</m:t>
          </m:r>
          <m:borderBox>
            <m:borderBoxPr>
              <m:ctrlPr>
                <w:rPr>
                  <w:rFonts w:ascii="Cambria Math" w:hAnsi="Cambria Math"/>
                  <w:b w:val="0"/>
                  <w:bCs w:val="0"/>
                  <w:i/>
                  <w:iCs/>
                  <w:spacing w:val="-2"/>
                  <w:lang w:val="en-IN"/>
                </w:rPr>
              </m:ctrlPr>
            </m:borderBoxPr>
            <m:e>
              <m:r>
                <m:rPr>
                  <m:sty m:val="bi"/>
                </m:rPr>
                <w:rPr>
                  <w:rFonts w:ascii="Cambria Math" w:hAnsi="Cambria Math"/>
                  <w:spacing w:val="-2"/>
                  <w:lang w:val="en-IN"/>
                </w:rPr>
                <m:t>84.2</m:t>
              </m:r>
              <m:r>
                <m:rPr>
                  <m:sty m:val="b"/>
                </m:rPr>
                <w:rPr>
                  <w:rFonts w:ascii="Cambria Math" w:hAnsi="Cambria Math"/>
                  <w:spacing w:val="-2"/>
                  <w:lang w:val="en-IN"/>
                </w:rPr>
                <m:t>%</m:t>
              </m:r>
            </m:e>
          </m:borderBox>
        </m:oMath>
      </m:oMathPara>
    </w:p>
    <w:p w14:paraId="4043C5C7" w14:textId="77777777" w:rsidR="00FD3597" w:rsidRDefault="00FD3597" w:rsidP="00FD3597">
      <w:pPr>
        <w:pStyle w:val="Heading3"/>
        <w:spacing w:before="1"/>
        <w:rPr>
          <w:b w:val="0"/>
          <w:bCs w:val="0"/>
          <w:spacing w:val="-2"/>
          <w:lang w:val="en-IN"/>
        </w:rPr>
      </w:pPr>
    </w:p>
    <w:p w14:paraId="5C594A0D" w14:textId="2B808C11" w:rsidR="00FD3597" w:rsidRPr="00FD3597" w:rsidRDefault="00FD3597" w:rsidP="00FD3597">
      <w:pPr>
        <w:tabs>
          <w:tab w:val="left" w:pos="360"/>
        </w:tabs>
        <w:ind w:left="22"/>
        <w:rPr>
          <w:color w:val="FF0000"/>
          <w:sz w:val="20"/>
          <w:szCs w:val="24"/>
          <w:lang w:val="en-IN"/>
        </w:rPr>
      </w:pPr>
      <w:r w:rsidRPr="00FD3597">
        <w:rPr>
          <w:color w:val="FF0000"/>
          <w:sz w:val="20"/>
          <w:szCs w:val="24"/>
          <w:lang w:val="en-IN"/>
        </w:rPr>
        <w:t xml:space="preserve">[7] </w:t>
      </w:r>
      <w:r w:rsidR="00087EFC" w:rsidRPr="00FD3597">
        <w:rPr>
          <w:color w:val="FF0000"/>
          <w:sz w:val="20"/>
          <w:szCs w:val="24"/>
          <w:lang w:val="en-IN"/>
        </w:rPr>
        <w:t xml:space="preserve">D. Müller, S. Park, I. González, P. Nowak, J. Chen, and A. </w:t>
      </w:r>
      <w:r w:rsidRPr="00FD3597">
        <w:rPr>
          <w:color w:val="FF0000"/>
          <w:sz w:val="20"/>
          <w:szCs w:val="24"/>
          <w:lang w:val="en-IN"/>
        </w:rPr>
        <w:t>Rahman, “Nanoparticles</w:t>
      </w:r>
      <w:r w:rsidR="00087EFC" w:rsidRPr="00FD3597">
        <w:rPr>
          <w:color w:val="FF0000"/>
          <w:sz w:val="20"/>
          <w:szCs w:val="24"/>
          <w:lang w:val="en-IN"/>
        </w:rPr>
        <w:t xml:space="preserve"> for chemical mechanical planarization: A review,” Nanomaterials, vol. 15, no. 17, 2025.</w:t>
      </w:r>
    </w:p>
    <w:p w14:paraId="425C9628" w14:textId="77777777" w:rsidR="00FD3597" w:rsidRDefault="00FD3597">
      <w:pPr>
        <w:pStyle w:val="BodyText"/>
        <w:spacing w:before="5"/>
        <w:rPr>
          <w:i/>
        </w:rPr>
      </w:pPr>
    </w:p>
    <w:p w14:paraId="1B33C55C" w14:textId="77777777" w:rsidR="0085171B" w:rsidRDefault="008C78CD">
      <w:pPr>
        <w:pStyle w:val="Heading2"/>
        <w:numPr>
          <w:ilvl w:val="1"/>
          <w:numId w:val="5"/>
        </w:numPr>
        <w:tabs>
          <w:tab w:val="left" w:pos="426"/>
        </w:tabs>
        <w:ind w:left="426" w:hanging="403"/>
      </w:pPr>
      <w:r>
        <w:t>Final</w:t>
      </w:r>
      <w:r>
        <w:rPr>
          <w:spacing w:val="-2"/>
        </w:rPr>
        <w:t xml:space="preserve"> Structure</w:t>
      </w:r>
    </w:p>
    <w:p w14:paraId="71052575" w14:textId="2A87767C" w:rsidR="0085171B" w:rsidRPr="00513C65" w:rsidRDefault="00087EFC" w:rsidP="00513C65">
      <w:pPr>
        <w:pStyle w:val="BodyText"/>
        <w:spacing w:before="279"/>
        <w:ind w:left="23" w:right="82"/>
        <w:rPr>
          <w:spacing w:val="-5"/>
        </w:rPr>
      </w:pPr>
      <w:r w:rsidRPr="00087EFC">
        <w:rPr>
          <w:spacing w:val="-5"/>
        </w:rPr>
        <w:t>The final structure represents the post-CMP planarized geometry obtained after Chemical Mechanical Planarization in Synopsys Sentaurus TCAD (SProcess). Following oxide deposition over the etched silicon trench, CMP removes the oxide overburden from elevated regions, resulting in a uniformly flat top surface. The structure consists of a silicon substrate containing a trench region that is completely filled with silicon dioxide and covered by a planar oxide layer. The top oxide surface exhibits negligible height variation across both the trench and field regions, indicating successful global planarization. This final structure confirms effective surface flatness improvement and serves as the basis for evaluating CMP planarization efficiency in the simulation.</w:t>
      </w:r>
    </w:p>
    <w:p w14:paraId="39126795" w14:textId="77777777" w:rsidR="00513C65" w:rsidRDefault="00513C65">
      <w:pPr>
        <w:pStyle w:val="BodyText"/>
        <w:rPr>
          <w:noProof/>
        </w:rPr>
      </w:pPr>
    </w:p>
    <w:p w14:paraId="5C00DE9D" w14:textId="77777777" w:rsidR="000D4FE9" w:rsidRDefault="000D4FE9">
      <w:pPr>
        <w:pStyle w:val="BodyText"/>
        <w:rPr>
          <w:noProof/>
        </w:rPr>
      </w:pPr>
    </w:p>
    <w:p w14:paraId="60F188C5" w14:textId="77777777" w:rsidR="000D4FE9" w:rsidRDefault="000D4FE9">
      <w:pPr>
        <w:pStyle w:val="BodyText"/>
        <w:rPr>
          <w:noProof/>
        </w:rPr>
      </w:pPr>
    </w:p>
    <w:p w14:paraId="6918603C" w14:textId="77777777" w:rsidR="005E30B3" w:rsidRDefault="005E30B3">
      <w:pPr>
        <w:pStyle w:val="BodyText"/>
        <w:rPr>
          <w:noProof/>
        </w:rPr>
      </w:pPr>
    </w:p>
    <w:p w14:paraId="53CAF0D5" w14:textId="77777777" w:rsidR="005E30B3" w:rsidRDefault="005E30B3">
      <w:pPr>
        <w:pStyle w:val="BodyText"/>
        <w:rPr>
          <w:noProof/>
        </w:rPr>
      </w:pPr>
    </w:p>
    <w:p w14:paraId="05272434" w14:textId="4F3ED8DD" w:rsidR="0085171B" w:rsidRDefault="00DE2B75">
      <w:pPr>
        <w:pStyle w:val="BodyText"/>
        <w:rPr>
          <w:sz w:val="20"/>
        </w:rPr>
      </w:pPr>
      <w:r>
        <w:rPr>
          <w:noProof/>
        </w:rPr>
        <w:drawing>
          <wp:inline distT="0" distB="0" distL="0" distR="0" wp14:anchorId="4AC3276E" wp14:editId="5355D96D">
            <wp:extent cx="5564505" cy="3139440"/>
            <wp:effectExtent l="0" t="0" r="0" b="3810"/>
            <wp:docPr id="130397778" name="Picture 4">
              <a:extLst xmlns:a="http://schemas.openxmlformats.org/drawingml/2006/main">
                <a:ext uri="{FF2B5EF4-FFF2-40B4-BE49-F238E27FC236}">
                  <a16:creationId xmlns:a16="http://schemas.microsoft.com/office/drawing/2014/main" id="{32BA3797-56D9-C74A-57B2-99D33223C62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32BA3797-56D9-C74A-57B2-99D33223C621}"/>
                        </a:ext>
                      </a:extLst>
                    </pic:cNvPr>
                    <pic:cNvPicPr>
                      <a:picLocks noChangeAspect="1"/>
                    </pic:cNvPicPr>
                  </pic:nvPicPr>
                  <pic:blipFill rotWithShape="1">
                    <a:blip r:embed="rId20" cstate="print">
                      <a:extLst>
                        <a:ext uri="{28A0092B-C50C-407E-A947-70E740481C1C}">
                          <a14:useLocalDpi xmlns:a14="http://schemas.microsoft.com/office/drawing/2010/main" val="0"/>
                        </a:ext>
                      </a:extLst>
                    </a:blip>
                    <a:srcRect b="11545"/>
                    <a:stretch>
                      <a:fillRect/>
                    </a:stretch>
                  </pic:blipFill>
                  <pic:spPr bwMode="auto">
                    <a:xfrm>
                      <a:off x="0" y="0"/>
                      <a:ext cx="5565062" cy="3139754"/>
                    </a:xfrm>
                    <a:prstGeom prst="rect">
                      <a:avLst/>
                    </a:prstGeom>
                    <a:ln>
                      <a:noFill/>
                    </a:ln>
                    <a:extLst>
                      <a:ext uri="{53640926-AAD7-44D8-BBD7-CCE9431645EC}">
                        <a14:shadowObscured xmlns:a14="http://schemas.microsoft.com/office/drawing/2010/main"/>
                      </a:ext>
                    </a:extLst>
                  </pic:spPr>
                </pic:pic>
              </a:graphicData>
            </a:graphic>
          </wp:inline>
        </w:drawing>
      </w:r>
    </w:p>
    <w:p w14:paraId="56600456" w14:textId="77777777" w:rsidR="00541449" w:rsidRDefault="00541449">
      <w:pPr>
        <w:pStyle w:val="BodyText"/>
        <w:rPr>
          <w:sz w:val="20"/>
        </w:rPr>
      </w:pPr>
    </w:p>
    <w:p w14:paraId="260B40F4" w14:textId="012D86A6" w:rsidR="00513C65" w:rsidRPr="00543834" w:rsidRDefault="00543834" w:rsidP="00543834">
      <w:pPr>
        <w:pStyle w:val="BodyText"/>
        <w:jc w:val="center"/>
        <w:rPr>
          <w:i/>
          <w:iCs/>
          <w:sz w:val="20"/>
        </w:rPr>
      </w:pPr>
      <w:r w:rsidRPr="00543834">
        <w:rPr>
          <w:i/>
          <w:iCs/>
          <w:sz w:val="20"/>
        </w:rPr>
        <w:t>P</w:t>
      </w:r>
      <w:r>
        <w:rPr>
          <w:i/>
          <w:iCs/>
          <w:sz w:val="20"/>
        </w:rPr>
        <w:t>ost</w:t>
      </w:r>
      <w:r w:rsidRPr="00543834">
        <w:rPr>
          <w:i/>
          <w:iCs/>
          <w:sz w:val="20"/>
        </w:rPr>
        <w:t xml:space="preserve"> CMP Structure of S</w:t>
      </w:r>
      <w:r>
        <w:rPr>
          <w:i/>
          <w:iCs/>
          <w:sz w:val="20"/>
        </w:rPr>
        <w:t>i</w:t>
      </w:r>
      <w:r w:rsidRPr="00543834">
        <w:rPr>
          <w:i/>
          <w:iCs/>
          <w:sz w:val="20"/>
        </w:rPr>
        <w:t>licon</w:t>
      </w:r>
    </w:p>
    <w:p w14:paraId="3E7F66E2" w14:textId="77777777" w:rsidR="00513C65" w:rsidRDefault="00513C65" w:rsidP="00543834">
      <w:pPr>
        <w:pStyle w:val="BodyText"/>
        <w:jc w:val="center"/>
        <w:rPr>
          <w:i/>
          <w:iCs/>
          <w:sz w:val="20"/>
        </w:rPr>
      </w:pPr>
    </w:p>
    <w:p w14:paraId="216C37C1" w14:textId="77777777" w:rsidR="00541449" w:rsidRDefault="00541449" w:rsidP="00543834">
      <w:pPr>
        <w:pStyle w:val="BodyText"/>
        <w:jc w:val="center"/>
        <w:rPr>
          <w:i/>
          <w:iCs/>
          <w:sz w:val="20"/>
        </w:rPr>
      </w:pPr>
    </w:p>
    <w:p w14:paraId="56AFD383" w14:textId="77777777" w:rsidR="00541449" w:rsidRDefault="00541449" w:rsidP="00543834">
      <w:pPr>
        <w:pStyle w:val="BodyText"/>
        <w:jc w:val="center"/>
        <w:rPr>
          <w:i/>
          <w:iCs/>
          <w:sz w:val="20"/>
        </w:rPr>
      </w:pPr>
    </w:p>
    <w:p w14:paraId="1594F567" w14:textId="77777777" w:rsidR="00541449" w:rsidRPr="00543834" w:rsidRDefault="00541449" w:rsidP="00543834">
      <w:pPr>
        <w:pStyle w:val="BodyText"/>
        <w:jc w:val="center"/>
        <w:rPr>
          <w:i/>
          <w:iCs/>
          <w:sz w:val="20"/>
        </w:rPr>
      </w:pPr>
    </w:p>
    <w:p w14:paraId="16F0AA4C" w14:textId="77777777" w:rsidR="00513C65" w:rsidRDefault="00513C65">
      <w:pPr>
        <w:pStyle w:val="BodyText"/>
        <w:rPr>
          <w:sz w:val="20"/>
        </w:rPr>
      </w:pPr>
    </w:p>
    <w:p w14:paraId="45BF8AA1" w14:textId="77777777" w:rsidR="00552C45" w:rsidRDefault="00552C45">
      <w:pPr>
        <w:pStyle w:val="BodyText"/>
        <w:rPr>
          <w:noProof/>
          <w:sz w:val="20"/>
        </w:rPr>
      </w:pPr>
    </w:p>
    <w:p w14:paraId="2E9A3B46" w14:textId="5D73FD0C" w:rsidR="00513C65" w:rsidRDefault="00513C65">
      <w:pPr>
        <w:pStyle w:val="BodyText"/>
        <w:rPr>
          <w:noProof/>
          <w:sz w:val="20"/>
        </w:rPr>
      </w:pPr>
      <w:r>
        <w:rPr>
          <w:noProof/>
          <w:sz w:val="20"/>
        </w:rPr>
        <w:drawing>
          <wp:inline distT="0" distB="0" distL="0" distR="0" wp14:anchorId="3D3181CA" wp14:editId="6EDFA31E">
            <wp:extent cx="5581650" cy="3440430"/>
            <wp:effectExtent l="0" t="0" r="0" b="7620"/>
            <wp:docPr id="471200683"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200683" name="Picture 471200683"/>
                    <pic:cNvPicPr/>
                  </pic:nvPicPr>
                  <pic:blipFill rotWithShape="1">
                    <a:blip r:embed="rId19">
                      <a:extLst>
                        <a:ext uri="{28A0092B-C50C-407E-A947-70E740481C1C}">
                          <a14:useLocalDpi xmlns:a14="http://schemas.microsoft.com/office/drawing/2010/main" val="0"/>
                        </a:ext>
                      </a:extLst>
                    </a:blip>
                    <a:srcRect l="33275" t="10706" r="4033" b="6526"/>
                    <a:stretch>
                      <a:fillRect/>
                    </a:stretch>
                  </pic:blipFill>
                  <pic:spPr bwMode="auto">
                    <a:xfrm>
                      <a:off x="0" y="0"/>
                      <a:ext cx="5589006" cy="3444964"/>
                    </a:xfrm>
                    <a:prstGeom prst="rect">
                      <a:avLst/>
                    </a:prstGeom>
                    <a:ln>
                      <a:noFill/>
                    </a:ln>
                    <a:extLst>
                      <a:ext uri="{53640926-AAD7-44D8-BBD7-CCE9431645EC}">
                        <a14:shadowObscured xmlns:a14="http://schemas.microsoft.com/office/drawing/2010/main"/>
                      </a:ext>
                    </a:extLst>
                  </pic:spPr>
                </pic:pic>
              </a:graphicData>
            </a:graphic>
          </wp:inline>
        </w:drawing>
      </w:r>
    </w:p>
    <w:p w14:paraId="60C1B227" w14:textId="77777777" w:rsidR="005E30B3" w:rsidRPr="005E30B3" w:rsidRDefault="005E30B3" w:rsidP="005E30B3"/>
    <w:p w14:paraId="0A7DE2A1" w14:textId="402F8FC6" w:rsidR="005E30B3" w:rsidRDefault="00541449" w:rsidP="000D4FE9">
      <w:pPr>
        <w:jc w:val="center"/>
      </w:pPr>
      <w:r w:rsidRPr="00541449">
        <w:rPr>
          <w:i/>
          <w:iCs/>
          <w:spacing w:val="-2"/>
          <w:lang w:val="en-IN"/>
        </w:rPr>
        <w:t>Pre-CMP (Blue) v/s Post-CMP(Orange)</w:t>
      </w:r>
    </w:p>
    <w:p w14:paraId="39F989E0" w14:textId="77777777" w:rsidR="005E30B3" w:rsidRDefault="005E30B3" w:rsidP="005E30B3">
      <w:pPr>
        <w:tabs>
          <w:tab w:val="left" w:pos="676"/>
        </w:tabs>
      </w:pPr>
    </w:p>
    <w:p w14:paraId="5635D085" w14:textId="77777777" w:rsidR="005E30B3" w:rsidRDefault="005E30B3" w:rsidP="005E30B3">
      <w:pPr>
        <w:tabs>
          <w:tab w:val="left" w:pos="676"/>
        </w:tabs>
      </w:pPr>
    </w:p>
    <w:p w14:paraId="3CF8C6C1" w14:textId="77777777" w:rsidR="005E30B3" w:rsidRDefault="005E30B3" w:rsidP="005E30B3">
      <w:pPr>
        <w:tabs>
          <w:tab w:val="left" w:pos="676"/>
        </w:tabs>
      </w:pPr>
    </w:p>
    <w:p w14:paraId="6000A3F4" w14:textId="77777777" w:rsidR="005E30B3" w:rsidRDefault="005E30B3" w:rsidP="005E30B3">
      <w:pPr>
        <w:tabs>
          <w:tab w:val="left" w:pos="676"/>
        </w:tabs>
      </w:pPr>
    </w:p>
    <w:p w14:paraId="7F55E3BE" w14:textId="77777777" w:rsidR="000D4FE9" w:rsidRDefault="000D4FE9" w:rsidP="005E30B3">
      <w:pPr>
        <w:tabs>
          <w:tab w:val="left" w:pos="676"/>
        </w:tabs>
      </w:pPr>
    </w:p>
    <w:p w14:paraId="1FEA5C07" w14:textId="13D80E29" w:rsidR="0085171B" w:rsidRDefault="008C78CD">
      <w:pPr>
        <w:pStyle w:val="Heading1"/>
        <w:numPr>
          <w:ilvl w:val="0"/>
          <w:numId w:val="5"/>
        </w:numPr>
        <w:tabs>
          <w:tab w:val="left" w:pos="384"/>
        </w:tabs>
        <w:spacing w:before="62"/>
        <w:ind w:hanging="361"/>
      </w:pPr>
      <w:r>
        <w:lastRenderedPageBreak/>
        <w:t>Results</w:t>
      </w:r>
      <w:r>
        <w:rPr>
          <w:spacing w:val="-5"/>
        </w:rPr>
        <w:t xml:space="preserve"> </w:t>
      </w:r>
      <w:r>
        <w:t>and</w:t>
      </w:r>
      <w:r>
        <w:rPr>
          <w:spacing w:val="-6"/>
        </w:rPr>
        <w:t xml:space="preserve"> </w:t>
      </w:r>
      <w:r>
        <w:rPr>
          <w:spacing w:val="-2"/>
        </w:rPr>
        <w:t>Analysis</w:t>
      </w:r>
    </w:p>
    <w:p w14:paraId="7CD92951" w14:textId="77777777" w:rsidR="0085171B" w:rsidRDefault="008C78CD">
      <w:pPr>
        <w:pStyle w:val="Heading2"/>
        <w:numPr>
          <w:ilvl w:val="1"/>
          <w:numId w:val="5"/>
        </w:numPr>
        <w:tabs>
          <w:tab w:val="left" w:pos="426"/>
        </w:tabs>
        <w:spacing w:before="279"/>
        <w:ind w:left="426" w:hanging="403"/>
      </w:pPr>
      <w:r>
        <w:t>Geometry</w:t>
      </w:r>
      <w:r>
        <w:rPr>
          <w:spacing w:val="-8"/>
        </w:rPr>
        <w:t xml:space="preserve"> </w:t>
      </w:r>
      <w:r>
        <w:rPr>
          <w:spacing w:val="-2"/>
        </w:rPr>
        <w:t>Analysis</w:t>
      </w:r>
    </w:p>
    <w:p w14:paraId="6FD027FC" w14:textId="77777777" w:rsidR="001E16DF" w:rsidRDefault="001E16DF" w:rsidP="001E16DF">
      <w:pPr>
        <w:pStyle w:val="NormalWeb"/>
        <w:ind w:left="22"/>
      </w:pPr>
      <w:r>
        <w:t xml:space="preserve">• </w:t>
      </w:r>
      <w:r>
        <w:rPr>
          <w:rStyle w:val="Strong"/>
        </w:rPr>
        <w:t>Trench depth achieved:</w:t>
      </w:r>
      <w:r>
        <w:t xml:space="preserve"> 0.4 µm, matching the specified anisotropic etch thickness</w:t>
      </w:r>
      <w:r>
        <w:br/>
        <w:t xml:space="preserve">• </w:t>
      </w:r>
      <w:r>
        <w:rPr>
          <w:rStyle w:val="Strong"/>
        </w:rPr>
        <w:t>Sidewall profile:</w:t>
      </w:r>
      <w:r>
        <w:t xml:space="preserve"> Near-vertical sidewalls, confirming effective anisotropic etching</w:t>
      </w:r>
      <w:r>
        <w:br/>
        <w:t xml:space="preserve">• </w:t>
      </w:r>
      <w:r>
        <w:rPr>
          <w:rStyle w:val="Strong"/>
        </w:rPr>
        <w:t>Oxide fill quality:</w:t>
      </w:r>
      <w:r>
        <w:t xml:space="preserve"> Complete trench filling observed with uniform oxide coverage</w:t>
      </w:r>
      <w:r>
        <w:br/>
        <w:t xml:space="preserve">• </w:t>
      </w:r>
      <w:r>
        <w:rPr>
          <w:rStyle w:val="Strong"/>
        </w:rPr>
        <w:t>Post-CMP surface:</w:t>
      </w:r>
      <w:r>
        <w:t xml:space="preserve"> Nearly flat oxide surface with negligible height variation</w:t>
      </w:r>
    </w:p>
    <w:p w14:paraId="5765CC47" w14:textId="77777777" w:rsidR="0085171B" w:rsidRDefault="0085171B">
      <w:pPr>
        <w:pStyle w:val="BodyText"/>
        <w:spacing w:before="6"/>
      </w:pPr>
    </w:p>
    <w:p w14:paraId="775A997B" w14:textId="098AB003" w:rsidR="0085171B" w:rsidRDefault="001E16DF">
      <w:pPr>
        <w:pStyle w:val="Heading2"/>
        <w:numPr>
          <w:ilvl w:val="1"/>
          <w:numId w:val="5"/>
        </w:numPr>
        <w:tabs>
          <w:tab w:val="left" w:pos="426"/>
        </w:tabs>
        <w:ind w:left="426" w:hanging="403"/>
      </w:pPr>
      <w:r w:rsidRPr="001E16DF">
        <w:t>Planarization Analysis</w:t>
      </w:r>
    </w:p>
    <w:p w14:paraId="69BEEDC8" w14:textId="4E6311FE" w:rsidR="0085171B" w:rsidRDefault="001E16DF">
      <w:pPr>
        <w:pStyle w:val="BodyText"/>
        <w:spacing w:before="279"/>
        <w:ind w:left="23"/>
      </w:pPr>
      <w:r w:rsidRPr="001E16DF">
        <w:t>The pre-CMP structure exhibits significant surface non-uniformity due to oxide overburden formed after isotropic deposition. After applying CMP using the transformation cut method, the oxide overburden is completely removed from elevated regions. One-dimensional surface profiles extracted at the field region and trench center show almost identical surface heights, indicating successful global planarization. The near-zero step height after CMP confirms high planarization efficiency under ideal CMP conditions</w:t>
      </w:r>
      <w:r w:rsidR="008C78CD">
        <w:t>.</w:t>
      </w:r>
    </w:p>
    <w:p w14:paraId="0CBB6B46" w14:textId="447052AC" w:rsidR="0019528E" w:rsidRPr="000D4FE9" w:rsidRDefault="0019528E">
      <w:pPr>
        <w:pStyle w:val="BodyText"/>
        <w:spacing w:before="279"/>
        <w:ind w:left="23"/>
        <w:rPr>
          <w:b/>
          <w:bCs/>
        </w:rPr>
      </w:pPr>
      <w:r>
        <w:t xml:space="preserve">The Planarization Efficiency Calculated </w:t>
      </w:r>
      <w:r w:rsidR="00FA2539">
        <w:t xml:space="preserve">is </w:t>
      </w:r>
      <w:r w:rsidR="000D4FE9" w:rsidRPr="000D4FE9">
        <w:rPr>
          <w:b/>
          <w:bCs/>
        </w:rPr>
        <w:t>84.2%</w:t>
      </w:r>
      <w:r w:rsidR="000D4FE9">
        <w:rPr>
          <w:b/>
          <w:bCs/>
        </w:rPr>
        <w:t>.</w:t>
      </w:r>
    </w:p>
    <w:p w14:paraId="5CB4F349" w14:textId="77777777" w:rsidR="0085171B" w:rsidRDefault="0085171B">
      <w:pPr>
        <w:pStyle w:val="BodyText"/>
        <w:spacing w:before="4"/>
      </w:pPr>
    </w:p>
    <w:p w14:paraId="24E62B5C" w14:textId="77777777" w:rsidR="0085171B" w:rsidRPr="001E16DF" w:rsidRDefault="008C78CD">
      <w:pPr>
        <w:pStyle w:val="Heading2"/>
        <w:numPr>
          <w:ilvl w:val="1"/>
          <w:numId w:val="5"/>
        </w:numPr>
        <w:tabs>
          <w:tab w:val="left" w:pos="426"/>
        </w:tabs>
        <w:ind w:left="426" w:hanging="403"/>
      </w:pPr>
      <w:r>
        <w:rPr>
          <w:spacing w:val="-2"/>
        </w:rPr>
        <w:t>Observations</w:t>
      </w:r>
    </w:p>
    <w:p w14:paraId="67EE1868" w14:textId="77777777" w:rsidR="001E16DF" w:rsidRDefault="001E16DF" w:rsidP="001E16DF">
      <w:pPr>
        <w:pStyle w:val="Heading2"/>
        <w:tabs>
          <w:tab w:val="left" w:pos="426"/>
        </w:tabs>
        <w:ind w:left="23" w:firstLine="0"/>
      </w:pPr>
    </w:p>
    <w:p w14:paraId="7E4BE967" w14:textId="7DCC3A36" w:rsidR="001E16DF" w:rsidRDefault="001E16DF" w:rsidP="001E16DF">
      <w:pPr>
        <w:tabs>
          <w:tab w:val="left" w:pos="743"/>
        </w:tabs>
        <w:rPr>
          <w:sz w:val="24"/>
        </w:rPr>
      </w:pPr>
      <w:r w:rsidRPr="001E16DF">
        <w:rPr>
          <w:sz w:val="24"/>
        </w:rPr>
        <w:t>• CMP effectively eliminates surface topography created by etching and deposition</w:t>
      </w:r>
      <w:r w:rsidRPr="001E16DF">
        <w:rPr>
          <w:sz w:val="24"/>
        </w:rPr>
        <w:br/>
        <w:t>• Oxide thickness of ~0.7 µm is sufficient for complete trench fill before CMP</w:t>
      </w:r>
      <w:r w:rsidRPr="001E16DF">
        <w:rPr>
          <w:sz w:val="24"/>
        </w:rPr>
        <w:br/>
        <w:t>• Ideal CMP modeling results in uniform global planarization</w:t>
      </w:r>
      <w:r w:rsidRPr="001E16DF">
        <w:rPr>
          <w:sz w:val="24"/>
        </w:rPr>
        <w:br/>
        <w:t>• Trench depth strongly influences initial topography and CMP requirements</w:t>
      </w:r>
      <w:r w:rsidRPr="001E16DF">
        <w:rPr>
          <w:sz w:val="24"/>
        </w:rPr>
        <w:br/>
        <w:t>• Absence of dishing and erosion reflects idealized CMP assumptions</w:t>
      </w:r>
    </w:p>
    <w:p w14:paraId="7AD77FAD" w14:textId="77777777" w:rsidR="001E16DF" w:rsidRDefault="001E16DF" w:rsidP="001E16DF">
      <w:pPr>
        <w:tabs>
          <w:tab w:val="left" w:pos="743"/>
        </w:tabs>
        <w:rPr>
          <w:sz w:val="24"/>
        </w:rPr>
      </w:pPr>
    </w:p>
    <w:p w14:paraId="0BE9E7CB" w14:textId="79949C67" w:rsidR="001E16DF" w:rsidRDefault="001E16DF" w:rsidP="001E16DF">
      <w:pPr>
        <w:pStyle w:val="ListParagraph"/>
        <w:numPr>
          <w:ilvl w:val="1"/>
          <w:numId w:val="5"/>
        </w:numPr>
        <w:tabs>
          <w:tab w:val="left" w:pos="743"/>
        </w:tabs>
        <w:ind w:left="23"/>
        <w:rPr>
          <w:b/>
          <w:bCs/>
          <w:sz w:val="27"/>
          <w:szCs w:val="27"/>
        </w:rPr>
      </w:pPr>
      <w:r w:rsidRPr="00B2236A">
        <w:rPr>
          <w:b/>
          <w:bCs/>
          <w:sz w:val="27"/>
          <w:szCs w:val="27"/>
        </w:rPr>
        <w:t>Comparison</w:t>
      </w:r>
      <w:r w:rsidR="00B2236A" w:rsidRPr="00B2236A">
        <w:rPr>
          <w:b/>
          <w:bCs/>
          <w:sz w:val="27"/>
          <w:szCs w:val="27"/>
        </w:rPr>
        <w:t xml:space="preserve"> of Figure of merit</w:t>
      </w:r>
    </w:p>
    <w:p w14:paraId="0FD2011D" w14:textId="77777777" w:rsidR="00FD3597" w:rsidRPr="00FD3597" w:rsidRDefault="00FD3597" w:rsidP="00FD3597">
      <w:pPr>
        <w:tabs>
          <w:tab w:val="left" w:pos="743"/>
        </w:tabs>
        <w:ind w:left="-385"/>
        <w:rPr>
          <w:b/>
          <w:bCs/>
          <w:sz w:val="27"/>
          <w:szCs w:val="27"/>
        </w:rPr>
      </w:pPr>
    </w:p>
    <w:p w14:paraId="3CB6A121" w14:textId="5355B720" w:rsidR="00B2236A" w:rsidRPr="00B2236A" w:rsidRDefault="00FD3597" w:rsidP="00B2236A">
      <w:pPr>
        <w:pStyle w:val="ListParagraph"/>
        <w:tabs>
          <w:tab w:val="left" w:pos="743"/>
        </w:tabs>
        <w:ind w:left="23" w:firstLine="0"/>
        <w:rPr>
          <w:b/>
          <w:bCs/>
          <w:sz w:val="27"/>
          <w:szCs w:val="27"/>
        </w:rPr>
      </w:pPr>
      <w:r w:rsidRPr="00FD3597">
        <w:rPr>
          <w:b/>
          <w:bCs/>
          <w:noProof/>
          <w:sz w:val="27"/>
          <w:szCs w:val="27"/>
        </w:rPr>
        <w:drawing>
          <wp:inline distT="0" distB="0" distL="0" distR="0" wp14:anchorId="1A5F2EC7" wp14:editId="526E6054">
            <wp:extent cx="5763260" cy="2764155"/>
            <wp:effectExtent l="0" t="0" r="8890" b="0"/>
            <wp:docPr id="1415264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264782" name=""/>
                    <pic:cNvPicPr/>
                  </pic:nvPicPr>
                  <pic:blipFill>
                    <a:blip r:embed="rId21"/>
                    <a:stretch>
                      <a:fillRect/>
                    </a:stretch>
                  </pic:blipFill>
                  <pic:spPr>
                    <a:xfrm>
                      <a:off x="0" y="0"/>
                      <a:ext cx="5763260" cy="2764155"/>
                    </a:xfrm>
                    <a:prstGeom prst="rect">
                      <a:avLst/>
                    </a:prstGeom>
                  </pic:spPr>
                </pic:pic>
              </a:graphicData>
            </a:graphic>
          </wp:inline>
        </w:drawing>
      </w:r>
    </w:p>
    <w:p w14:paraId="46A86BD9" w14:textId="77777777" w:rsidR="0085171B" w:rsidRDefault="008C78CD">
      <w:pPr>
        <w:pStyle w:val="BodyText"/>
        <w:spacing w:before="218"/>
        <w:rPr>
          <w:sz w:val="20"/>
        </w:rPr>
      </w:pPr>
      <w:r>
        <w:rPr>
          <w:noProof/>
          <w:sz w:val="20"/>
        </w:rPr>
        <mc:AlternateContent>
          <mc:Choice Requires="wpg">
            <w:drawing>
              <wp:anchor distT="0" distB="0" distL="0" distR="0" simplePos="0" relativeHeight="487591424" behindDoc="1" locked="0" layoutInCell="1" allowOverlap="1" wp14:anchorId="75B53B49" wp14:editId="44B04F2A">
                <wp:simplePos x="0" y="0"/>
                <wp:positionH relativeFrom="page">
                  <wp:posOffset>914400</wp:posOffset>
                </wp:positionH>
                <wp:positionV relativeFrom="paragraph">
                  <wp:posOffset>300004</wp:posOffset>
                </wp:positionV>
                <wp:extent cx="5733415" cy="20955"/>
                <wp:effectExtent l="0" t="0" r="0" b="0"/>
                <wp:wrapTopAndBottom/>
                <wp:docPr id="50" name="Group 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0955"/>
                          <a:chOff x="0" y="0"/>
                          <a:chExt cx="5733415" cy="20955"/>
                        </a:xfrm>
                      </wpg:grpSpPr>
                      <wps:wsp>
                        <wps:cNvPr id="51" name="Graphic 51"/>
                        <wps:cNvSpPr/>
                        <wps:spPr>
                          <a:xfrm>
                            <a:off x="0" y="0"/>
                            <a:ext cx="5731510" cy="19685"/>
                          </a:xfrm>
                          <a:custGeom>
                            <a:avLst/>
                            <a:gdLst/>
                            <a:ahLst/>
                            <a:cxnLst/>
                            <a:rect l="l" t="t" r="r" b="b"/>
                            <a:pathLst>
                              <a:path w="5731510" h="19685">
                                <a:moveTo>
                                  <a:pt x="5731497" y="0"/>
                                </a:moveTo>
                                <a:lnTo>
                                  <a:pt x="0" y="0"/>
                                </a:lnTo>
                                <a:lnTo>
                                  <a:pt x="0" y="19685"/>
                                </a:lnTo>
                                <a:lnTo>
                                  <a:pt x="5731497" y="19685"/>
                                </a:lnTo>
                                <a:lnTo>
                                  <a:pt x="5731497" y="0"/>
                                </a:lnTo>
                                <a:close/>
                              </a:path>
                            </a:pathLst>
                          </a:custGeom>
                          <a:solidFill>
                            <a:srgbClr val="9F9F9F"/>
                          </a:solidFill>
                        </wps:spPr>
                        <wps:bodyPr wrap="square" lIns="0" tIns="0" rIns="0" bIns="0" rtlCol="0">
                          <a:prstTxWarp prst="textNoShape">
                            <a:avLst/>
                          </a:prstTxWarp>
                          <a:noAutofit/>
                        </wps:bodyPr>
                      </wps:wsp>
                      <wps:wsp>
                        <wps:cNvPr id="52" name="Graphic 52"/>
                        <wps:cNvSpPr/>
                        <wps:spPr>
                          <a:xfrm>
                            <a:off x="5729985" y="761"/>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53" name="Graphic 53"/>
                        <wps:cNvSpPr/>
                        <wps:spPr>
                          <a:xfrm>
                            <a:off x="304" y="761"/>
                            <a:ext cx="5732780" cy="17145"/>
                          </a:xfrm>
                          <a:custGeom>
                            <a:avLst/>
                            <a:gdLst/>
                            <a:ahLst/>
                            <a:cxnLst/>
                            <a:rect l="l" t="t" r="r" b="b"/>
                            <a:pathLst>
                              <a:path w="5732780" h="17145">
                                <a:moveTo>
                                  <a:pt x="3048" y="3048"/>
                                </a:moveTo>
                                <a:lnTo>
                                  <a:pt x="0" y="3048"/>
                                </a:lnTo>
                                <a:lnTo>
                                  <a:pt x="0" y="16764"/>
                                </a:lnTo>
                                <a:lnTo>
                                  <a:pt x="3048" y="16764"/>
                                </a:lnTo>
                                <a:lnTo>
                                  <a:pt x="3048" y="3048"/>
                                </a:lnTo>
                                <a:close/>
                              </a:path>
                              <a:path w="5732780" h="17145">
                                <a:moveTo>
                                  <a:pt x="5732716" y="0"/>
                                </a:moveTo>
                                <a:lnTo>
                                  <a:pt x="5729668" y="0"/>
                                </a:lnTo>
                                <a:lnTo>
                                  <a:pt x="5729668" y="3048"/>
                                </a:lnTo>
                                <a:lnTo>
                                  <a:pt x="5732716" y="3048"/>
                                </a:lnTo>
                                <a:lnTo>
                                  <a:pt x="5732716" y="0"/>
                                </a:lnTo>
                                <a:close/>
                              </a:path>
                            </a:pathLst>
                          </a:custGeom>
                          <a:solidFill>
                            <a:srgbClr val="9F9F9F"/>
                          </a:solidFill>
                        </wps:spPr>
                        <wps:bodyPr wrap="square" lIns="0" tIns="0" rIns="0" bIns="0" rtlCol="0">
                          <a:prstTxWarp prst="textNoShape">
                            <a:avLst/>
                          </a:prstTxWarp>
                          <a:noAutofit/>
                        </wps:bodyPr>
                      </wps:wsp>
                      <wps:wsp>
                        <wps:cNvPr id="54" name="Graphic 54"/>
                        <wps:cNvSpPr/>
                        <wps:spPr>
                          <a:xfrm>
                            <a:off x="5729985" y="3810"/>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55" name="Graphic 55"/>
                        <wps:cNvSpPr/>
                        <wps:spPr>
                          <a:xfrm>
                            <a:off x="304" y="17525"/>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56" name="Graphic 56"/>
                        <wps:cNvSpPr/>
                        <wps:spPr>
                          <a:xfrm>
                            <a:off x="304" y="17525"/>
                            <a:ext cx="5732780" cy="3175"/>
                          </a:xfrm>
                          <a:custGeom>
                            <a:avLst/>
                            <a:gdLst/>
                            <a:ahLst/>
                            <a:cxnLst/>
                            <a:rect l="l" t="t" r="r" b="b"/>
                            <a:pathLst>
                              <a:path w="5732780" h="3175">
                                <a:moveTo>
                                  <a:pt x="5729605" y="0"/>
                                </a:moveTo>
                                <a:lnTo>
                                  <a:pt x="3048" y="0"/>
                                </a:lnTo>
                                <a:lnTo>
                                  <a:pt x="0" y="0"/>
                                </a:lnTo>
                                <a:lnTo>
                                  <a:pt x="0" y="3048"/>
                                </a:lnTo>
                                <a:lnTo>
                                  <a:pt x="3048" y="3048"/>
                                </a:lnTo>
                                <a:lnTo>
                                  <a:pt x="5729605" y="3048"/>
                                </a:lnTo>
                                <a:lnTo>
                                  <a:pt x="5729605" y="0"/>
                                </a:lnTo>
                                <a:close/>
                              </a:path>
                              <a:path w="5732780" h="3175">
                                <a:moveTo>
                                  <a:pt x="5732716" y="0"/>
                                </a:moveTo>
                                <a:lnTo>
                                  <a:pt x="5729668" y="0"/>
                                </a:lnTo>
                                <a:lnTo>
                                  <a:pt x="5729668" y="3048"/>
                                </a:lnTo>
                                <a:lnTo>
                                  <a:pt x="5732716" y="3048"/>
                                </a:lnTo>
                                <a:lnTo>
                                  <a:pt x="573271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676C6A48" id="Group 50" o:spid="_x0000_s1026" style="position:absolute;margin-left:1in;margin-top:23.6pt;width:451.45pt;height:1.65pt;z-index:-15725056;mso-wrap-distance-left:0;mso-wrap-distance-right:0;mso-position-horizontal-relative:page" coordsize="57334,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">
                <v:shape id="Graphic 51"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" path="m5731497,l,,,19685r5731497,l5731497,xe" fillcolor="#9f9f9f" stroked="f">
                  <v:path arrowok="t"/>
                </v:shape>
                <v:shape id="Graphic 52" o:spid="_x0000_s1028" style="position:absolute;left:57299;top:7;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" path="m3047,l,,,3048r3047,l3047,xe" fillcolor="#e2e2e2" stroked="f">
                  <v:path arrowok="t"/>
                </v:shape>
                <v:shape id="Graphic 53" o:spid="_x0000_s1029" style="position:absolute;left:3;top:7;width:57327;height:172;visibility:visible;mso-wrap-style:square;v-text-anchor:top" coordsize="573278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" path="m3048,3048l,3048,,16764r3048,l3048,3048xem5732716,r-3048,l5729668,3048r3048,l5732716,xe" fillcolor="#9f9f9f" stroked="f">
                  <v:path arrowok="t"/>
                </v:shape>
                <v:shape id="Graphic 54" o:spid="_x0000_s1030" style="position:absolute;left:57299;top:38;width:32;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" path="m3047,l,,,13715r3047,l3047,xe" fillcolor="#e2e2e2" stroked="f">
                  <v:path arrowok="t"/>
                </v:shape>
                <v:shape id="Graphic 55" o:spid="_x0000_s1031" style="position:absolute;left:3;top:175;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" path="m3047,l,,,3048r3047,l3047,xe" fillcolor="#9f9f9f" stroked="f">
                  <v:path arrowok="t"/>
                </v:shape>
                <v:shape id="Graphic 56" o:spid="_x0000_s1032" style="position:absolute;left:3;top:175;width:57327;height:32;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" path="m5729605,l3048,,,,,3048r3048,l5729605,3048r,-3048xem5732716,r-3048,l5729668,3048r3048,l5732716,xe" fillcolor="#e2e2e2" stroked="f">
                  <v:path arrowok="t"/>
                </v:shape>
                <w10:wrap type="topAndBottom" anchorx="page"/>
              </v:group>
            </w:pict>
          </mc:Fallback>
        </mc:AlternateContent>
      </w:r>
    </w:p>
    <w:p w14:paraId="463E47B6" w14:textId="77777777" w:rsidR="0085171B" w:rsidRDefault="008C78CD">
      <w:pPr>
        <w:pStyle w:val="Heading1"/>
        <w:numPr>
          <w:ilvl w:val="0"/>
          <w:numId w:val="5"/>
        </w:numPr>
        <w:tabs>
          <w:tab w:val="left" w:pos="384"/>
        </w:tabs>
        <w:ind w:hanging="361"/>
      </w:pPr>
      <w:r>
        <w:rPr>
          <w:spacing w:val="-2"/>
        </w:rPr>
        <w:t>Discussion</w:t>
      </w:r>
    </w:p>
    <w:p w14:paraId="7A4B4450" w14:textId="77777777" w:rsidR="00B3616B" w:rsidRDefault="00B3616B" w:rsidP="005D7921">
      <w:pPr>
        <w:pStyle w:val="BodyText"/>
        <w:spacing w:before="279"/>
        <w:ind w:left="23" w:right="82"/>
        <w:rPr>
          <w:lang w:val="en-IN"/>
        </w:rPr>
      </w:pPr>
    </w:p>
    <w:p w14:paraId="220E4ED0" w14:textId="0FF30D20" w:rsidR="005D7921" w:rsidRPr="005D7921" w:rsidRDefault="005D7921" w:rsidP="005D7921">
      <w:pPr>
        <w:pStyle w:val="BodyText"/>
        <w:spacing w:before="279"/>
        <w:ind w:left="23" w:right="82"/>
        <w:rPr>
          <w:lang w:val="en-IN"/>
        </w:rPr>
      </w:pPr>
      <w:r w:rsidRPr="005D7921">
        <w:rPr>
          <w:lang w:val="en-IN"/>
        </w:rPr>
        <w:lastRenderedPageBreak/>
        <w:t>The simulation results clearly demonstrate the effectiveness of Chemical Mechanical Planarization (CMP) in reducing surface topography created during trench etching and oxide deposition. The pre-CMP structure exhibits significant non-planarity due to oxide overburden above the trench region, which would adversely affect lithography and subsequent process steps if left uncorrected. After applying CMP, the post-CMP structure shows a nearly uniform oxide surface across both trench and field regions, indicating successful global planarization.</w:t>
      </w:r>
    </w:p>
    <w:p w14:paraId="19F24FA4" w14:textId="77777777" w:rsidR="005D7921" w:rsidRPr="005D7921" w:rsidRDefault="005D7921" w:rsidP="005D7921">
      <w:pPr>
        <w:pStyle w:val="BodyText"/>
        <w:spacing w:before="279"/>
        <w:ind w:left="23" w:right="82"/>
        <w:rPr>
          <w:lang w:val="en-IN"/>
        </w:rPr>
      </w:pPr>
      <w:r w:rsidRPr="005D7921">
        <w:rPr>
          <w:lang w:val="en-IN"/>
        </w:rPr>
        <w:t>The preferential removal of material from elevated regions observed in the simulation is consistent with the fundamental CMP principle, where higher local pressure leads to increased material removal rates. The extracted surface profiles confirm substantial step height reduction and validate the planarization efficiency achieved under the modeled conditions. However, the CMP implementation in this study assumes ideal behavior and does not explicitly account for practical non-idealities such as dishing, erosion, pad wear, or slurry chemistry effects.</w:t>
      </w:r>
    </w:p>
    <w:p w14:paraId="7FE60464" w14:textId="77777777" w:rsidR="005D7921" w:rsidRPr="005D7921" w:rsidRDefault="005D7921" w:rsidP="005D7921">
      <w:pPr>
        <w:pStyle w:val="BodyText"/>
        <w:spacing w:before="279"/>
        <w:ind w:left="23" w:right="82"/>
        <w:rPr>
          <w:lang w:val="en-IN"/>
        </w:rPr>
      </w:pPr>
      <w:r w:rsidRPr="005D7921">
        <w:rPr>
          <w:lang w:val="en-IN"/>
        </w:rPr>
        <w:t>Despite these limitations, the simplified TCAD-based approach provides a clear understanding of CMP-induced geometry evolution and serves as a useful framework for comparative planarization studies. The results highlight how process parameters such as trench depth and oxide thickness influence planarization outcomes, and they emphasize the importance of CMP in enabling advanced, scaled semiconductor technologies.</w:t>
      </w:r>
    </w:p>
    <w:p w14:paraId="5E51EFD3" w14:textId="36436AE9" w:rsidR="0085171B" w:rsidRDefault="0085171B">
      <w:pPr>
        <w:pStyle w:val="BodyText"/>
        <w:spacing w:before="279"/>
        <w:ind w:left="23" w:right="82"/>
      </w:pPr>
    </w:p>
    <w:p w14:paraId="086A6246" w14:textId="77777777" w:rsidR="0085171B" w:rsidRDefault="008C78CD">
      <w:pPr>
        <w:pStyle w:val="BodyText"/>
        <w:spacing w:before="220"/>
        <w:rPr>
          <w:sz w:val="20"/>
        </w:rPr>
      </w:pPr>
      <w:r>
        <w:rPr>
          <w:noProof/>
          <w:sz w:val="20"/>
        </w:rPr>
        <mc:AlternateContent>
          <mc:Choice Requires="wpg">
            <w:drawing>
              <wp:anchor distT="0" distB="0" distL="0" distR="0" simplePos="0" relativeHeight="487591936" behindDoc="1" locked="0" layoutInCell="1" allowOverlap="1" wp14:anchorId="3AD9CA9C" wp14:editId="503EA008">
                <wp:simplePos x="0" y="0"/>
                <wp:positionH relativeFrom="page">
                  <wp:posOffset>914400</wp:posOffset>
                </wp:positionH>
                <wp:positionV relativeFrom="paragraph">
                  <wp:posOffset>301437</wp:posOffset>
                </wp:positionV>
                <wp:extent cx="5733415" cy="20955"/>
                <wp:effectExtent l="0" t="0" r="0" b="0"/>
                <wp:wrapTopAndBottom/>
                <wp:docPr id="57" name="Group 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0955"/>
                          <a:chOff x="0" y="0"/>
                          <a:chExt cx="5733415" cy="20955"/>
                        </a:xfrm>
                      </wpg:grpSpPr>
                      <wps:wsp>
                        <wps:cNvPr id="58" name="Graphic 58"/>
                        <wps:cNvSpPr/>
                        <wps:spPr>
                          <a:xfrm>
                            <a:off x="0" y="0"/>
                            <a:ext cx="5731510" cy="20320"/>
                          </a:xfrm>
                          <a:custGeom>
                            <a:avLst/>
                            <a:gdLst/>
                            <a:ahLst/>
                            <a:cxnLst/>
                            <a:rect l="l" t="t" r="r" b="b"/>
                            <a:pathLst>
                              <a:path w="5731510" h="20320">
                                <a:moveTo>
                                  <a:pt x="5731497" y="0"/>
                                </a:moveTo>
                                <a:lnTo>
                                  <a:pt x="0" y="0"/>
                                </a:lnTo>
                                <a:lnTo>
                                  <a:pt x="0" y="20320"/>
                                </a:lnTo>
                                <a:lnTo>
                                  <a:pt x="5731497" y="20320"/>
                                </a:lnTo>
                                <a:lnTo>
                                  <a:pt x="5731497" y="0"/>
                                </a:lnTo>
                                <a:close/>
                              </a:path>
                            </a:pathLst>
                          </a:custGeom>
                          <a:solidFill>
                            <a:srgbClr val="9F9F9F"/>
                          </a:solidFill>
                        </wps:spPr>
                        <wps:bodyPr wrap="square" lIns="0" tIns="0" rIns="0" bIns="0" rtlCol="0">
                          <a:prstTxWarp prst="textNoShape">
                            <a:avLst/>
                          </a:prstTxWarp>
                          <a:noAutofit/>
                        </wps:bodyPr>
                      </wps:wsp>
                      <wps:wsp>
                        <wps:cNvPr id="59" name="Graphic 59"/>
                        <wps:cNvSpPr/>
                        <wps:spPr>
                          <a:xfrm>
                            <a:off x="5729985" y="1142"/>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60" name="Graphic 60"/>
                        <wps:cNvSpPr/>
                        <wps:spPr>
                          <a:xfrm>
                            <a:off x="304" y="1142"/>
                            <a:ext cx="5732780" cy="17145"/>
                          </a:xfrm>
                          <a:custGeom>
                            <a:avLst/>
                            <a:gdLst/>
                            <a:ahLst/>
                            <a:cxnLst/>
                            <a:rect l="l" t="t" r="r" b="b"/>
                            <a:pathLst>
                              <a:path w="5732780" h="17145">
                                <a:moveTo>
                                  <a:pt x="3048" y="3060"/>
                                </a:moveTo>
                                <a:lnTo>
                                  <a:pt x="0" y="3060"/>
                                </a:lnTo>
                                <a:lnTo>
                                  <a:pt x="0" y="16764"/>
                                </a:lnTo>
                                <a:lnTo>
                                  <a:pt x="3048" y="16764"/>
                                </a:lnTo>
                                <a:lnTo>
                                  <a:pt x="3048" y="3060"/>
                                </a:lnTo>
                                <a:close/>
                              </a:path>
                              <a:path w="5732780" h="17145">
                                <a:moveTo>
                                  <a:pt x="5732716" y="0"/>
                                </a:moveTo>
                                <a:lnTo>
                                  <a:pt x="5729668" y="0"/>
                                </a:lnTo>
                                <a:lnTo>
                                  <a:pt x="5729668" y="3048"/>
                                </a:lnTo>
                                <a:lnTo>
                                  <a:pt x="5732716" y="3048"/>
                                </a:lnTo>
                                <a:lnTo>
                                  <a:pt x="5732716" y="0"/>
                                </a:lnTo>
                                <a:close/>
                              </a:path>
                            </a:pathLst>
                          </a:custGeom>
                          <a:solidFill>
                            <a:srgbClr val="9F9F9F"/>
                          </a:solidFill>
                        </wps:spPr>
                        <wps:bodyPr wrap="square" lIns="0" tIns="0" rIns="0" bIns="0" rtlCol="0">
                          <a:prstTxWarp prst="textNoShape">
                            <a:avLst/>
                          </a:prstTxWarp>
                          <a:noAutofit/>
                        </wps:bodyPr>
                      </wps:wsp>
                      <wps:wsp>
                        <wps:cNvPr id="61" name="Graphic 61"/>
                        <wps:cNvSpPr/>
                        <wps:spPr>
                          <a:xfrm>
                            <a:off x="5729985" y="4191"/>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62" name="Graphic 62"/>
                        <wps:cNvSpPr/>
                        <wps:spPr>
                          <a:xfrm>
                            <a:off x="304" y="17907"/>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63" name="Graphic 63"/>
                        <wps:cNvSpPr/>
                        <wps:spPr>
                          <a:xfrm>
                            <a:off x="304" y="17919"/>
                            <a:ext cx="5732780" cy="3175"/>
                          </a:xfrm>
                          <a:custGeom>
                            <a:avLst/>
                            <a:gdLst/>
                            <a:ahLst/>
                            <a:cxnLst/>
                            <a:rect l="l" t="t" r="r" b="b"/>
                            <a:pathLst>
                              <a:path w="5732780" h="3175">
                                <a:moveTo>
                                  <a:pt x="5729605" y="0"/>
                                </a:moveTo>
                                <a:lnTo>
                                  <a:pt x="3048" y="0"/>
                                </a:lnTo>
                                <a:lnTo>
                                  <a:pt x="0" y="0"/>
                                </a:lnTo>
                                <a:lnTo>
                                  <a:pt x="0" y="3035"/>
                                </a:lnTo>
                                <a:lnTo>
                                  <a:pt x="3048" y="3035"/>
                                </a:lnTo>
                                <a:lnTo>
                                  <a:pt x="5729605" y="3035"/>
                                </a:lnTo>
                                <a:lnTo>
                                  <a:pt x="5729605" y="0"/>
                                </a:lnTo>
                                <a:close/>
                              </a:path>
                              <a:path w="5732780" h="3175">
                                <a:moveTo>
                                  <a:pt x="5732716" y="0"/>
                                </a:moveTo>
                                <a:lnTo>
                                  <a:pt x="5729668" y="0"/>
                                </a:lnTo>
                                <a:lnTo>
                                  <a:pt x="5729668" y="3035"/>
                                </a:lnTo>
                                <a:lnTo>
                                  <a:pt x="5732716" y="3035"/>
                                </a:lnTo>
                                <a:lnTo>
                                  <a:pt x="573271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5668105A" id="Group 57" o:spid="_x0000_s1026" style="position:absolute;margin-left:1in;margin-top:23.75pt;width:451.45pt;height:1.65pt;z-index:-15724544;mso-wrap-distance-left:0;mso-wrap-distance-right:0;mso-position-horizontal-relative:page" coordsize="57334,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">
                <v:shape id="Graphic 58" o:spid="_x0000_s1027" style="position:absolute;width:57315;height:203;visibility:visible;mso-wrap-style:square;v-text-anchor:top" coordsize="573151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" path="m5731497,l,,,20320r5731497,l5731497,xe" fillcolor="#9f9f9f" stroked="f">
                  <v:path arrowok="t"/>
                </v:shape>
                <v:shape id="Graphic 59" o:spid="_x0000_s1028" style="position:absolute;left:57299;top:11;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" path="m3047,l,,,3048r3047,l3047,xe" fillcolor="#e2e2e2" stroked="f">
                  <v:path arrowok="t"/>
                </v:shape>
                <v:shape id="Graphic 60" o:spid="_x0000_s1029" style="position:absolute;left:3;top:11;width:57327;height:171;visibility:visible;mso-wrap-style:square;v-text-anchor:top" coordsize="573278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" path="m3048,3060l,3060,,16764r3048,l3048,3060xem5732716,r-3048,l5729668,3048r3048,l5732716,xe" fillcolor="#9f9f9f" stroked="f">
                  <v:path arrowok="t"/>
                </v:shape>
                <v:shape id="Graphic 61" o:spid="_x0000_s1030" style="position:absolute;left:57299;top:41;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" path="m3047,l,,,13715r3047,l3047,xe" fillcolor="#e2e2e2" stroked="f">
                  <v:path arrowok="t"/>
                </v:shape>
                <v:shape id="Graphic 62" o:spid="_x0000_s1031" style="position:absolute;left:3;top:179;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" path="m3047,l,,,3047r3047,l3047,xe" fillcolor="#9f9f9f" stroked="f">
                  <v:path arrowok="t"/>
                </v:shape>
                <v:shape id="Graphic 63" o:spid="_x0000_s1032" style="position:absolute;left:3;top:179;width:57327;height:31;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" path="m5729605,l3048,,,,,3035r3048,l5729605,3035r,-3035xem5732716,r-3048,l5729668,3035r3048,l5732716,xe" fillcolor="#e2e2e2" stroked="f">
                  <v:path arrowok="t"/>
                </v:shape>
                <w10:wrap type="topAndBottom" anchorx="page"/>
              </v:group>
            </w:pict>
          </mc:Fallback>
        </mc:AlternateContent>
      </w:r>
    </w:p>
    <w:p w14:paraId="7448CB21" w14:textId="77777777" w:rsidR="0085171B" w:rsidRDefault="008C78CD">
      <w:pPr>
        <w:pStyle w:val="Heading1"/>
        <w:numPr>
          <w:ilvl w:val="0"/>
          <w:numId w:val="5"/>
        </w:numPr>
        <w:tabs>
          <w:tab w:val="left" w:pos="384"/>
        </w:tabs>
        <w:ind w:hanging="361"/>
      </w:pPr>
      <w:r>
        <w:t>Industrial</w:t>
      </w:r>
      <w:r>
        <w:rPr>
          <w:spacing w:val="-4"/>
        </w:rPr>
        <w:t xml:space="preserve"> </w:t>
      </w:r>
      <w:r>
        <w:rPr>
          <w:spacing w:val="-2"/>
        </w:rPr>
        <w:t>Insights</w:t>
      </w:r>
    </w:p>
    <w:p w14:paraId="5EA87B92" w14:textId="3967518E" w:rsidR="00CA1E33" w:rsidRPr="00CA1E33" w:rsidRDefault="00CA1E33" w:rsidP="00CA1E33">
      <w:pPr>
        <w:pStyle w:val="BodyText"/>
        <w:spacing w:before="276"/>
        <w:ind w:left="23"/>
        <w:rPr>
          <w:spacing w:val="-1"/>
          <w:lang w:val="en-IN"/>
        </w:rPr>
      </w:pPr>
      <w:r w:rsidRPr="00CA1E33">
        <w:rPr>
          <w:spacing w:val="-1"/>
          <w:lang w:val="en-IN"/>
        </w:rPr>
        <w:t>Chemical Mechanical Planarization (CMP) is a cornerstone process in modern semiconductor manufacturing, enabling reliable fabrication of advanced integrated circuits with multiple interconnect and device layers. In industrial fabs, CMP is essential for achieving the global and local planarity required for high-resolution lithography, especially at sub-100 nm technology nodes. Without effective CMP, issues such as focus loss, line-width variation, and yield degradation become significant.</w:t>
      </w:r>
    </w:p>
    <w:p w14:paraId="009979EB" w14:textId="77777777" w:rsidR="00CA1E33" w:rsidRPr="00CA1E33" w:rsidRDefault="00CA1E33" w:rsidP="00CA1E33">
      <w:pPr>
        <w:pStyle w:val="BodyText"/>
        <w:spacing w:before="276"/>
        <w:ind w:left="23"/>
        <w:rPr>
          <w:spacing w:val="-1"/>
          <w:lang w:val="en-IN"/>
        </w:rPr>
      </w:pPr>
      <w:r w:rsidRPr="00CA1E33">
        <w:rPr>
          <w:spacing w:val="-1"/>
          <w:lang w:val="en-IN"/>
        </w:rPr>
        <w:t>From an industrial perspective, CMP is a tightly controlled, high-cost process where small variations in pressure, slurry chemistry, or pad condition can strongly impact device performance and yield. Foundries invest heavily in optimizing CMP recipes to balance removal rate, uniformity, defect density, and throughput. Advanced logic, FinFET, and memory technologies rely on CMP at multiple stages, including shallow trench isolation, interlayer dielectric planarization, and copper damascene interconnect formation.</w:t>
      </w:r>
    </w:p>
    <w:p w14:paraId="1AE6D2BD" w14:textId="77777777" w:rsidR="00CA1E33" w:rsidRDefault="00CA1E33" w:rsidP="00CA1E33">
      <w:pPr>
        <w:pStyle w:val="BodyText"/>
        <w:spacing w:before="276"/>
        <w:ind w:left="23"/>
        <w:rPr>
          <w:spacing w:val="-1"/>
          <w:lang w:val="en-IN"/>
        </w:rPr>
      </w:pPr>
      <w:r w:rsidRPr="00CA1E33">
        <w:rPr>
          <w:spacing w:val="-1"/>
          <w:lang w:val="en-IN"/>
        </w:rPr>
        <w:t>TCAD-based CMP simulations, as demonstrated in this project, provide valuable industrial insight by enabling early evaluation of planarization behavior without costly experimental trials. Such simulations help process engineers understand topography evolution, predict planarization trends, and guide process optimization before transferring recipes to manufacturing, ultimately reducing development time and improving yield in high-volume production.</w:t>
      </w:r>
    </w:p>
    <w:p w14:paraId="12F9881F" w14:textId="77777777" w:rsidR="00D4792F" w:rsidRDefault="00D4792F" w:rsidP="00CA1E33">
      <w:pPr>
        <w:pStyle w:val="BodyText"/>
        <w:spacing w:before="276"/>
        <w:ind w:left="23"/>
        <w:rPr>
          <w:spacing w:val="-1"/>
          <w:lang w:val="en-IN"/>
        </w:rPr>
      </w:pPr>
    </w:p>
    <w:p w14:paraId="19FC8E4B" w14:textId="1BB39CBA" w:rsidR="00D4792F" w:rsidRDefault="002642F8" w:rsidP="002645F2">
      <w:pPr>
        <w:pStyle w:val="BodyText"/>
        <w:spacing w:before="276"/>
        <w:rPr>
          <w:spacing w:val="-1"/>
          <w:lang w:val="en-IN"/>
        </w:rPr>
      </w:pPr>
      <w:r w:rsidRPr="002642F8">
        <w:rPr>
          <w:noProof/>
          <w:spacing w:val="-1"/>
          <w:lang w:val="en-IN"/>
        </w:rPr>
        <w:lastRenderedPageBreak/>
        <w:drawing>
          <wp:inline distT="0" distB="0" distL="0" distR="0" wp14:anchorId="549040FE" wp14:editId="55BDEEAE">
            <wp:extent cx="5763260" cy="3240405"/>
            <wp:effectExtent l="0" t="0" r="8890" b="0"/>
            <wp:docPr id="1290991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991781" name=""/>
                    <pic:cNvPicPr/>
                  </pic:nvPicPr>
                  <pic:blipFill>
                    <a:blip r:embed="rId22"/>
                    <a:stretch>
                      <a:fillRect/>
                    </a:stretch>
                  </pic:blipFill>
                  <pic:spPr>
                    <a:xfrm>
                      <a:off x="0" y="0"/>
                      <a:ext cx="5763260" cy="3240405"/>
                    </a:xfrm>
                    <a:prstGeom prst="rect">
                      <a:avLst/>
                    </a:prstGeom>
                  </pic:spPr>
                </pic:pic>
              </a:graphicData>
            </a:graphic>
          </wp:inline>
        </w:drawing>
      </w:r>
    </w:p>
    <w:p w14:paraId="4571D67E" w14:textId="54761545" w:rsidR="00D622BF" w:rsidRPr="00D622BF" w:rsidRDefault="00D622BF" w:rsidP="00D622BF">
      <w:pPr>
        <w:pStyle w:val="BodyText"/>
        <w:spacing w:before="276"/>
        <w:ind w:left="23"/>
        <w:jc w:val="center"/>
        <w:rPr>
          <w:i/>
          <w:iCs/>
          <w:spacing w:val="-1"/>
          <w:lang w:val="en-IN"/>
        </w:rPr>
      </w:pPr>
      <w:r w:rsidRPr="00D622BF">
        <w:rPr>
          <w:i/>
          <w:iCs/>
          <w:spacing w:val="-1"/>
          <w:lang w:val="en-IN"/>
        </w:rPr>
        <w:t>Evolution of CMP over the decades</w:t>
      </w:r>
    </w:p>
    <w:p w14:paraId="6B1F5F8E" w14:textId="1DA73385" w:rsidR="00FD3597" w:rsidRDefault="00FD3597" w:rsidP="00FD3597">
      <w:pPr>
        <w:pStyle w:val="BodyText"/>
        <w:numPr>
          <w:ilvl w:val="0"/>
          <w:numId w:val="5"/>
        </w:numPr>
        <w:spacing w:before="276"/>
        <w:rPr>
          <w:b/>
          <w:bCs/>
          <w:spacing w:val="-1"/>
          <w:sz w:val="36"/>
          <w:szCs w:val="36"/>
          <w:lang w:val="en-IN"/>
        </w:rPr>
      </w:pPr>
      <w:r>
        <w:rPr>
          <w:noProof/>
          <w:sz w:val="20"/>
        </w:rPr>
        <mc:AlternateContent>
          <mc:Choice Requires="wpg">
            <w:drawing>
              <wp:anchor distT="0" distB="0" distL="0" distR="0" simplePos="0" relativeHeight="487592448" behindDoc="1" locked="0" layoutInCell="1" allowOverlap="1" wp14:anchorId="0D8E3930" wp14:editId="16B9A450">
                <wp:simplePos x="0" y="0"/>
                <wp:positionH relativeFrom="page">
                  <wp:posOffset>768350</wp:posOffset>
                </wp:positionH>
                <wp:positionV relativeFrom="paragraph">
                  <wp:posOffset>88265</wp:posOffset>
                </wp:positionV>
                <wp:extent cx="5733415" cy="20955"/>
                <wp:effectExtent l="0" t="0" r="0" b="0"/>
                <wp:wrapTopAndBottom/>
                <wp:docPr id="64"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0955"/>
                          <a:chOff x="0" y="0"/>
                          <a:chExt cx="5733415" cy="20955"/>
                        </a:xfrm>
                      </wpg:grpSpPr>
                      <wps:wsp>
                        <wps:cNvPr id="65" name="Graphic 65"/>
                        <wps:cNvSpPr/>
                        <wps:spPr>
                          <a:xfrm>
                            <a:off x="0" y="0"/>
                            <a:ext cx="5731510" cy="19685"/>
                          </a:xfrm>
                          <a:custGeom>
                            <a:avLst/>
                            <a:gdLst/>
                            <a:ahLst/>
                            <a:cxnLst/>
                            <a:rect l="l" t="t" r="r" b="b"/>
                            <a:pathLst>
                              <a:path w="5731510" h="19685">
                                <a:moveTo>
                                  <a:pt x="5731497" y="0"/>
                                </a:moveTo>
                                <a:lnTo>
                                  <a:pt x="0" y="0"/>
                                </a:lnTo>
                                <a:lnTo>
                                  <a:pt x="0" y="19685"/>
                                </a:lnTo>
                                <a:lnTo>
                                  <a:pt x="5731497" y="19685"/>
                                </a:lnTo>
                                <a:lnTo>
                                  <a:pt x="5731497" y="0"/>
                                </a:lnTo>
                                <a:close/>
                              </a:path>
                            </a:pathLst>
                          </a:custGeom>
                          <a:solidFill>
                            <a:srgbClr val="9F9F9F"/>
                          </a:solidFill>
                        </wps:spPr>
                        <wps:bodyPr wrap="square" lIns="0" tIns="0" rIns="0" bIns="0" rtlCol="0">
                          <a:prstTxWarp prst="textNoShape">
                            <a:avLst/>
                          </a:prstTxWarp>
                          <a:noAutofit/>
                        </wps:bodyPr>
                      </wps:wsp>
                      <wps:wsp>
                        <wps:cNvPr id="66" name="Graphic 66"/>
                        <wps:cNvSpPr/>
                        <wps:spPr>
                          <a:xfrm>
                            <a:off x="5729985" y="1016"/>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67" name="Graphic 67"/>
                        <wps:cNvSpPr/>
                        <wps:spPr>
                          <a:xfrm>
                            <a:off x="304" y="1028"/>
                            <a:ext cx="5732780" cy="17145"/>
                          </a:xfrm>
                          <a:custGeom>
                            <a:avLst/>
                            <a:gdLst/>
                            <a:ahLst/>
                            <a:cxnLst/>
                            <a:rect l="l" t="t" r="r" b="b"/>
                            <a:pathLst>
                              <a:path w="5732780" h="17145">
                                <a:moveTo>
                                  <a:pt x="3048" y="3035"/>
                                </a:moveTo>
                                <a:lnTo>
                                  <a:pt x="0" y="3035"/>
                                </a:lnTo>
                                <a:lnTo>
                                  <a:pt x="0" y="16751"/>
                                </a:lnTo>
                                <a:lnTo>
                                  <a:pt x="3048" y="16751"/>
                                </a:lnTo>
                                <a:lnTo>
                                  <a:pt x="3048" y="3035"/>
                                </a:lnTo>
                                <a:close/>
                              </a:path>
                              <a:path w="5732780" h="17145">
                                <a:moveTo>
                                  <a:pt x="5732716" y="0"/>
                                </a:moveTo>
                                <a:lnTo>
                                  <a:pt x="5729668" y="0"/>
                                </a:lnTo>
                                <a:lnTo>
                                  <a:pt x="5729668" y="3035"/>
                                </a:lnTo>
                                <a:lnTo>
                                  <a:pt x="5732716" y="3035"/>
                                </a:lnTo>
                                <a:lnTo>
                                  <a:pt x="5732716" y="0"/>
                                </a:lnTo>
                                <a:close/>
                              </a:path>
                            </a:pathLst>
                          </a:custGeom>
                          <a:solidFill>
                            <a:srgbClr val="9F9F9F"/>
                          </a:solidFill>
                        </wps:spPr>
                        <wps:bodyPr wrap="square" lIns="0" tIns="0" rIns="0" bIns="0" rtlCol="0">
                          <a:prstTxWarp prst="textNoShape">
                            <a:avLst/>
                          </a:prstTxWarp>
                          <a:noAutofit/>
                        </wps:bodyPr>
                      </wps:wsp>
                      <wps:wsp>
                        <wps:cNvPr id="68" name="Graphic 68"/>
                        <wps:cNvSpPr/>
                        <wps:spPr>
                          <a:xfrm>
                            <a:off x="5729985" y="4063"/>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69" name="Graphic 69"/>
                        <wps:cNvSpPr/>
                        <wps:spPr>
                          <a:xfrm>
                            <a:off x="304" y="17780"/>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70" name="Graphic 70"/>
                        <wps:cNvSpPr/>
                        <wps:spPr>
                          <a:xfrm>
                            <a:off x="304" y="17792"/>
                            <a:ext cx="5732780" cy="3175"/>
                          </a:xfrm>
                          <a:custGeom>
                            <a:avLst/>
                            <a:gdLst/>
                            <a:ahLst/>
                            <a:cxnLst/>
                            <a:rect l="l" t="t" r="r" b="b"/>
                            <a:pathLst>
                              <a:path w="5732780" h="3175">
                                <a:moveTo>
                                  <a:pt x="5729605" y="0"/>
                                </a:moveTo>
                                <a:lnTo>
                                  <a:pt x="3048" y="0"/>
                                </a:lnTo>
                                <a:lnTo>
                                  <a:pt x="0" y="0"/>
                                </a:lnTo>
                                <a:lnTo>
                                  <a:pt x="0" y="3035"/>
                                </a:lnTo>
                                <a:lnTo>
                                  <a:pt x="3048" y="3035"/>
                                </a:lnTo>
                                <a:lnTo>
                                  <a:pt x="5729605" y="3035"/>
                                </a:lnTo>
                                <a:lnTo>
                                  <a:pt x="5729605" y="0"/>
                                </a:lnTo>
                                <a:close/>
                              </a:path>
                              <a:path w="5732780" h="3175">
                                <a:moveTo>
                                  <a:pt x="5732716" y="0"/>
                                </a:moveTo>
                                <a:lnTo>
                                  <a:pt x="5729668" y="0"/>
                                </a:lnTo>
                                <a:lnTo>
                                  <a:pt x="5729668" y="3035"/>
                                </a:lnTo>
                                <a:lnTo>
                                  <a:pt x="5732716" y="3035"/>
                                </a:lnTo>
                                <a:lnTo>
                                  <a:pt x="573271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3F361AA1" id="Group 64" o:spid="_x0000_s1026" style="position:absolute;margin-left:60.5pt;margin-top:6.95pt;width:451.45pt;height:1.65pt;z-index:-15724032;mso-wrap-distance-left:0;mso-wrap-distance-right:0;mso-position-horizontal-relative:page" coordsize="57334,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">
                <v:shape id="Graphic 65"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" path="m5731497,l,,,19685r5731497,l5731497,xe" fillcolor="#9f9f9f" stroked="f">
                  <v:path arrowok="t"/>
                </v:shape>
                <v:shape id="Graphic 66" o:spid="_x0000_s1028" style="position:absolute;left:57299;top:10;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" path="m3047,l,,,3047r3047,l3047,xe" fillcolor="#e2e2e2" stroked="f">
                  <v:path arrowok="t"/>
                </v:shape>
                <v:shape id="Graphic 67" o:spid="_x0000_s1029" style="position:absolute;left:3;top:10;width:57327;height:171;visibility:visible;mso-wrap-style:square;v-text-anchor:top" coordsize="573278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" path="m3048,3035l,3035,,16751r3048,l3048,3035xem5732716,r-3048,l5729668,3035r3048,l5732716,xe" fillcolor="#9f9f9f" stroked="f">
                  <v:path arrowok="t"/>
                </v:shape>
                <v:shape id="Graphic 68" o:spid="_x0000_s1030" style="position:absolute;left:57299;top:40;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" path="m3047,l,,,13716r3047,l3047,xe" fillcolor="#e2e2e2" stroked="f">
                  <v:path arrowok="t"/>
                </v:shape>
                <v:shape id="Graphic 69" o:spid="_x0000_s1031" style="position:absolute;left:3;top:177;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" path="m3047,l,,,3047r3047,l3047,xe" fillcolor="#9f9f9f" stroked="f">
                  <v:path arrowok="t"/>
                </v:shape>
                <v:shape id="Graphic 70" o:spid="_x0000_s1032" style="position:absolute;left:3;top:177;width:57327;height:32;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" path="m5729605,l3048,,,,,3035r3048,l5729605,3035r,-3035xem5732716,r-3048,l5729668,3035r3048,l5732716,xe" fillcolor="#e2e2e2" stroked="f">
                  <v:path arrowok="t"/>
                </v:shape>
                <w10:wrap type="topAndBottom" anchorx="page"/>
              </v:group>
            </w:pict>
          </mc:Fallback>
        </mc:AlternateContent>
      </w:r>
      <w:r w:rsidRPr="00FD3597">
        <w:rPr>
          <w:b/>
          <w:bCs/>
          <w:spacing w:val="-1"/>
          <w:sz w:val="36"/>
          <w:szCs w:val="36"/>
          <w:lang w:val="en-IN"/>
        </w:rPr>
        <w:t>Limitations</w:t>
      </w:r>
    </w:p>
    <w:p w14:paraId="558014FE" w14:textId="77777777" w:rsidR="001B6DB4" w:rsidRPr="001B6DB4" w:rsidRDefault="001B6DB4" w:rsidP="001B6DB4">
      <w:pPr>
        <w:pStyle w:val="BodyText"/>
        <w:spacing w:before="276"/>
        <w:ind w:left="22"/>
        <w:rPr>
          <w:spacing w:val="-1"/>
          <w:lang w:val="en-IN"/>
        </w:rPr>
      </w:pPr>
      <w:r w:rsidRPr="001B6DB4">
        <w:rPr>
          <w:spacing w:val="-1"/>
        </w:rPr>
        <w:t xml:space="preserve">Current Chemical Mechanical Planarization (CMP) models suffer from several inherent limitations due to the complex, multiscale nature of the process. Most widely used models, such as </w:t>
      </w:r>
      <w:r w:rsidRPr="001B6DB4">
        <w:rPr>
          <w:b/>
          <w:bCs/>
          <w:spacing w:val="-1"/>
        </w:rPr>
        <w:t>Preston-based models</w:t>
      </w:r>
      <w:r w:rsidRPr="001B6DB4">
        <w:rPr>
          <w:spacing w:val="-1"/>
        </w:rPr>
        <w:t>, assume a linear relationship between material removal rate, pressure, and velocity, which fails to capture nonlinear effects arising from slurry chemistry, pad aging, and temperature variations. These models treat the Preston coefficient as a constant, even though it strongly depends on local chemistry, abrasive interactions, and material properties.</w:t>
      </w:r>
    </w:p>
    <w:p w14:paraId="2DB24857" w14:textId="77777777" w:rsidR="001B6DB4" w:rsidRPr="001B6DB4" w:rsidRDefault="001B6DB4" w:rsidP="001B6DB4">
      <w:pPr>
        <w:pStyle w:val="BodyText"/>
        <w:spacing w:before="276"/>
        <w:ind w:left="22"/>
        <w:rPr>
          <w:spacing w:val="-1"/>
          <w:lang w:val="en-IN"/>
        </w:rPr>
      </w:pPr>
      <w:r w:rsidRPr="001B6DB4">
        <w:rPr>
          <w:spacing w:val="-1"/>
        </w:rPr>
        <w:t xml:space="preserve">Many CMP models rely on </w:t>
      </w:r>
      <w:r w:rsidRPr="001B6DB4">
        <w:rPr>
          <w:b/>
          <w:bCs/>
          <w:spacing w:val="-1"/>
        </w:rPr>
        <w:t>purely mechanical or purely geometric assumptions</w:t>
      </w:r>
      <w:r w:rsidRPr="001B6DB4">
        <w:rPr>
          <w:spacing w:val="-1"/>
        </w:rPr>
        <w:t>, neglecting the true chemical–mechanical synergy at the wafer–pad interface. As a result, they cannot accurately predict defect mechanisms such as dishing, erosion, scratching, or corrosion. In addition, pattern-density effects and feature-scale variations are often averaged out, limiting model accuracy for advanced, highly patterned interconnect layouts.</w:t>
      </w:r>
    </w:p>
    <w:p w14:paraId="2B8DF2F2" w14:textId="77777777" w:rsidR="001B6DB4" w:rsidRPr="001B6DB4" w:rsidRDefault="001B6DB4" w:rsidP="001B6DB4">
      <w:pPr>
        <w:pStyle w:val="BodyText"/>
        <w:spacing w:before="276"/>
        <w:rPr>
          <w:spacing w:val="-1"/>
          <w:lang w:val="en-IN"/>
        </w:rPr>
      </w:pPr>
      <w:r w:rsidRPr="001B6DB4">
        <w:rPr>
          <w:spacing w:val="-1"/>
        </w:rPr>
        <w:t xml:space="preserve">Another major limitation is the lack of </w:t>
      </w:r>
      <w:r w:rsidRPr="001B6DB4">
        <w:rPr>
          <w:b/>
          <w:bCs/>
          <w:spacing w:val="-1"/>
        </w:rPr>
        <w:t>microscale and nanoscale contact modeling</w:t>
      </w:r>
      <w:r w:rsidRPr="001B6DB4">
        <w:rPr>
          <w:spacing w:val="-1"/>
        </w:rPr>
        <w:t>. Real CMP involves stochastic pad asperity contacts and abrasive dynamics, which are difficult to represent using continuum-based or empirical models. Furthermore, most existing models are material-specific and require extensive experimental calibration, reducing their predictive capability and general applicability across different processes and materials.</w:t>
      </w:r>
    </w:p>
    <w:p w14:paraId="7FADF05F" w14:textId="77777777" w:rsidR="001B6DB4" w:rsidRPr="001B6DB4" w:rsidRDefault="001B6DB4" w:rsidP="001B6DB4">
      <w:pPr>
        <w:pStyle w:val="BodyText"/>
        <w:spacing w:before="276"/>
        <w:ind w:left="22"/>
        <w:rPr>
          <w:color w:val="FF0000"/>
          <w:spacing w:val="-1"/>
          <w:lang w:val="en-IN"/>
        </w:rPr>
      </w:pPr>
      <w:r w:rsidRPr="001B6DB4">
        <w:rPr>
          <w:color w:val="FF0000"/>
          <w:spacing w:val="-1"/>
          <w:lang w:val="en-IN"/>
        </w:rPr>
        <w:t>M. Krishnan, J. W. Nalaskowski, and L. M. Cook, “Chemical Mechanical Planarization: Slurry Chemistry, Materials, and Mechanisms,” Chemical Reviews, 2009.</w:t>
      </w:r>
    </w:p>
    <w:p w14:paraId="213E429D" w14:textId="34ACB801" w:rsidR="0085171B" w:rsidRDefault="00FD3597">
      <w:pPr>
        <w:pStyle w:val="Heading1"/>
        <w:numPr>
          <w:ilvl w:val="0"/>
          <w:numId w:val="5"/>
        </w:numPr>
        <w:tabs>
          <w:tab w:val="left" w:pos="384"/>
        </w:tabs>
        <w:ind w:hanging="361"/>
      </w:pPr>
      <w:r>
        <w:rPr>
          <w:noProof/>
          <w:sz w:val="20"/>
        </w:rPr>
        <mc:AlternateContent>
          <mc:Choice Requires="wpg">
            <w:drawing>
              <wp:anchor distT="0" distB="0" distL="0" distR="0" simplePos="0" relativeHeight="487592960" behindDoc="1" locked="0" layoutInCell="1" allowOverlap="1" wp14:anchorId="10A85BB1" wp14:editId="07260ABD">
                <wp:simplePos x="0" y="0"/>
                <wp:positionH relativeFrom="page">
                  <wp:posOffset>742950</wp:posOffset>
                </wp:positionH>
                <wp:positionV relativeFrom="paragraph">
                  <wp:posOffset>140970</wp:posOffset>
                </wp:positionV>
                <wp:extent cx="5733415" cy="21590"/>
                <wp:effectExtent l="0" t="0" r="0" b="0"/>
                <wp:wrapTopAndBottom/>
                <wp:docPr id="71" name="Group 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1590"/>
                          <a:chOff x="0" y="0"/>
                          <a:chExt cx="5733415" cy="21590"/>
                        </a:xfrm>
                      </wpg:grpSpPr>
                      <wps:wsp>
                        <wps:cNvPr id="72" name="Graphic 72"/>
                        <wps:cNvSpPr/>
                        <wps:spPr>
                          <a:xfrm>
                            <a:off x="0" y="0"/>
                            <a:ext cx="5731510" cy="19685"/>
                          </a:xfrm>
                          <a:custGeom>
                            <a:avLst/>
                            <a:gdLst/>
                            <a:ahLst/>
                            <a:cxnLst/>
                            <a:rect l="l" t="t" r="r" b="b"/>
                            <a:pathLst>
                              <a:path w="5731510" h="19685">
                                <a:moveTo>
                                  <a:pt x="5731497" y="0"/>
                                </a:moveTo>
                                <a:lnTo>
                                  <a:pt x="0" y="0"/>
                                </a:lnTo>
                                <a:lnTo>
                                  <a:pt x="0" y="19685"/>
                                </a:lnTo>
                                <a:lnTo>
                                  <a:pt x="5731497" y="19685"/>
                                </a:lnTo>
                                <a:lnTo>
                                  <a:pt x="5731497" y="0"/>
                                </a:lnTo>
                                <a:close/>
                              </a:path>
                            </a:pathLst>
                          </a:custGeom>
                          <a:solidFill>
                            <a:srgbClr val="9F9F9F"/>
                          </a:solidFill>
                        </wps:spPr>
                        <wps:bodyPr wrap="square" lIns="0" tIns="0" rIns="0" bIns="0" rtlCol="0">
                          <a:prstTxWarp prst="textNoShape">
                            <a:avLst/>
                          </a:prstTxWarp>
                          <a:noAutofit/>
                        </wps:bodyPr>
                      </wps:wsp>
                      <wps:wsp>
                        <wps:cNvPr id="73" name="Graphic 73"/>
                        <wps:cNvSpPr/>
                        <wps:spPr>
                          <a:xfrm>
                            <a:off x="5729985" y="1270"/>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74" name="Graphic 74"/>
                        <wps:cNvSpPr/>
                        <wps:spPr>
                          <a:xfrm>
                            <a:off x="304" y="1282"/>
                            <a:ext cx="5732780" cy="17145"/>
                          </a:xfrm>
                          <a:custGeom>
                            <a:avLst/>
                            <a:gdLst/>
                            <a:ahLst/>
                            <a:cxnLst/>
                            <a:rect l="l" t="t" r="r" b="b"/>
                            <a:pathLst>
                              <a:path w="5732780" h="17145">
                                <a:moveTo>
                                  <a:pt x="3048" y="3035"/>
                                </a:moveTo>
                                <a:lnTo>
                                  <a:pt x="0" y="3035"/>
                                </a:lnTo>
                                <a:lnTo>
                                  <a:pt x="0" y="16751"/>
                                </a:lnTo>
                                <a:lnTo>
                                  <a:pt x="3048" y="16751"/>
                                </a:lnTo>
                                <a:lnTo>
                                  <a:pt x="3048" y="3035"/>
                                </a:lnTo>
                                <a:close/>
                              </a:path>
                              <a:path w="5732780" h="17145">
                                <a:moveTo>
                                  <a:pt x="5732716" y="0"/>
                                </a:moveTo>
                                <a:lnTo>
                                  <a:pt x="5729668" y="0"/>
                                </a:lnTo>
                                <a:lnTo>
                                  <a:pt x="5729668" y="3035"/>
                                </a:lnTo>
                                <a:lnTo>
                                  <a:pt x="5732716" y="3035"/>
                                </a:lnTo>
                                <a:lnTo>
                                  <a:pt x="5732716" y="0"/>
                                </a:lnTo>
                                <a:close/>
                              </a:path>
                            </a:pathLst>
                          </a:custGeom>
                          <a:solidFill>
                            <a:srgbClr val="9F9F9F"/>
                          </a:solidFill>
                        </wps:spPr>
                        <wps:bodyPr wrap="square" lIns="0" tIns="0" rIns="0" bIns="0" rtlCol="0">
                          <a:prstTxWarp prst="textNoShape">
                            <a:avLst/>
                          </a:prstTxWarp>
                          <a:noAutofit/>
                        </wps:bodyPr>
                      </wps:wsp>
                      <wps:wsp>
                        <wps:cNvPr id="75" name="Graphic 75"/>
                        <wps:cNvSpPr/>
                        <wps:spPr>
                          <a:xfrm>
                            <a:off x="5729985" y="4318"/>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76" name="Graphic 76"/>
                        <wps:cNvSpPr/>
                        <wps:spPr>
                          <a:xfrm>
                            <a:off x="304" y="18034"/>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77" name="Graphic 77"/>
                        <wps:cNvSpPr/>
                        <wps:spPr>
                          <a:xfrm>
                            <a:off x="304" y="18046"/>
                            <a:ext cx="5732780" cy="3175"/>
                          </a:xfrm>
                          <a:custGeom>
                            <a:avLst/>
                            <a:gdLst/>
                            <a:ahLst/>
                            <a:cxnLst/>
                            <a:rect l="l" t="t" r="r" b="b"/>
                            <a:pathLst>
                              <a:path w="5732780" h="3175">
                                <a:moveTo>
                                  <a:pt x="5729605" y="0"/>
                                </a:moveTo>
                                <a:lnTo>
                                  <a:pt x="3048" y="0"/>
                                </a:lnTo>
                                <a:lnTo>
                                  <a:pt x="0" y="0"/>
                                </a:lnTo>
                                <a:lnTo>
                                  <a:pt x="0" y="3048"/>
                                </a:lnTo>
                                <a:lnTo>
                                  <a:pt x="3048" y="3048"/>
                                </a:lnTo>
                                <a:lnTo>
                                  <a:pt x="5729605" y="3048"/>
                                </a:lnTo>
                                <a:lnTo>
                                  <a:pt x="5729605" y="0"/>
                                </a:lnTo>
                                <a:close/>
                              </a:path>
                              <a:path w="5732780" h="3175">
                                <a:moveTo>
                                  <a:pt x="5732716" y="0"/>
                                </a:moveTo>
                                <a:lnTo>
                                  <a:pt x="5729668" y="0"/>
                                </a:lnTo>
                                <a:lnTo>
                                  <a:pt x="5729668" y="3048"/>
                                </a:lnTo>
                                <a:lnTo>
                                  <a:pt x="5732716" y="3048"/>
                                </a:lnTo>
                                <a:lnTo>
                                  <a:pt x="573271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7C44E6C7" id="Group 71" o:spid="_x0000_s1026" style="position:absolute;margin-left:58.5pt;margin-top:11.1pt;width:451.45pt;height:1.7pt;z-index:-15723520;mso-wrap-distance-left:0;mso-wrap-distance-right:0;mso-position-horizontal-relative:page" coordsize="57334,2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">
                <v:shape id="Graphic 72"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" path="m5731497,l,,,19685r5731497,l5731497,xe" fillcolor="#9f9f9f" stroked="f">
                  <v:path arrowok="t"/>
                </v:shape>
                <v:shape id="Graphic 73" o:spid="_x0000_s1028" style="position:absolute;left:57299;top:12;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" path="m3047,l,,,3047r3047,l3047,xe" fillcolor="#e2e2e2" stroked="f">
                  <v:path arrowok="t"/>
                </v:shape>
                <v:shape id="Graphic 74" o:spid="_x0000_s1029" style="position:absolute;left:3;top:12;width:57327;height:172;visibility:visible;mso-wrap-style:square;v-text-anchor:top" coordsize="573278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" path="m3048,3035l,3035,,16751r3048,l3048,3035xem5732716,r-3048,l5729668,3035r3048,l5732716,xe" fillcolor="#9f9f9f" stroked="f">
                  <v:path arrowok="t"/>
                </v:shape>
                <v:shape id="Graphic 75" o:spid="_x0000_s1030" style="position:absolute;left:57299;top:43;width:32;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" path="m3047,l,,,13716r3047,l3047,xe" fillcolor="#e2e2e2" stroked="f">
                  <v:path arrowok="t"/>
                </v:shape>
                <v:shape id="Graphic 76" o:spid="_x0000_s1031" style="position:absolute;left:3;top:180;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" path="m3047,l,,,3047r3047,l3047,xe" fillcolor="#9f9f9f" stroked="f">
                  <v:path arrowok="t"/>
                </v:shape>
                <v:shape id="Graphic 77" o:spid="_x0000_s1032" style="position:absolute;left:3;top:180;width:57327;height:32;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" path="m5729605,l3048,,,,,3048r3048,l5729605,3048r,-3048xem5732716,r-3048,l5729668,3048r3048,l5732716,xe" fillcolor="#e2e2e2" stroked="f">
                  <v:path arrowok="t"/>
                </v:shape>
                <w10:wrap type="topAndBottom" anchorx="page"/>
              </v:group>
            </w:pict>
          </mc:Fallback>
        </mc:AlternateContent>
      </w:r>
      <w:r>
        <w:rPr>
          <w:spacing w:val="-2"/>
        </w:rPr>
        <w:t>Future Scope</w:t>
      </w:r>
    </w:p>
    <w:p w14:paraId="6552A396" w14:textId="34AD339E" w:rsidR="00FD3597" w:rsidRDefault="00FD3597" w:rsidP="00FD3597">
      <w:pPr>
        <w:pStyle w:val="NormalWeb"/>
      </w:pPr>
      <w:r>
        <w:t xml:space="preserve">The scope of this work can be significantly expanded by moving beyond ideal CMP modeling to include physically realistic effects such as dishing, erosion, scratching, and non-uniform material removal. Incorporating slurry chemistry parameters, pad wear, temperature effects, </w:t>
      </w:r>
      <w:r>
        <w:lastRenderedPageBreak/>
        <w:t>and pressure non-uniformity would allow a more accurate representation of industrial CMP processes. Extending the simulations from 2D to full 3D structures would enable the study of layout- and pattern-density–dependent planarization effects, which are critical in advanced interconnect technologies.</w:t>
      </w:r>
    </w:p>
    <w:p w14:paraId="39286C5C" w14:textId="77777777" w:rsidR="00FD3597" w:rsidRDefault="00FD3597" w:rsidP="00FD3597">
      <w:pPr>
        <w:pStyle w:val="NormalWeb"/>
      </w:pPr>
      <w:r>
        <w:t>Future studies may also focus on CMP of different materials such as copper, low-k dielectrics, and barrier layers to evaluate selectivity and defect mechanisms. Integration of CMP simulations with experimental calibration data can enhance model reliability and predictive capability. Additionally, machine learning–assisted CMP optimization and multi-physics coupling (mechanical, chemical, and thermal) can be explored to improve process control and scalability for next-generation semiconductor technology nodes.</w:t>
      </w:r>
    </w:p>
    <w:p w14:paraId="2D1D67BC" w14:textId="5C216153" w:rsidR="00FD3597" w:rsidRDefault="00FD3597" w:rsidP="00FD3597">
      <w:pPr>
        <w:pStyle w:val="NormalWeb"/>
      </w:pPr>
      <w:r>
        <w:rPr>
          <w:noProof/>
          <w:sz w:val="20"/>
        </w:rPr>
        <mc:AlternateContent>
          <mc:Choice Requires="wpg">
            <w:drawing>
              <wp:anchor distT="0" distB="0" distL="0" distR="0" simplePos="0" relativeHeight="487596032" behindDoc="1" locked="0" layoutInCell="1" allowOverlap="1" wp14:anchorId="16F839A0" wp14:editId="1E21EE6A">
                <wp:simplePos x="0" y="0"/>
                <wp:positionH relativeFrom="page">
                  <wp:posOffset>735330</wp:posOffset>
                </wp:positionH>
                <wp:positionV relativeFrom="paragraph">
                  <wp:posOffset>93345</wp:posOffset>
                </wp:positionV>
                <wp:extent cx="5733415" cy="21590"/>
                <wp:effectExtent l="0" t="0" r="0" b="0"/>
                <wp:wrapTopAndBottom/>
                <wp:docPr id="1347019513" name="Group 13470195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1590"/>
                          <a:chOff x="0" y="0"/>
                          <a:chExt cx="5733415" cy="21590"/>
                        </a:xfrm>
                      </wpg:grpSpPr>
                      <wps:wsp>
                        <wps:cNvPr id="1144183489" name="Graphic 72"/>
                        <wps:cNvSpPr/>
                        <wps:spPr>
                          <a:xfrm>
                            <a:off x="0" y="0"/>
                            <a:ext cx="5731510" cy="19685"/>
                          </a:xfrm>
                          <a:custGeom>
                            <a:avLst/>
                            <a:gdLst/>
                            <a:ahLst/>
                            <a:cxnLst/>
                            <a:rect l="l" t="t" r="r" b="b"/>
                            <a:pathLst>
                              <a:path w="5731510" h="19685">
                                <a:moveTo>
                                  <a:pt x="5731497" y="0"/>
                                </a:moveTo>
                                <a:lnTo>
                                  <a:pt x="0" y="0"/>
                                </a:lnTo>
                                <a:lnTo>
                                  <a:pt x="0" y="19685"/>
                                </a:lnTo>
                                <a:lnTo>
                                  <a:pt x="5731497" y="19685"/>
                                </a:lnTo>
                                <a:lnTo>
                                  <a:pt x="5731497" y="0"/>
                                </a:lnTo>
                                <a:close/>
                              </a:path>
                            </a:pathLst>
                          </a:custGeom>
                          <a:solidFill>
                            <a:srgbClr val="9F9F9F"/>
                          </a:solidFill>
                        </wps:spPr>
                        <wps:bodyPr wrap="square" lIns="0" tIns="0" rIns="0" bIns="0" rtlCol="0">
                          <a:prstTxWarp prst="textNoShape">
                            <a:avLst/>
                          </a:prstTxWarp>
                          <a:noAutofit/>
                        </wps:bodyPr>
                      </wps:wsp>
                      <wps:wsp>
                        <wps:cNvPr id="1226465452" name="Graphic 73"/>
                        <wps:cNvSpPr/>
                        <wps:spPr>
                          <a:xfrm>
                            <a:off x="5729985" y="1270"/>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1686690288" name="Graphic 74"/>
                        <wps:cNvSpPr/>
                        <wps:spPr>
                          <a:xfrm>
                            <a:off x="304" y="1282"/>
                            <a:ext cx="5732780" cy="17145"/>
                          </a:xfrm>
                          <a:custGeom>
                            <a:avLst/>
                            <a:gdLst/>
                            <a:ahLst/>
                            <a:cxnLst/>
                            <a:rect l="l" t="t" r="r" b="b"/>
                            <a:pathLst>
                              <a:path w="5732780" h="17145">
                                <a:moveTo>
                                  <a:pt x="3048" y="3035"/>
                                </a:moveTo>
                                <a:lnTo>
                                  <a:pt x="0" y="3035"/>
                                </a:lnTo>
                                <a:lnTo>
                                  <a:pt x="0" y="16751"/>
                                </a:lnTo>
                                <a:lnTo>
                                  <a:pt x="3048" y="16751"/>
                                </a:lnTo>
                                <a:lnTo>
                                  <a:pt x="3048" y="3035"/>
                                </a:lnTo>
                                <a:close/>
                              </a:path>
                              <a:path w="5732780" h="17145">
                                <a:moveTo>
                                  <a:pt x="5732716" y="0"/>
                                </a:moveTo>
                                <a:lnTo>
                                  <a:pt x="5729668" y="0"/>
                                </a:lnTo>
                                <a:lnTo>
                                  <a:pt x="5729668" y="3035"/>
                                </a:lnTo>
                                <a:lnTo>
                                  <a:pt x="5732716" y="3035"/>
                                </a:lnTo>
                                <a:lnTo>
                                  <a:pt x="5732716" y="0"/>
                                </a:lnTo>
                                <a:close/>
                              </a:path>
                            </a:pathLst>
                          </a:custGeom>
                          <a:solidFill>
                            <a:srgbClr val="9F9F9F"/>
                          </a:solidFill>
                        </wps:spPr>
                        <wps:bodyPr wrap="square" lIns="0" tIns="0" rIns="0" bIns="0" rtlCol="0">
                          <a:prstTxWarp prst="textNoShape">
                            <a:avLst/>
                          </a:prstTxWarp>
                          <a:noAutofit/>
                        </wps:bodyPr>
                      </wps:wsp>
                      <wps:wsp>
                        <wps:cNvPr id="567825923" name="Graphic 75"/>
                        <wps:cNvSpPr/>
                        <wps:spPr>
                          <a:xfrm>
                            <a:off x="5729985" y="4318"/>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30748436" name="Graphic 76"/>
                        <wps:cNvSpPr/>
                        <wps:spPr>
                          <a:xfrm>
                            <a:off x="304" y="18034"/>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906181868" name="Graphic 77"/>
                        <wps:cNvSpPr/>
                        <wps:spPr>
                          <a:xfrm>
                            <a:off x="304" y="18046"/>
                            <a:ext cx="5732780" cy="3175"/>
                          </a:xfrm>
                          <a:custGeom>
                            <a:avLst/>
                            <a:gdLst/>
                            <a:ahLst/>
                            <a:cxnLst/>
                            <a:rect l="l" t="t" r="r" b="b"/>
                            <a:pathLst>
                              <a:path w="5732780" h="3175">
                                <a:moveTo>
                                  <a:pt x="5729605" y="0"/>
                                </a:moveTo>
                                <a:lnTo>
                                  <a:pt x="3048" y="0"/>
                                </a:lnTo>
                                <a:lnTo>
                                  <a:pt x="0" y="0"/>
                                </a:lnTo>
                                <a:lnTo>
                                  <a:pt x="0" y="3048"/>
                                </a:lnTo>
                                <a:lnTo>
                                  <a:pt x="3048" y="3048"/>
                                </a:lnTo>
                                <a:lnTo>
                                  <a:pt x="5729605" y="3048"/>
                                </a:lnTo>
                                <a:lnTo>
                                  <a:pt x="5729605" y="0"/>
                                </a:lnTo>
                                <a:close/>
                              </a:path>
                              <a:path w="5732780" h="3175">
                                <a:moveTo>
                                  <a:pt x="5732716" y="0"/>
                                </a:moveTo>
                                <a:lnTo>
                                  <a:pt x="5729668" y="0"/>
                                </a:lnTo>
                                <a:lnTo>
                                  <a:pt x="5729668" y="3048"/>
                                </a:lnTo>
                                <a:lnTo>
                                  <a:pt x="5732716" y="3048"/>
                                </a:lnTo>
                                <a:lnTo>
                                  <a:pt x="573271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4580E2AB" id="Group 1347019513" o:spid="_x0000_s1026" style="position:absolute;margin-left:57.9pt;margin-top:7.35pt;width:451.45pt;height:1.7pt;z-index:-15720448;mso-wrap-distance-left:0;mso-wrap-distance-right:0;mso-position-horizontal-relative:page" coordsize="57334,2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">
                <v:shape id="Graphic 72"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" path="m5731497,l,,,19685r5731497,l5731497,xe" fillcolor="#9f9f9f" stroked="f">
                  <v:path arrowok="t"/>
                </v:shape>
                <v:shape id="Graphic 73" o:spid="_x0000_s1028" style="position:absolute;left:57299;top:12;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" path="m3047,l,,,3047r3047,l3047,xe" fillcolor="#e2e2e2" stroked="f">
                  <v:path arrowok="t"/>
                </v:shape>
                <v:shape id="Graphic 74" o:spid="_x0000_s1029" style="position:absolute;left:3;top:12;width:57327;height:172;visibility:visible;mso-wrap-style:square;v-text-anchor:top" coordsize="573278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" path="m3048,3035l,3035,,16751r3048,l3048,3035xem5732716,r-3048,l5729668,3035r3048,l5732716,xe" fillcolor="#9f9f9f" stroked="f">
                  <v:path arrowok="t"/>
                </v:shape>
                <v:shape id="Graphic 75" o:spid="_x0000_s1030" style="position:absolute;left:57299;top:43;width:32;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" path="m3047,l,,,13716r3047,l3047,xe" fillcolor="#e2e2e2" stroked="f">
                  <v:path arrowok="t"/>
                </v:shape>
                <v:shape id="Graphic 76" o:spid="_x0000_s1031" style="position:absolute;left:3;top:180;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" path="m3047,l,,,3047r3047,l3047,xe" fillcolor="#9f9f9f" stroked="f">
                  <v:path arrowok="t"/>
                </v:shape>
                <v:shape id="Graphic 77" o:spid="_x0000_s1032" style="position:absolute;left:3;top:180;width:57327;height:32;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" path="m5729605,l3048,,,,,3048r3048,l5729605,3048r,-3048xem5732716,r-3048,l5729668,3048r3048,l5732716,xe" fillcolor="#e2e2e2" stroked="f">
                  <v:path arrowok="t"/>
                </v:shape>
                <w10:wrap type="topAndBottom" anchorx="page"/>
              </v:group>
            </w:pict>
          </mc:Fallback>
        </mc:AlternateContent>
      </w:r>
    </w:p>
    <w:p w14:paraId="10B0F16D" w14:textId="7479ADB4" w:rsidR="00FD3597" w:rsidRDefault="00FD3597" w:rsidP="00FD3597">
      <w:pPr>
        <w:pStyle w:val="NormalWeb"/>
        <w:numPr>
          <w:ilvl w:val="0"/>
          <w:numId w:val="5"/>
        </w:numPr>
        <w:rPr>
          <w:b/>
          <w:bCs/>
          <w:sz w:val="36"/>
          <w:szCs w:val="36"/>
        </w:rPr>
      </w:pPr>
      <w:r w:rsidRPr="00FD3597">
        <w:rPr>
          <w:b/>
          <w:bCs/>
          <w:sz w:val="36"/>
          <w:szCs w:val="36"/>
        </w:rPr>
        <w:t>Conclusion</w:t>
      </w:r>
    </w:p>
    <w:p w14:paraId="2E5AAD5A" w14:textId="7485FA35" w:rsidR="00FD3597" w:rsidRPr="00FD3597" w:rsidRDefault="00FD3597" w:rsidP="00FD3597">
      <w:pPr>
        <w:pStyle w:val="NormalWeb"/>
        <w:ind w:left="22"/>
        <w:sectPr w:rsidR="00FD3597" w:rsidRPr="00FD3597" w:rsidSect="002D5052">
          <w:headerReference w:type="default" r:id="rId23"/>
          <w:pgSz w:w="11910" w:h="16840"/>
          <w:pgMar w:top="1360" w:right="1417" w:bottom="280" w:left="1417" w:header="720" w:footer="720" w:gutter="0"/>
          <w:pgBorders w:offsetFrom="page">
            <w:top w:val="single" w:sz="4" w:space="24" w:color="auto"/>
            <w:left w:val="single" w:sz="4" w:space="24" w:color="auto"/>
            <w:bottom w:val="single" w:sz="4" w:space="24" w:color="auto"/>
            <w:right w:val="single" w:sz="4" w:space="24" w:color="auto"/>
          </w:pgBorders>
          <w:cols w:space="720"/>
        </w:sectPr>
      </w:pPr>
      <w:r>
        <w:rPr>
          <w:noProof/>
        </w:rPr>
        <mc:AlternateContent>
          <mc:Choice Requires="wpg">
            <w:drawing>
              <wp:anchor distT="0" distB="0" distL="0" distR="0" simplePos="0" relativeHeight="487593472" behindDoc="1" locked="0" layoutInCell="1" allowOverlap="1" wp14:anchorId="111356E3" wp14:editId="788B651C">
                <wp:simplePos x="0" y="0"/>
                <wp:positionH relativeFrom="page">
                  <wp:posOffset>712470</wp:posOffset>
                </wp:positionH>
                <wp:positionV relativeFrom="paragraph">
                  <wp:posOffset>1944370</wp:posOffset>
                </wp:positionV>
                <wp:extent cx="5733415" cy="20320"/>
                <wp:effectExtent l="0" t="0" r="0" b="0"/>
                <wp:wrapTopAndBottom/>
                <wp:docPr id="78" name="Group 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0320"/>
                          <a:chOff x="0" y="0"/>
                          <a:chExt cx="5733415" cy="20320"/>
                        </a:xfrm>
                      </wpg:grpSpPr>
                      <wps:wsp>
                        <wps:cNvPr id="79" name="Graphic 79"/>
                        <wps:cNvSpPr/>
                        <wps:spPr>
                          <a:xfrm>
                            <a:off x="0" y="12"/>
                            <a:ext cx="5731510" cy="19685"/>
                          </a:xfrm>
                          <a:custGeom>
                            <a:avLst/>
                            <a:gdLst/>
                            <a:ahLst/>
                            <a:cxnLst/>
                            <a:rect l="l" t="t" r="r" b="b"/>
                            <a:pathLst>
                              <a:path w="5731510" h="19685">
                                <a:moveTo>
                                  <a:pt x="5731497" y="0"/>
                                </a:moveTo>
                                <a:lnTo>
                                  <a:pt x="0" y="0"/>
                                </a:lnTo>
                                <a:lnTo>
                                  <a:pt x="0" y="19672"/>
                                </a:lnTo>
                                <a:lnTo>
                                  <a:pt x="5731497" y="19672"/>
                                </a:lnTo>
                                <a:lnTo>
                                  <a:pt x="5731497" y="0"/>
                                </a:lnTo>
                                <a:close/>
                              </a:path>
                            </a:pathLst>
                          </a:custGeom>
                          <a:solidFill>
                            <a:srgbClr val="9F9F9F"/>
                          </a:solidFill>
                        </wps:spPr>
                        <wps:bodyPr wrap="square" lIns="0" tIns="0" rIns="0" bIns="0" rtlCol="0">
                          <a:prstTxWarp prst="textNoShape">
                            <a:avLst/>
                          </a:prstTxWarp>
                          <a:noAutofit/>
                        </wps:bodyPr>
                      </wps:wsp>
                      <wps:wsp>
                        <wps:cNvPr id="80" name="Graphic 80"/>
                        <wps:cNvSpPr/>
                        <wps:spPr>
                          <a:xfrm>
                            <a:off x="5729985" y="381"/>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81" name="Graphic 81"/>
                        <wps:cNvSpPr/>
                        <wps:spPr>
                          <a:xfrm>
                            <a:off x="304" y="393"/>
                            <a:ext cx="5732780" cy="17145"/>
                          </a:xfrm>
                          <a:custGeom>
                            <a:avLst/>
                            <a:gdLst/>
                            <a:ahLst/>
                            <a:cxnLst/>
                            <a:rect l="l" t="t" r="r" b="b"/>
                            <a:pathLst>
                              <a:path w="5732780" h="17145">
                                <a:moveTo>
                                  <a:pt x="3048" y="3035"/>
                                </a:moveTo>
                                <a:lnTo>
                                  <a:pt x="0" y="3035"/>
                                </a:lnTo>
                                <a:lnTo>
                                  <a:pt x="0" y="16751"/>
                                </a:lnTo>
                                <a:lnTo>
                                  <a:pt x="3048" y="16751"/>
                                </a:lnTo>
                                <a:lnTo>
                                  <a:pt x="3048" y="3035"/>
                                </a:lnTo>
                                <a:close/>
                              </a:path>
                              <a:path w="5732780" h="17145">
                                <a:moveTo>
                                  <a:pt x="5732716" y="0"/>
                                </a:moveTo>
                                <a:lnTo>
                                  <a:pt x="5729668" y="0"/>
                                </a:lnTo>
                                <a:lnTo>
                                  <a:pt x="5729668" y="3035"/>
                                </a:lnTo>
                                <a:lnTo>
                                  <a:pt x="5732716" y="3035"/>
                                </a:lnTo>
                                <a:lnTo>
                                  <a:pt x="5732716" y="0"/>
                                </a:lnTo>
                                <a:close/>
                              </a:path>
                            </a:pathLst>
                          </a:custGeom>
                          <a:solidFill>
                            <a:srgbClr val="9F9F9F"/>
                          </a:solidFill>
                        </wps:spPr>
                        <wps:bodyPr wrap="square" lIns="0" tIns="0" rIns="0" bIns="0" rtlCol="0">
                          <a:prstTxWarp prst="textNoShape">
                            <a:avLst/>
                          </a:prstTxWarp>
                          <a:noAutofit/>
                        </wps:bodyPr>
                      </wps:wsp>
                      <wps:wsp>
                        <wps:cNvPr id="82" name="Graphic 82"/>
                        <wps:cNvSpPr/>
                        <wps:spPr>
                          <a:xfrm>
                            <a:off x="5729985" y="3429"/>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83" name="Graphic 83"/>
                        <wps:cNvSpPr/>
                        <wps:spPr>
                          <a:xfrm>
                            <a:off x="304" y="17144"/>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84" name="Graphic 84"/>
                        <wps:cNvSpPr/>
                        <wps:spPr>
                          <a:xfrm>
                            <a:off x="304" y="17144"/>
                            <a:ext cx="5732780" cy="3175"/>
                          </a:xfrm>
                          <a:custGeom>
                            <a:avLst/>
                            <a:gdLst/>
                            <a:ahLst/>
                            <a:cxnLst/>
                            <a:rect l="l" t="t" r="r" b="b"/>
                            <a:pathLst>
                              <a:path w="5732780" h="3175">
                                <a:moveTo>
                                  <a:pt x="5729605" y="0"/>
                                </a:moveTo>
                                <a:lnTo>
                                  <a:pt x="3048" y="0"/>
                                </a:lnTo>
                                <a:lnTo>
                                  <a:pt x="0" y="0"/>
                                </a:lnTo>
                                <a:lnTo>
                                  <a:pt x="0" y="3048"/>
                                </a:lnTo>
                                <a:lnTo>
                                  <a:pt x="3048" y="3048"/>
                                </a:lnTo>
                                <a:lnTo>
                                  <a:pt x="5729605" y="3048"/>
                                </a:lnTo>
                                <a:lnTo>
                                  <a:pt x="5729605" y="0"/>
                                </a:lnTo>
                                <a:close/>
                              </a:path>
                              <a:path w="5732780" h="3175">
                                <a:moveTo>
                                  <a:pt x="5732716" y="0"/>
                                </a:moveTo>
                                <a:lnTo>
                                  <a:pt x="5729668" y="0"/>
                                </a:lnTo>
                                <a:lnTo>
                                  <a:pt x="5729668" y="3048"/>
                                </a:lnTo>
                                <a:lnTo>
                                  <a:pt x="5732716" y="3048"/>
                                </a:lnTo>
                                <a:lnTo>
                                  <a:pt x="573271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1A411093" id="Group 78" o:spid="_x0000_s1026" style="position:absolute;margin-left:56.1pt;margin-top:153.1pt;width:451.45pt;height:1.6pt;z-index:-15723008;mso-wrap-distance-left:0;mso-wrap-distance-right:0;mso-position-horizontal-relative:page" coordsize="57334,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">
                <v:shape id="Graphic 79"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" path="m5731497,l,,,19672r5731497,l5731497,xe" fillcolor="#9f9f9f" stroked="f">
                  <v:path arrowok="t"/>
                </v:shape>
                <v:shape id="Graphic 80" o:spid="_x0000_s1028" style="position:absolute;left:57299;top:3;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" path="m3047,l,,,3047r3047,l3047,xe" fillcolor="#e2e2e2" stroked="f">
                  <v:path arrowok="t"/>
                </v:shape>
                <v:shape id="Graphic 81" o:spid="_x0000_s1029" style="position:absolute;left:3;top:3;width:57327;height:172;visibility:visible;mso-wrap-style:square;v-text-anchor:top" coordsize="573278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" path="m3048,3035l,3035,,16751r3048,l3048,3035xem5732716,r-3048,l5729668,3035r3048,l5732716,xe" fillcolor="#9f9f9f" stroked="f">
                  <v:path arrowok="t"/>
                </v:shape>
                <v:shape id="Graphic 82" o:spid="_x0000_s1030" style="position:absolute;left:57299;top:34;width:32;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" path="m3047,l,,,13716r3047,l3047,xe" fillcolor="#e2e2e2" stroked="f">
                  <v:path arrowok="t"/>
                </v:shape>
                <v:shape id="Graphic 83" o:spid="_x0000_s1031" style="position:absolute;left:3;top:171;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" path="m3047,l,,,3048r3047,l3047,xe" fillcolor="#9f9f9f" stroked="f">
                  <v:path arrowok="t"/>
                </v:shape>
                <v:shape id="Graphic 84" o:spid="_x0000_s1032" style="position:absolute;left:3;top:171;width:57327;height:32;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" path="m5729605,l3048,,,,,3048r3048,l5729605,3048r,-3048xem5732716,r-3048,l5729668,3048r3048,l5732716,xe" fillcolor="#e2e2e2" stroked="f">
                  <v:path arrowok="t"/>
                </v:shape>
                <w10:wrap type="topAndBottom" anchorx="page"/>
              </v:group>
            </w:pict>
          </mc:Fallback>
        </mc:AlternateContent>
      </w:r>
      <w:r w:rsidRPr="00FD3597">
        <w:rPr>
          <w:lang w:val="en-US"/>
        </w:rPr>
        <w:t>This project successfully demonstrates the role of Chemical Mechanical Planarization (CMP) in achieving surface flatness using Synopsys Sentaurus TCAD. A two-dimensional process flow involving trench etching, oxide deposition, and CMP planarization was modeled to study surface topography evolution. The results show that CMP effectively removes oxide overburden and produces a uniformly planar surface, which is essential for advanced semiconductor fabrication. Although the simulation assumes ideal CMP behavior and does not include defect mechanisms such as dishing or erosion, it provides clear insight into planarization efficiency and geometry evolution. Overall, the study highlights the usefulness of TCAD-based CMP modeling as a valuable tool for understanding and analyzing planarization processes in early-stage process development.</w:t>
      </w:r>
    </w:p>
    <w:p w14:paraId="4195B443" w14:textId="3D4B5099" w:rsidR="00087EFC" w:rsidRDefault="008C78CD" w:rsidP="00087EFC">
      <w:pPr>
        <w:pStyle w:val="Heading1"/>
        <w:numPr>
          <w:ilvl w:val="0"/>
          <w:numId w:val="5"/>
        </w:numPr>
        <w:tabs>
          <w:tab w:val="left" w:pos="564"/>
        </w:tabs>
        <w:ind w:left="564" w:hanging="541"/>
      </w:pPr>
      <w:r>
        <w:rPr>
          <w:spacing w:val="-2"/>
        </w:rPr>
        <w:lastRenderedPageBreak/>
        <w:t>References</w:t>
      </w:r>
    </w:p>
    <w:p w14:paraId="30C11CF1" w14:textId="77777777" w:rsidR="00087EFC" w:rsidRDefault="00087EFC" w:rsidP="00087EFC">
      <w:pPr>
        <w:pStyle w:val="Heading1"/>
        <w:tabs>
          <w:tab w:val="left" w:pos="564"/>
        </w:tabs>
        <w:ind w:left="23" w:firstLine="0"/>
      </w:pPr>
    </w:p>
    <w:p w14:paraId="6C22AAD8" w14:textId="77777777" w:rsidR="00087EFC" w:rsidRPr="00087EFC" w:rsidRDefault="00087EFC" w:rsidP="00087EFC">
      <w:pPr>
        <w:pStyle w:val="ListParagraph"/>
        <w:numPr>
          <w:ilvl w:val="0"/>
          <w:numId w:val="1"/>
        </w:numPr>
        <w:tabs>
          <w:tab w:val="left" w:pos="360"/>
        </w:tabs>
        <w:rPr>
          <w:sz w:val="20"/>
          <w:szCs w:val="24"/>
          <w:lang w:val="en-IN"/>
        </w:rPr>
      </w:pPr>
      <w:r w:rsidRPr="00087EFC">
        <w:rPr>
          <w:sz w:val="20"/>
          <w:szCs w:val="24"/>
          <w:lang w:val="en-IN"/>
        </w:rPr>
        <w:t>M. Krishnan, J. W. Nalaskowski, and L. M. Cook, “Chemical Mechanical Planarization: Slurry Chemistry, Materials, and Mechanisms,” Chemical Reviews, 2009.</w:t>
      </w:r>
    </w:p>
    <w:p w14:paraId="09011523" w14:textId="77777777" w:rsidR="00087EFC" w:rsidRPr="00087EFC" w:rsidRDefault="00087EFC" w:rsidP="00087EFC">
      <w:pPr>
        <w:pStyle w:val="ListParagraph"/>
        <w:numPr>
          <w:ilvl w:val="0"/>
          <w:numId w:val="1"/>
        </w:numPr>
        <w:tabs>
          <w:tab w:val="left" w:pos="360"/>
        </w:tabs>
        <w:rPr>
          <w:sz w:val="20"/>
          <w:szCs w:val="24"/>
          <w:lang w:val="en-IN"/>
        </w:rPr>
      </w:pPr>
      <w:r w:rsidRPr="00087EFC">
        <w:rPr>
          <w:sz w:val="20"/>
          <w:szCs w:val="24"/>
          <w:lang w:val="en-IN"/>
        </w:rPr>
        <w:t>P. B. Zantye, A. Kumar, and A. K. Sikder, “Chemical mechanical planarization for microelectronics applications,” Materials Science and Engineering R, vol. 45, pp. 89–220, 2004.</w:t>
      </w:r>
    </w:p>
    <w:p w14:paraId="09948C27" w14:textId="77777777" w:rsidR="00087EFC" w:rsidRPr="00087EFC" w:rsidRDefault="00087EFC" w:rsidP="00087EFC">
      <w:pPr>
        <w:pStyle w:val="ListParagraph"/>
        <w:numPr>
          <w:ilvl w:val="0"/>
          <w:numId w:val="1"/>
        </w:numPr>
        <w:tabs>
          <w:tab w:val="left" w:pos="360"/>
        </w:tabs>
        <w:rPr>
          <w:sz w:val="20"/>
          <w:szCs w:val="24"/>
          <w:lang w:val="en-IN"/>
        </w:rPr>
      </w:pPr>
      <w:r w:rsidRPr="00087EFC">
        <w:rPr>
          <w:sz w:val="20"/>
          <w:szCs w:val="24"/>
          <w:lang w:val="en-IN"/>
        </w:rPr>
        <w:t>K. Gamagedara and D. Roy, “Experimental strategies for studying tribo-electrochemical aspects of chemical mechanical planarization,” Lubricants, vol. 12, no. 2, 2024.</w:t>
      </w:r>
    </w:p>
    <w:p w14:paraId="54DB69A0" w14:textId="77777777" w:rsidR="00087EFC" w:rsidRPr="00087EFC" w:rsidRDefault="00087EFC" w:rsidP="00087EFC">
      <w:pPr>
        <w:pStyle w:val="ListParagraph"/>
        <w:numPr>
          <w:ilvl w:val="0"/>
          <w:numId w:val="1"/>
        </w:numPr>
        <w:tabs>
          <w:tab w:val="left" w:pos="360"/>
        </w:tabs>
        <w:rPr>
          <w:sz w:val="20"/>
          <w:szCs w:val="24"/>
          <w:lang w:val="en-IN"/>
        </w:rPr>
      </w:pPr>
      <w:r w:rsidRPr="00087EFC">
        <w:rPr>
          <w:sz w:val="20"/>
          <w:szCs w:val="24"/>
          <w:lang w:val="en-IN"/>
        </w:rPr>
        <w:t>T.-Y. Kwon, M. Ramachandran, and J.-G. Park, “Scratch formation and its mechanism in chemical mechanical planarization (CMP),” Friction, vol. 1, no. 4, pp. 279–305, Dec. 2013, doi: 10.1007/s40544-013-0026-y.</w:t>
      </w:r>
    </w:p>
    <w:p w14:paraId="006FF080" w14:textId="77777777" w:rsidR="00087EFC" w:rsidRPr="00087EFC" w:rsidRDefault="00087EFC" w:rsidP="00087EFC">
      <w:pPr>
        <w:pStyle w:val="ListParagraph"/>
        <w:numPr>
          <w:ilvl w:val="0"/>
          <w:numId w:val="1"/>
        </w:numPr>
        <w:tabs>
          <w:tab w:val="left" w:pos="360"/>
        </w:tabs>
        <w:rPr>
          <w:sz w:val="20"/>
          <w:szCs w:val="24"/>
          <w:lang w:val="en-IN"/>
        </w:rPr>
      </w:pPr>
      <w:r w:rsidRPr="00087EFC">
        <w:rPr>
          <w:sz w:val="20"/>
          <w:szCs w:val="24"/>
          <w:lang w:val="en-IN"/>
        </w:rPr>
        <w:t>K.-T. Yeh and H.-Y. Tsai, “Mechanically modeling chemical mechanical planarization from wafer to molecular scales: A review and discussion of future direction,” Journal of Mechanics, vol. 40, pp. 769–773, Dec. 2024, doi: 10.1093/jom/ufae055.</w:t>
      </w:r>
    </w:p>
    <w:p w14:paraId="616A1C04" w14:textId="77777777" w:rsidR="00087EFC" w:rsidRPr="00087EFC" w:rsidRDefault="00087EFC" w:rsidP="00087EFC">
      <w:pPr>
        <w:pStyle w:val="ListParagraph"/>
        <w:numPr>
          <w:ilvl w:val="0"/>
          <w:numId w:val="1"/>
        </w:numPr>
        <w:tabs>
          <w:tab w:val="left" w:pos="360"/>
        </w:tabs>
        <w:rPr>
          <w:sz w:val="20"/>
          <w:szCs w:val="24"/>
          <w:lang w:val="en-IN"/>
        </w:rPr>
      </w:pPr>
      <w:r w:rsidRPr="00087EFC">
        <w:rPr>
          <w:sz w:val="20"/>
          <w:szCs w:val="24"/>
          <w:lang w:val="en-IN"/>
        </w:rPr>
        <w:t>G. Winkler, T. Rothe, M. A. Sayyed, L. Jäckel, J. Langer, H. Kuhn, and M. Stoll, “Machine learning in chemical–mechanical planarization: A comprehensive review of trends, applications, and challenges,” Advanced Engineering Informatics, vol. 68, Nov. 2025, Art. no. 103663, doi: 10.1016/j.aei.2025.103663.</w:t>
      </w:r>
    </w:p>
    <w:p w14:paraId="3EC1A42A" w14:textId="77777777" w:rsidR="00087EFC" w:rsidRDefault="00087EFC" w:rsidP="00087EFC">
      <w:pPr>
        <w:pStyle w:val="ListParagraph"/>
        <w:numPr>
          <w:ilvl w:val="0"/>
          <w:numId w:val="1"/>
        </w:numPr>
        <w:tabs>
          <w:tab w:val="left" w:pos="360"/>
        </w:tabs>
        <w:rPr>
          <w:sz w:val="20"/>
          <w:szCs w:val="24"/>
          <w:lang w:val="en-IN"/>
        </w:rPr>
      </w:pPr>
      <w:r w:rsidRPr="00087EFC">
        <w:rPr>
          <w:sz w:val="20"/>
          <w:szCs w:val="24"/>
          <w:lang w:val="en-IN"/>
        </w:rPr>
        <w:t>D. Müller, S. Park, I. González, P. Nowak, J. Chen, and A. Rahman,“Nanoparticles for chemical mechanical planarization: A review,” Nanomaterials, vol. 15, no. 17, 2025.</w:t>
      </w:r>
    </w:p>
    <w:p w14:paraId="69773842" w14:textId="77F33AC1" w:rsidR="00B2236A" w:rsidRPr="00B2236A" w:rsidRDefault="00B2236A" w:rsidP="00B2236A">
      <w:pPr>
        <w:pStyle w:val="ListParagraph"/>
        <w:numPr>
          <w:ilvl w:val="0"/>
          <w:numId w:val="1"/>
        </w:numPr>
        <w:tabs>
          <w:tab w:val="left" w:pos="360"/>
        </w:tabs>
        <w:rPr>
          <w:sz w:val="20"/>
          <w:szCs w:val="24"/>
          <w:lang w:val="en-IN"/>
        </w:rPr>
      </w:pPr>
      <w:r w:rsidRPr="00B2236A">
        <w:rPr>
          <w:sz w:val="20"/>
          <w:szCs w:val="24"/>
        </w:rPr>
        <w:t>S. B. K. Vrudhula and S. Sapatnekar,“Statistical and machine learning methods for semiconductor manufacturing,”IEEE Transactions on Semiconductor Manufacturing, vol. 34, no. 3, pp. 321–335, Aug. 2021</w:t>
      </w:r>
      <w:r>
        <w:rPr>
          <w:sz w:val="20"/>
          <w:szCs w:val="24"/>
        </w:rPr>
        <w:t>.</w:t>
      </w:r>
    </w:p>
    <w:p w14:paraId="6550CD8B" w14:textId="1CB1E009" w:rsidR="00B2236A" w:rsidRDefault="00B2236A" w:rsidP="00B2236A">
      <w:pPr>
        <w:tabs>
          <w:tab w:val="left" w:pos="360"/>
        </w:tabs>
        <w:ind w:left="360" w:hanging="338"/>
        <w:rPr>
          <w:sz w:val="20"/>
        </w:rPr>
      </w:pPr>
      <w:r>
        <w:rPr>
          <w:sz w:val="20"/>
          <w:szCs w:val="24"/>
          <w:lang w:val="en-IN"/>
        </w:rPr>
        <w:t xml:space="preserve">[9] </w:t>
      </w:r>
      <w:r w:rsidRPr="00B2236A">
        <w:rPr>
          <w:sz w:val="20"/>
        </w:rPr>
        <w:t xml:space="preserve">S. Luo, D. A. Dornfeld, and F. Pei,“Material removal mechanism in chemical mechanical planarization: </w:t>
      </w:r>
      <w:r>
        <w:rPr>
          <w:sz w:val="20"/>
        </w:rPr>
        <w:t xml:space="preserve"> </w:t>
      </w:r>
      <w:r w:rsidRPr="00B2236A">
        <w:rPr>
          <w:sz w:val="20"/>
        </w:rPr>
        <w:t>From wafer to molecular scale,”IEEE Transactions on Semiconductor Manufacturing,</w:t>
      </w:r>
      <w:r w:rsidRPr="00B2236A">
        <w:rPr>
          <w:sz w:val="20"/>
        </w:rPr>
        <w:br/>
        <w:t>vol. 14, no. 2, pp. 112–133, May 2001.</w:t>
      </w:r>
    </w:p>
    <w:p w14:paraId="4084AB23" w14:textId="00597E73" w:rsidR="00B2236A" w:rsidRDefault="00B2236A" w:rsidP="00B2236A">
      <w:pPr>
        <w:tabs>
          <w:tab w:val="left" w:pos="360"/>
        </w:tabs>
        <w:ind w:left="360" w:hanging="338"/>
        <w:rPr>
          <w:sz w:val="20"/>
          <w:lang w:val="en-IN"/>
        </w:rPr>
      </w:pPr>
      <w:r>
        <w:rPr>
          <w:sz w:val="20"/>
        </w:rPr>
        <w:t xml:space="preserve">[10] </w:t>
      </w:r>
      <w:r w:rsidRPr="00B2236A">
        <w:rPr>
          <w:sz w:val="20"/>
          <w:lang w:val="en-IN"/>
        </w:rPr>
        <w:t>S. Luo, D. A. Dornfeld, and F. Pei,“Mechanisms of defect generation in chemical mechanical polishing,”</w:t>
      </w:r>
      <w:r w:rsidRPr="00B2236A">
        <w:rPr>
          <w:sz w:val="20"/>
          <w:lang w:val="en-IN"/>
        </w:rPr>
        <w:br/>
        <w:t>Wear, vol. 257, nos. 9–10, pp. 1005–1013, 2004.</w:t>
      </w:r>
    </w:p>
    <w:p w14:paraId="7CF793C5" w14:textId="3FDFDA1E" w:rsidR="00B2236A" w:rsidRDefault="00B2236A" w:rsidP="00B2236A">
      <w:pPr>
        <w:tabs>
          <w:tab w:val="left" w:pos="360"/>
        </w:tabs>
        <w:ind w:left="360" w:hanging="338"/>
        <w:rPr>
          <w:sz w:val="20"/>
        </w:rPr>
      </w:pPr>
      <w:r>
        <w:rPr>
          <w:sz w:val="20"/>
          <w:lang w:val="en-IN"/>
        </w:rPr>
        <w:t xml:space="preserve">[11] </w:t>
      </w:r>
      <w:r w:rsidRPr="00B2236A">
        <w:rPr>
          <w:sz w:val="20"/>
        </w:rPr>
        <w:t>H. Bellahsene, S. Sene, G. Félix, J. Larionova, M. Ferrari, and Y. Guari,“Nanoparticles for chemical mechanical planarization: A review,”Nanomaterials, vol. 13, no. 17, Article 2456, 2023.</w:t>
      </w:r>
    </w:p>
    <w:p w14:paraId="20695742" w14:textId="11821BB0" w:rsidR="00B2236A" w:rsidRPr="00B2236A" w:rsidRDefault="00B2236A" w:rsidP="00B2236A">
      <w:pPr>
        <w:tabs>
          <w:tab w:val="left" w:pos="360"/>
        </w:tabs>
        <w:ind w:left="360" w:hanging="338"/>
        <w:rPr>
          <w:sz w:val="20"/>
          <w:lang w:val="en-IN"/>
        </w:rPr>
      </w:pPr>
      <w:r>
        <w:rPr>
          <w:sz w:val="20"/>
        </w:rPr>
        <w:t xml:space="preserve">[12] </w:t>
      </w:r>
      <w:r w:rsidRPr="00B2236A">
        <w:rPr>
          <w:sz w:val="20"/>
          <w:lang w:val="en-IN"/>
        </w:rPr>
        <w:t>B. H. Cook,“Chemical processes in chemical mechanical polishing,”Journal of The Electrochemical Society,vol. 137, no. 6, pp. 1937–1944, 1990.</w:t>
      </w:r>
    </w:p>
    <w:p w14:paraId="0924F45E" w14:textId="044551B4" w:rsidR="00B2236A" w:rsidRPr="00B2236A" w:rsidRDefault="00B2236A" w:rsidP="00B2236A">
      <w:pPr>
        <w:tabs>
          <w:tab w:val="left" w:pos="360"/>
        </w:tabs>
        <w:ind w:left="360" w:hanging="338"/>
        <w:rPr>
          <w:sz w:val="20"/>
        </w:rPr>
      </w:pPr>
    </w:p>
    <w:p w14:paraId="6DF194A8" w14:textId="40ECF1DD" w:rsidR="00B2236A" w:rsidRPr="00B2236A" w:rsidRDefault="00B2236A" w:rsidP="00B2236A">
      <w:pPr>
        <w:tabs>
          <w:tab w:val="left" w:pos="360"/>
        </w:tabs>
        <w:ind w:left="360" w:hanging="338"/>
        <w:rPr>
          <w:sz w:val="20"/>
          <w:lang w:val="en-IN"/>
        </w:rPr>
      </w:pPr>
    </w:p>
    <w:p w14:paraId="136C3C5B" w14:textId="3CA62499" w:rsidR="00B2236A" w:rsidRPr="00B2236A" w:rsidRDefault="00B2236A" w:rsidP="00B2236A">
      <w:pPr>
        <w:tabs>
          <w:tab w:val="left" w:pos="360"/>
        </w:tabs>
        <w:ind w:left="360" w:hanging="338"/>
        <w:rPr>
          <w:sz w:val="20"/>
        </w:rPr>
      </w:pPr>
    </w:p>
    <w:p w14:paraId="374BC501" w14:textId="67EA37BE" w:rsidR="00B2236A" w:rsidRPr="00B2236A" w:rsidRDefault="00B2236A" w:rsidP="00B2236A">
      <w:pPr>
        <w:tabs>
          <w:tab w:val="left" w:pos="360"/>
        </w:tabs>
        <w:ind w:left="22"/>
        <w:rPr>
          <w:sz w:val="20"/>
          <w:szCs w:val="24"/>
          <w:lang w:val="en-IN"/>
        </w:rPr>
      </w:pPr>
    </w:p>
    <w:p w14:paraId="5D9FD60C" w14:textId="77777777" w:rsidR="0085171B" w:rsidRDefault="008C78CD">
      <w:pPr>
        <w:pStyle w:val="BodyText"/>
        <w:spacing w:before="222"/>
        <w:rPr>
          <w:sz w:val="20"/>
        </w:rPr>
      </w:pPr>
      <w:r>
        <w:rPr>
          <w:noProof/>
          <w:sz w:val="20"/>
        </w:rPr>
        <mc:AlternateContent>
          <mc:Choice Requires="wpg">
            <w:drawing>
              <wp:anchor distT="0" distB="0" distL="0" distR="0" simplePos="0" relativeHeight="487593984" behindDoc="1" locked="0" layoutInCell="1" allowOverlap="1" wp14:anchorId="45C0308A" wp14:editId="7912EB4E">
                <wp:simplePos x="0" y="0"/>
                <wp:positionH relativeFrom="page">
                  <wp:posOffset>914400</wp:posOffset>
                </wp:positionH>
                <wp:positionV relativeFrom="paragraph">
                  <wp:posOffset>302453</wp:posOffset>
                </wp:positionV>
                <wp:extent cx="5733415" cy="20955"/>
                <wp:effectExtent l="0" t="0" r="0" b="0"/>
                <wp:wrapTopAndBottom/>
                <wp:docPr id="85" name="Group 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0955"/>
                          <a:chOff x="0" y="0"/>
                          <a:chExt cx="5733415" cy="20955"/>
                        </a:xfrm>
                      </wpg:grpSpPr>
                      <wps:wsp>
                        <wps:cNvPr id="86" name="Graphic 86"/>
                        <wps:cNvSpPr/>
                        <wps:spPr>
                          <a:xfrm>
                            <a:off x="0" y="0"/>
                            <a:ext cx="5731510" cy="19685"/>
                          </a:xfrm>
                          <a:custGeom>
                            <a:avLst/>
                            <a:gdLst/>
                            <a:ahLst/>
                            <a:cxnLst/>
                            <a:rect l="l" t="t" r="r" b="b"/>
                            <a:pathLst>
                              <a:path w="5731510" h="19685">
                                <a:moveTo>
                                  <a:pt x="5731497" y="0"/>
                                </a:moveTo>
                                <a:lnTo>
                                  <a:pt x="0" y="0"/>
                                </a:lnTo>
                                <a:lnTo>
                                  <a:pt x="0" y="19685"/>
                                </a:lnTo>
                                <a:lnTo>
                                  <a:pt x="5731497" y="19685"/>
                                </a:lnTo>
                                <a:lnTo>
                                  <a:pt x="5731497" y="0"/>
                                </a:lnTo>
                                <a:close/>
                              </a:path>
                            </a:pathLst>
                          </a:custGeom>
                          <a:solidFill>
                            <a:srgbClr val="9F9F9F"/>
                          </a:solidFill>
                        </wps:spPr>
                        <wps:bodyPr wrap="square" lIns="0" tIns="0" rIns="0" bIns="0" rtlCol="0">
                          <a:prstTxWarp prst="textNoShape">
                            <a:avLst/>
                          </a:prstTxWarp>
                          <a:noAutofit/>
                        </wps:bodyPr>
                      </wps:wsp>
                      <wps:wsp>
                        <wps:cNvPr id="87" name="Graphic 87"/>
                        <wps:cNvSpPr/>
                        <wps:spPr>
                          <a:xfrm>
                            <a:off x="5729985" y="634"/>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88" name="Graphic 88"/>
                        <wps:cNvSpPr/>
                        <wps:spPr>
                          <a:xfrm>
                            <a:off x="304" y="634"/>
                            <a:ext cx="5732780" cy="17145"/>
                          </a:xfrm>
                          <a:custGeom>
                            <a:avLst/>
                            <a:gdLst/>
                            <a:ahLst/>
                            <a:cxnLst/>
                            <a:rect l="l" t="t" r="r" b="b"/>
                            <a:pathLst>
                              <a:path w="5732780" h="17145">
                                <a:moveTo>
                                  <a:pt x="3048" y="3048"/>
                                </a:moveTo>
                                <a:lnTo>
                                  <a:pt x="0" y="3048"/>
                                </a:lnTo>
                                <a:lnTo>
                                  <a:pt x="0" y="16764"/>
                                </a:lnTo>
                                <a:lnTo>
                                  <a:pt x="3048" y="16764"/>
                                </a:lnTo>
                                <a:lnTo>
                                  <a:pt x="3048" y="3048"/>
                                </a:lnTo>
                                <a:close/>
                              </a:path>
                              <a:path w="5732780" h="17145">
                                <a:moveTo>
                                  <a:pt x="5732716" y="0"/>
                                </a:moveTo>
                                <a:lnTo>
                                  <a:pt x="5729668" y="0"/>
                                </a:lnTo>
                                <a:lnTo>
                                  <a:pt x="5729668" y="3048"/>
                                </a:lnTo>
                                <a:lnTo>
                                  <a:pt x="5732716" y="3048"/>
                                </a:lnTo>
                                <a:lnTo>
                                  <a:pt x="5732716" y="0"/>
                                </a:lnTo>
                                <a:close/>
                              </a:path>
                            </a:pathLst>
                          </a:custGeom>
                          <a:solidFill>
                            <a:srgbClr val="9F9F9F"/>
                          </a:solidFill>
                        </wps:spPr>
                        <wps:bodyPr wrap="square" lIns="0" tIns="0" rIns="0" bIns="0" rtlCol="0">
                          <a:prstTxWarp prst="textNoShape">
                            <a:avLst/>
                          </a:prstTxWarp>
                          <a:noAutofit/>
                        </wps:bodyPr>
                      </wps:wsp>
                      <wps:wsp>
                        <wps:cNvPr id="89" name="Graphic 89"/>
                        <wps:cNvSpPr/>
                        <wps:spPr>
                          <a:xfrm>
                            <a:off x="5729985" y="3682"/>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90" name="Graphic 90"/>
                        <wps:cNvSpPr/>
                        <wps:spPr>
                          <a:xfrm>
                            <a:off x="304" y="17399"/>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91" name="Graphic 91"/>
                        <wps:cNvSpPr/>
                        <wps:spPr>
                          <a:xfrm>
                            <a:off x="304" y="17411"/>
                            <a:ext cx="5732780" cy="3175"/>
                          </a:xfrm>
                          <a:custGeom>
                            <a:avLst/>
                            <a:gdLst/>
                            <a:ahLst/>
                            <a:cxnLst/>
                            <a:rect l="l" t="t" r="r" b="b"/>
                            <a:pathLst>
                              <a:path w="5732780" h="3175">
                                <a:moveTo>
                                  <a:pt x="5729605" y="0"/>
                                </a:moveTo>
                                <a:lnTo>
                                  <a:pt x="3048" y="0"/>
                                </a:lnTo>
                                <a:lnTo>
                                  <a:pt x="0" y="0"/>
                                </a:lnTo>
                                <a:lnTo>
                                  <a:pt x="0" y="3035"/>
                                </a:lnTo>
                                <a:lnTo>
                                  <a:pt x="3048" y="3035"/>
                                </a:lnTo>
                                <a:lnTo>
                                  <a:pt x="5729605" y="3035"/>
                                </a:lnTo>
                                <a:lnTo>
                                  <a:pt x="5729605" y="0"/>
                                </a:lnTo>
                                <a:close/>
                              </a:path>
                              <a:path w="5732780" h="3175">
                                <a:moveTo>
                                  <a:pt x="5732716" y="0"/>
                                </a:moveTo>
                                <a:lnTo>
                                  <a:pt x="5729668" y="0"/>
                                </a:lnTo>
                                <a:lnTo>
                                  <a:pt x="5729668" y="3035"/>
                                </a:lnTo>
                                <a:lnTo>
                                  <a:pt x="5732716" y="3035"/>
                                </a:lnTo>
                                <a:lnTo>
                                  <a:pt x="573271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1DD23665" id="Group 85" o:spid="_x0000_s1026" style="position:absolute;margin-left:1in;margin-top:23.8pt;width:451.45pt;height:1.65pt;z-index:-15722496;mso-wrap-distance-left:0;mso-wrap-distance-right:0;mso-position-horizontal-relative:page" coordsize="57334,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">
                <v:shape id="Graphic 86"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" path="m5731497,l,,,19685r5731497,l5731497,xe" fillcolor="#9f9f9f" stroked="f">
                  <v:path arrowok="t"/>
                </v:shape>
                <v:shape id="Graphic 87" o:spid="_x0000_s1028" style="position:absolute;left:57299;top:6;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" path="m3047,l,,,3048r3047,l3047,xe" fillcolor="#e2e2e2" stroked="f">
                  <v:path arrowok="t"/>
                </v:shape>
                <v:shape id="Graphic 88" o:spid="_x0000_s1029" style="position:absolute;left:3;top:6;width:57327;height:171;visibility:visible;mso-wrap-style:square;v-text-anchor:top" coordsize="573278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" path="m3048,3048l,3048,,16764r3048,l3048,3048xem5732716,r-3048,l5729668,3048r3048,l5732716,xe" fillcolor="#9f9f9f" stroked="f">
                  <v:path arrowok="t"/>
                </v:shape>
                <v:shape id="Graphic 89" o:spid="_x0000_s1030" style="position:absolute;left:57299;top:36;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" path="m3047,l,,,13716r3047,l3047,xe" fillcolor="#e2e2e2" stroked="f">
                  <v:path arrowok="t"/>
                </v:shape>
                <v:shape id="Graphic 90" o:spid="_x0000_s1031" style="position:absolute;left:3;top:173;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" path="m3047,l,,,3047r3047,l3047,xe" fillcolor="#9f9f9f" stroked="f">
                  <v:path arrowok="t"/>
                </v:shape>
                <v:shape id="Graphic 91" o:spid="_x0000_s1032" style="position:absolute;left:3;top:174;width:57327;height:31;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" path="m5729605,l3048,,,,,3035r3048,l5729605,3035r,-3035xem5732716,r-3048,l5729668,3035r3048,l5732716,xe" fillcolor="#e2e2e2" stroked="f">
                  <v:path arrowok="t"/>
                </v:shape>
                <w10:wrap type="topAndBottom" anchorx="page"/>
              </v:group>
            </w:pict>
          </mc:Fallback>
        </mc:AlternateContent>
      </w:r>
    </w:p>
    <w:p w14:paraId="0FFD4B4E" w14:textId="54A97403" w:rsidR="0085171B" w:rsidRDefault="0085171B">
      <w:pPr>
        <w:pStyle w:val="BodyText"/>
        <w:spacing w:before="220"/>
        <w:rPr>
          <w:sz w:val="20"/>
        </w:rPr>
      </w:pPr>
    </w:p>
    <w:sectPr w:rsidR="0085171B" w:rsidSect="002D5052">
      <w:pgSz w:w="11910" w:h="16840"/>
      <w:pgMar w:top="1360" w:right="1417" w:bottom="280" w:left="1417"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A653DB" w14:textId="77777777" w:rsidR="0035219E" w:rsidRDefault="0035219E" w:rsidP="001A3A2C">
      <w:r>
        <w:separator/>
      </w:r>
    </w:p>
  </w:endnote>
  <w:endnote w:type="continuationSeparator" w:id="0">
    <w:p w14:paraId="0218EE8F" w14:textId="77777777" w:rsidR="0035219E" w:rsidRDefault="0035219E" w:rsidP="001A3A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5002EFF" w:usb1="C200ACF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0357C8" w14:textId="77777777" w:rsidR="0035219E" w:rsidRDefault="0035219E" w:rsidP="001A3A2C">
      <w:r>
        <w:separator/>
      </w:r>
    </w:p>
  </w:footnote>
  <w:footnote w:type="continuationSeparator" w:id="0">
    <w:p w14:paraId="07698AAA" w14:textId="77777777" w:rsidR="0035219E" w:rsidRDefault="0035219E" w:rsidP="001A3A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391F6" w14:textId="277B0752" w:rsidR="001A3A2C" w:rsidRDefault="001A3A2C">
    <w:pPr>
      <w:pStyle w:val="Header"/>
    </w:pPr>
    <w: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C4EB3"/>
    <w:multiLevelType w:val="hybridMultilevel"/>
    <w:tmpl w:val="CD9ECEB0"/>
    <w:lvl w:ilvl="0" w:tplc="E8DE251E">
      <w:start w:val="1"/>
      <w:numFmt w:val="decimal"/>
      <w:lvlText w:val="[%1]"/>
      <w:lvlJc w:val="left"/>
      <w:pPr>
        <w:ind w:left="361" w:hanging="339"/>
      </w:pPr>
      <w:rPr>
        <w:rFonts w:ascii="Times New Roman" w:eastAsia="Times New Roman" w:hAnsi="Times New Roman" w:cs="Times New Roman" w:hint="default"/>
        <w:b w:val="0"/>
        <w:bCs w:val="0"/>
        <w:i w:val="0"/>
        <w:iCs w:val="0"/>
        <w:spacing w:val="0"/>
        <w:w w:val="100"/>
        <w:sz w:val="24"/>
        <w:szCs w:val="24"/>
        <w:lang w:val="en-US" w:eastAsia="en-US" w:bidi="ar-SA"/>
      </w:rPr>
    </w:lvl>
    <w:lvl w:ilvl="1" w:tplc="351A8DBA">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2" w:tplc="811CB57A">
      <w:numFmt w:val="bullet"/>
      <w:lvlText w:val="•"/>
      <w:lvlJc w:val="left"/>
      <w:pPr>
        <w:ind w:left="1665" w:hanging="360"/>
      </w:pPr>
      <w:rPr>
        <w:rFonts w:hint="default"/>
        <w:lang w:val="en-US" w:eastAsia="en-US" w:bidi="ar-SA"/>
      </w:rPr>
    </w:lvl>
    <w:lvl w:ilvl="3" w:tplc="A424A082">
      <w:numFmt w:val="bullet"/>
      <w:lvlText w:val="•"/>
      <w:lvlJc w:val="left"/>
      <w:pPr>
        <w:ind w:left="2591" w:hanging="360"/>
      </w:pPr>
      <w:rPr>
        <w:rFonts w:hint="default"/>
        <w:lang w:val="en-US" w:eastAsia="en-US" w:bidi="ar-SA"/>
      </w:rPr>
    </w:lvl>
    <w:lvl w:ilvl="4" w:tplc="46D81A10">
      <w:numFmt w:val="bullet"/>
      <w:lvlText w:val="•"/>
      <w:lvlJc w:val="left"/>
      <w:pPr>
        <w:ind w:left="3517" w:hanging="360"/>
      </w:pPr>
      <w:rPr>
        <w:rFonts w:hint="default"/>
        <w:lang w:val="en-US" w:eastAsia="en-US" w:bidi="ar-SA"/>
      </w:rPr>
    </w:lvl>
    <w:lvl w:ilvl="5" w:tplc="2D961982">
      <w:numFmt w:val="bullet"/>
      <w:lvlText w:val="•"/>
      <w:lvlJc w:val="left"/>
      <w:pPr>
        <w:ind w:left="4443" w:hanging="360"/>
      </w:pPr>
      <w:rPr>
        <w:rFonts w:hint="default"/>
        <w:lang w:val="en-US" w:eastAsia="en-US" w:bidi="ar-SA"/>
      </w:rPr>
    </w:lvl>
    <w:lvl w:ilvl="6" w:tplc="F208E4EE">
      <w:numFmt w:val="bullet"/>
      <w:lvlText w:val="•"/>
      <w:lvlJc w:val="left"/>
      <w:pPr>
        <w:ind w:left="5369" w:hanging="360"/>
      </w:pPr>
      <w:rPr>
        <w:rFonts w:hint="default"/>
        <w:lang w:val="en-US" w:eastAsia="en-US" w:bidi="ar-SA"/>
      </w:rPr>
    </w:lvl>
    <w:lvl w:ilvl="7" w:tplc="1D140ACA">
      <w:numFmt w:val="bullet"/>
      <w:lvlText w:val="•"/>
      <w:lvlJc w:val="left"/>
      <w:pPr>
        <w:ind w:left="6294" w:hanging="360"/>
      </w:pPr>
      <w:rPr>
        <w:rFonts w:hint="default"/>
        <w:lang w:val="en-US" w:eastAsia="en-US" w:bidi="ar-SA"/>
      </w:rPr>
    </w:lvl>
    <w:lvl w:ilvl="8" w:tplc="460A4B30">
      <w:numFmt w:val="bullet"/>
      <w:lvlText w:val="•"/>
      <w:lvlJc w:val="left"/>
      <w:pPr>
        <w:ind w:left="7220" w:hanging="360"/>
      </w:pPr>
      <w:rPr>
        <w:rFonts w:hint="default"/>
        <w:lang w:val="en-US" w:eastAsia="en-US" w:bidi="ar-SA"/>
      </w:rPr>
    </w:lvl>
  </w:abstractNum>
  <w:abstractNum w:abstractNumId="1" w15:restartNumberingAfterBreak="0">
    <w:nsid w:val="10694F6E"/>
    <w:multiLevelType w:val="hybridMultilevel"/>
    <w:tmpl w:val="F6D88368"/>
    <w:lvl w:ilvl="0" w:tplc="B868140C">
      <w:start w:val="1"/>
      <w:numFmt w:val="bullet"/>
      <w:lvlText w:val="•"/>
      <w:lvlJc w:val="left"/>
      <w:pPr>
        <w:tabs>
          <w:tab w:val="num" w:pos="720"/>
        </w:tabs>
        <w:ind w:left="720" w:hanging="360"/>
      </w:pPr>
      <w:rPr>
        <w:rFonts w:ascii="Arial" w:hAnsi="Arial" w:hint="default"/>
      </w:rPr>
    </w:lvl>
    <w:lvl w:ilvl="1" w:tplc="4F9683A4" w:tentative="1">
      <w:start w:val="1"/>
      <w:numFmt w:val="bullet"/>
      <w:lvlText w:val="•"/>
      <w:lvlJc w:val="left"/>
      <w:pPr>
        <w:tabs>
          <w:tab w:val="num" w:pos="1440"/>
        </w:tabs>
        <w:ind w:left="1440" w:hanging="360"/>
      </w:pPr>
      <w:rPr>
        <w:rFonts w:ascii="Arial" w:hAnsi="Arial" w:hint="default"/>
      </w:rPr>
    </w:lvl>
    <w:lvl w:ilvl="2" w:tplc="BB2643D4" w:tentative="1">
      <w:start w:val="1"/>
      <w:numFmt w:val="bullet"/>
      <w:lvlText w:val="•"/>
      <w:lvlJc w:val="left"/>
      <w:pPr>
        <w:tabs>
          <w:tab w:val="num" w:pos="2160"/>
        </w:tabs>
        <w:ind w:left="2160" w:hanging="360"/>
      </w:pPr>
      <w:rPr>
        <w:rFonts w:ascii="Arial" w:hAnsi="Arial" w:hint="default"/>
      </w:rPr>
    </w:lvl>
    <w:lvl w:ilvl="3" w:tplc="A9525414" w:tentative="1">
      <w:start w:val="1"/>
      <w:numFmt w:val="bullet"/>
      <w:lvlText w:val="•"/>
      <w:lvlJc w:val="left"/>
      <w:pPr>
        <w:tabs>
          <w:tab w:val="num" w:pos="2880"/>
        </w:tabs>
        <w:ind w:left="2880" w:hanging="360"/>
      </w:pPr>
      <w:rPr>
        <w:rFonts w:ascii="Arial" w:hAnsi="Arial" w:hint="default"/>
      </w:rPr>
    </w:lvl>
    <w:lvl w:ilvl="4" w:tplc="1D3E2674" w:tentative="1">
      <w:start w:val="1"/>
      <w:numFmt w:val="bullet"/>
      <w:lvlText w:val="•"/>
      <w:lvlJc w:val="left"/>
      <w:pPr>
        <w:tabs>
          <w:tab w:val="num" w:pos="3600"/>
        </w:tabs>
        <w:ind w:left="3600" w:hanging="360"/>
      </w:pPr>
      <w:rPr>
        <w:rFonts w:ascii="Arial" w:hAnsi="Arial" w:hint="default"/>
      </w:rPr>
    </w:lvl>
    <w:lvl w:ilvl="5" w:tplc="8056F78C" w:tentative="1">
      <w:start w:val="1"/>
      <w:numFmt w:val="bullet"/>
      <w:lvlText w:val="•"/>
      <w:lvlJc w:val="left"/>
      <w:pPr>
        <w:tabs>
          <w:tab w:val="num" w:pos="4320"/>
        </w:tabs>
        <w:ind w:left="4320" w:hanging="360"/>
      </w:pPr>
      <w:rPr>
        <w:rFonts w:ascii="Arial" w:hAnsi="Arial" w:hint="default"/>
      </w:rPr>
    </w:lvl>
    <w:lvl w:ilvl="6" w:tplc="7F322D82" w:tentative="1">
      <w:start w:val="1"/>
      <w:numFmt w:val="bullet"/>
      <w:lvlText w:val="•"/>
      <w:lvlJc w:val="left"/>
      <w:pPr>
        <w:tabs>
          <w:tab w:val="num" w:pos="5040"/>
        </w:tabs>
        <w:ind w:left="5040" w:hanging="360"/>
      </w:pPr>
      <w:rPr>
        <w:rFonts w:ascii="Arial" w:hAnsi="Arial" w:hint="default"/>
      </w:rPr>
    </w:lvl>
    <w:lvl w:ilvl="7" w:tplc="35B266E2" w:tentative="1">
      <w:start w:val="1"/>
      <w:numFmt w:val="bullet"/>
      <w:lvlText w:val="•"/>
      <w:lvlJc w:val="left"/>
      <w:pPr>
        <w:tabs>
          <w:tab w:val="num" w:pos="5760"/>
        </w:tabs>
        <w:ind w:left="5760" w:hanging="360"/>
      </w:pPr>
      <w:rPr>
        <w:rFonts w:ascii="Arial" w:hAnsi="Arial" w:hint="default"/>
      </w:rPr>
    </w:lvl>
    <w:lvl w:ilvl="8" w:tplc="806882F4"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19DC37BA"/>
    <w:multiLevelType w:val="hybridMultilevel"/>
    <w:tmpl w:val="30861056"/>
    <w:lvl w:ilvl="0" w:tplc="F7AAEAA8">
      <w:start w:val="1"/>
      <w:numFmt w:val="bullet"/>
      <w:lvlText w:val="•"/>
      <w:lvlJc w:val="left"/>
      <w:pPr>
        <w:tabs>
          <w:tab w:val="num" w:pos="720"/>
        </w:tabs>
        <w:ind w:left="720" w:hanging="360"/>
      </w:pPr>
      <w:rPr>
        <w:rFonts w:ascii="Arial" w:hAnsi="Arial" w:hint="default"/>
      </w:rPr>
    </w:lvl>
    <w:lvl w:ilvl="1" w:tplc="CDBC22A4" w:tentative="1">
      <w:start w:val="1"/>
      <w:numFmt w:val="bullet"/>
      <w:lvlText w:val="•"/>
      <w:lvlJc w:val="left"/>
      <w:pPr>
        <w:tabs>
          <w:tab w:val="num" w:pos="1440"/>
        </w:tabs>
        <w:ind w:left="1440" w:hanging="360"/>
      </w:pPr>
      <w:rPr>
        <w:rFonts w:ascii="Arial" w:hAnsi="Arial" w:hint="default"/>
      </w:rPr>
    </w:lvl>
    <w:lvl w:ilvl="2" w:tplc="56403B38" w:tentative="1">
      <w:start w:val="1"/>
      <w:numFmt w:val="bullet"/>
      <w:lvlText w:val="•"/>
      <w:lvlJc w:val="left"/>
      <w:pPr>
        <w:tabs>
          <w:tab w:val="num" w:pos="2160"/>
        </w:tabs>
        <w:ind w:left="2160" w:hanging="360"/>
      </w:pPr>
      <w:rPr>
        <w:rFonts w:ascii="Arial" w:hAnsi="Arial" w:hint="default"/>
      </w:rPr>
    </w:lvl>
    <w:lvl w:ilvl="3" w:tplc="1FF417CC" w:tentative="1">
      <w:start w:val="1"/>
      <w:numFmt w:val="bullet"/>
      <w:lvlText w:val="•"/>
      <w:lvlJc w:val="left"/>
      <w:pPr>
        <w:tabs>
          <w:tab w:val="num" w:pos="2880"/>
        </w:tabs>
        <w:ind w:left="2880" w:hanging="360"/>
      </w:pPr>
      <w:rPr>
        <w:rFonts w:ascii="Arial" w:hAnsi="Arial" w:hint="default"/>
      </w:rPr>
    </w:lvl>
    <w:lvl w:ilvl="4" w:tplc="4FA4A6B2" w:tentative="1">
      <w:start w:val="1"/>
      <w:numFmt w:val="bullet"/>
      <w:lvlText w:val="•"/>
      <w:lvlJc w:val="left"/>
      <w:pPr>
        <w:tabs>
          <w:tab w:val="num" w:pos="3600"/>
        </w:tabs>
        <w:ind w:left="3600" w:hanging="360"/>
      </w:pPr>
      <w:rPr>
        <w:rFonts w:ascii="Arial" w:hAnsi="Arial" w:hint="default"/>
      </w:rPr>
    </w:lvl>
    <w:lvl w:ilvl="5" w:tplc="A83A50CE" w:tentative="1">
      <w:start w:val="1"/>
      <w:numFmt w:val="bullet"/>
      <w:lvlText w:val="•"/>
      <w:lvlJc w:val="left"/>
      <w:pPr>
        <w:tabs>
          <w:tab w:val="num" w:pos="4320"/>
        </w:tabs>
        <w:ind w:left="4320" w:hanging="360"/>
      </w:pPr>
      <w:rPr>
        <w:rFonts w:ascii="Arial" w:hAnsi="Arial" w:hint="default"/>
      </w:rPr>
    </w:lvl>
    <w:lvl w:ilvl="6" w:tplc="52BEDE4E" w:tentative="1">
      <w:start w:val="1"/>
      <w:numFmt w:val="bullet"/>
      <w:lvlText w:val="•"/>
      <w:lvlJc w:val="left"/>
      <w:pPr>
        <w:tabs>
          <w:tab w:val="num" w:pos="5040"/>
        </w:tabs>
        <w:ind w:left="5040" w:hanging="360"/>
      </w:pPr>
      <w:rPr>
        <w:rFonts w:ascii="Arial" w:hAnsi="Arial" w:hint="default"/>
      </w:rPr>
    </w:lvl>
    <w:lvl w:ilvl="7" w:tplc="D5686E8C" w:tentative="1">
      <w:start w:val="1"/>
      <w:numFmt w:val="bullet"/>
      <w:lvlText w:val="•"/>
      <w:lvlJc w:val="left"/>
      <w:pPr>
        <w:tabs>
          <w:tab w:val="num" w:pos="5760"/>
        </w:tabs>
        <w:ind w:left="5760" w:hanging="360"/>
      </w:pPr>
      <w:rPr>
        <w:rFonts w:ascii="Arial" w:hAnsi="Arial" w:hint="default"/>
      </w:rPr>
    </w:lvl>
    <w:lvl w:ilvl="8" w:tplc="84201E1C"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1E556C9E"/>
    <w:multiLevelType w:val="hybridMultilevel"/>
    <w:tmpl w:val="7B4C74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7163C2E"/>
    <w:multiLevelType w:val="hybridMultilevel"/>
    <w:tmpl w:val="C832A5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95B4E1C"/>
    <w:multiLevelType w:val="hybridMultilevel"/>
    <w:tmpl w:val="9B4E7486"/>
    <w:lvl w:ilvl="0" w:tplc="DCAC506C">
      <w:start w:val="1"/>
      <w:numFmt w:val="decimal"/>
      <w:lvlText w:val="%1."/>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CF9C5046">
      <w:numFmt w:val="bullet"/>
      <w:lvlText w:val="•"/>
      <w:lvlJc w:val="left"/>
      <w:pPr>
        <w:ind w:left="1573" w:hanging="360"/>
      </w:pPr>
      <w:rPr>
        <w:rFonts w:hint="default"/>
        <w:lang w:val="en-US" w:eastAsia="en-US" w:bidi="ar-SA"/>
      </w:rPr>
    </w:lvl>
    <w:lvl w:ilvl="2" w:tplc="20747E36">
      <w:numFmt w:val="bullet"/>
      <w:lvlText w:val="•"/>
      <w:lvlJc w:val="left"/>
      <w:pPr>
        <w:ind w:left="2406" w:hanging="360"/>
      </w:pPr>
      <w:rPr>
        <w:rFonts w:hint="default"/>
        <w:lang w:val="en-US" w:eastAsia="en-US" w:bidi="ar-SA"/>
      </w:rPr>
    </w:lvl>
    <w:lvl w:ilvl="3" w:tplc="777C6478">
      <w:numFmt w:val="bullet"/>
      <w:lvlText w:val="•"/>
      <w:lvlJc w:val="left"/>
      <w:pPr>
        <w:ind w:left="3239" w:hanging="360"/>
      </w:pPr>
      <w:rPr>
        <w:rFonts w:hint="default"/>
        <w:lang w:val="en-US" w:eastAsia="en-US" w:bidi="ar-SA"/>
      </w:rPr>
    </w:lvl>
    <w:lvl w:ilvl="4" w:tplc="AE6AB880">
      <w:numFmt w:val="bullet"/>
      <w:lvlText w:val="•"/>
      <w:lvlJc w:val="left"/>
      <w:pPr>
        <w:ind w:left="4072" w:hanging="360"/>
      </w:pPr>
      <w:rPr>
        <w:rFonts w:hint="default"/>
        <w:lang w:val="en-US" w:eastAsia="en-US" w:bidi="ar-SA"/>
      </w:rPr>
    </w:lvl>
    <w:lvl w:ilvl="5" w:tplc="90767EAE">
      <w:numFmt w:val="bullet"/>
      <w:lvlText w:val="•"/>
      <w:lvlJc w:val="left"/>
      <w:pPr>
        <w:ind w:left="4906" w:hanging="360"/>
      </w:pPr>
      <w:rPr>
        <w:rFonts w:hint="default"/>
        <w:lang w:val="en-US" w:eastAsia="en-US" w:bidi="ar-SA"/>
      </w:rPr>
    </w:lvl>
    <w:lvl w:ilvl="6" w:tplc="3EF24518">
      <w:numFmt w:val="bullet"/>
      <w:lvlText w:val="•"/>
      <w:lvlJc w:val="left"/>
      <w:pPr>
        <w:ind w:left="5739" w:hanging="360"/>
      </w:pPr>
      <w:rPr>
        <w:rFonts w:hint="default"/>
        <w:lang w:val="en-US" w:eastAsia="en-US" w:bidi="ar-SA"/>
      </w:rPr>
    </w:lvl>
    <w:lvl w:ilvl="7" w:tplc="260C02E6">
      <w:numFmt w:val="bullet"/>
      <w:lvlText w:val="•"/>
      <w:lvlJc w:val="left"/>
      <w:pPr>
        <w:ind w:left="6572" w:hanging="360"/>
      </w:pPr>
      <w:rPr>
        <w:rFonts w:hint="default"/>
        <w:lang w:val="en-US" w:eastAsia="en-US" w:bidi="ar-SA"/>
      </w:rPr>
    </w:lvl>
    <w:lvl w:ilvl="8" w:tplc="8E7E148E">
      <w:numFmt w:val="bullet"/>
      <w:lvlText w:val="•"/>
      <w:lvlJc w:val="left"/>
      <w:pPr>
        <w:ind w:left="7405" w:hanging="360"/>
      </w:pPr>
      <w:rPr>
        <w:rFonts w:hint="default"/>
        <w:lang w:val="en-US" w:eastAsia="en-US" w:bidi="ar-SA"/>
      </w:rPr>
    </w:lvl>
  </w:abstractNum>
  <w:abstractNum w:abstractNumId="6" w15:restartNumberingAfterBreak="0">
    <w:nsid w:val="2C1D214E"/>
    <w:multiLevelType w:val="hybridMultilevel"/>
    <w:tmpl w:val="D5388022"/>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 w15:restartNumberingAfterBreak="0">
    <w:nsid w:val="2D695020"/>
    <w:multiLevelType w:val="hybridMultilevel"/>
    <w:tmpl w:val="28EAEAE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7543ED7"/>
    <w:multiLevelType w:val="hybridMultilevel"/>
    <w:tmpl w:val="E2A20F60"/>
    <w:lvl w:ilvl="0" w:tplc="322C0C32">
      <w:start w:val="1"/>
      <w:numFmt w:val="decimal"/>
      <w:lvlText w:val="%1"/>
      <w:lvlJc w:val="left"/>
      <w:pPr>
        <w:ind w:left="935" w:hanging="867"/>
      </w:pPr>
      <w:rPr>
        <w:rFonts w:ascii="Times New Roman" w:eastAsia="Times New Roman" w:hAnsi="Times New Roman" w:cs="Times New Roman" w:hint="default"/>
        <w:b w:val="0"/>
        <w:bCs w:val="0"/>
        <w:i w:val="0"/>
        <w:iCs w:val="0"/>
        <w:spacing w:val="0"/>
        <w:w w:val="100"/>
        <w:sz w:val="24"/>
        <w:szCs w:val="24"/>
        <w:lang w:val="en-US" w:eastAsia="en-US" w:bidi="ar-SA"/>
      </w:rPr>
    </w:lvl>
    <w:lvl w:ilvl="1" w:tplc="24EE1F9A">
      <w:numFmt w:val="bullet"/>
      <w:lvlText w:val="•"/>
      <w:lvlJc w:val="left"/>
      <w:pPr>
        <w:ind w:left="1753" w:hanging="867"/>
      </w:pPr>
      <w:rPr>
        <w:rFonts w:hint="default"/>
        <w:lang w:val="en-US" w:eastAsia="en-US" w:bidi="ar-SA"/>
      </w:rPr>
    </w:lvl>
    <w:lvl w:ilvl="2" w:tplc="BDEA33A4">
      <w:numFmt w:val="bullet"/>
      <w:lvlText w:val="•"/>
      <w:lvlJc w:val="left"/>
      <w:pPr>
        <w:ind w:left="2566" w:hanging="867"/>
      </w:pPr>
      <w:rPr>
        <w:rFonts w:hint="default"/>
        <w:lang w:val="en-US" w:eastAsia="en-US" w:bidi="ar-SA"/>
      </w:rPr>
    </w:lvl>
    <w:lvl w:ilvl="3" w:tplc="9CDADB9A">
      <w:numFmt w:val="bullet"/>
      <w:lvlText w:val="•"/>
      <w:lvlJc w:val="left"/>
      <w:pPr>
        <w:ind w:left="3379" w:hanging="867"/>
      </w:pPr>
      <w:rPr>
        <w:rFonts w:hint="default"/>
        <w:lang w:val="en-US" w:eastAsia="en-US" w:bidi="ar-SA"/>
      </w:rPr>
    </w:lvl>
    <w:lvl w:ilvl="4" w:tplc="310A9E24">
      <w:numFmt w:val="bullet"/>
      <w:lvlText w:val="•"/>
      <w:lvlJc w:val="left"/>
      <w:pPr>
        <w:ind w:left="4192" w:hanging="867"/>
      </w:pPr>
      <w:rPr>
        <w:rFonts w:hint="default"/>
        <w:lang w:val="en-US" w:eastAsia="en-US" w:bidi="ar-SA"/>
      </w:rPr>
    </w:lvl>
    <w:lvl w:ilvl="5" w:tplc="7CCAD74E">
      <w:numFmt w:val="bullet"/>
      <w:lvlText w:val="•"/>
      <w:lvlJc w:val="left"/>
      <w:pPr>
        <w:ind w:left="5006" w:hanging="867"/>
      </w:pPr>
      <w:rPr>
        <w:rFonts w:hint="default"/>
        <w:lang w:val="en-US" w:eastAsia="en-US" w:bidi="ar-SA"/>
      </w:rPr>
    </w:lvl>
    <w:lvl w:ilvl="6" w:tplc="87401A36">
      <w:numFmt w:val="bullet"/>
      <w:lvlText w:val="•"/>
      <w:lvlJc w:val="left"/>
      <w:pPr>
        <w:ind w:left="5819" w:hanging="867"/>
      </w:pPr>
      <w:rPr>
        <w:rFonts w:hint="default"/>
        <w:lang w:val="en-US" w:eastAsia="en-US" w:bidi="ar-SA"/>
      </w:rPr>
    </w:lvl>
    <w:lvl w:ilvl="7" w:tplc="F23A5E06">
      <w:numFmt w:val="bullet"/>
      <w:lvlText w:val="•"/>
      <w:lvlJc w:val="left"/>
      <w:pPr>
        <w:ind w:left="6632" w:hanging="867"/>
      </w:pPr>
      <w:rPr>
        <w:rFonts w:hint="default"/>
        <w:lang w:val="en-US" w:eastAsia="en-US" w:bidi="ar-SA"/>
      </w:rPr>
    </w:lvl>
    <w:lvl w:ilvl="8" w:tplc="8FBA6100">
      <w:numFmt w:val="bullet"/>
      <w:lvlText w:val="•"/>
      <w:lvlJc w:val="left"/>
      <w:pPr>
        <w:ind w:left="7445" w:hanging="867"/>
      </w:pPr>
      <w:rPr>
        <w:rFonts w:hint="default"/>
        <w:lang w:val="en-US" w:eastAsia="en-US" w:bidi="ar-SA"/>
      </w:rPr>
    </w:lvl>
  </w:abstractNum>
  <w:abstractNum w:abstractNumId="9" w15:restartNumberingAfterBreak="0">
    <w:nsid w:val="42980D4E"/>
    <w:multiLevelType w:val="hybridMultilevel"/>
    <w:tmpl w:val="451469D0"/>
    <w:lvl w:ilvl="0" w:tplc="B546C8CE">
      <w:start w:val="1"/>
      <w:numFmt w:val="bullet"/>
      <w:lvlText w:val=""/>
      <w:lvlJc w:val="left"/>
      <w:pPr>
        <w:tabs>
          <w:tab w:val="num" w:pos="720"/>
        </w:tabs>
        <w:ind w:left="720" w:hanging="360"/>
      </w:pPr>
      <w:rPr>
        <w:rFonts w:ascii="Wingdings" w:hAnsi="Wingdings" w:hint="default"/>
      </w:rPr>
    </w:lvl>
    <w:lvl w:ilvl="1" w:tplc="0434B424" w:tentative="1">
      <w:start w:val="1"/>
      <w:numFmt w:val="bullet"/>
      <w:lvlText w:val=""/>
      <w:lvlJc w:val="left"/>
      <w:pPr>
        <w:tabs>
          <w:tab w:val="num" w:pos="1440"/>
        </w:tabs>
        <w:ind w:left="1440" w:hanging="360"/>
      </w:pPr>
      <w:rPr>
        <w:rFonts w:ascii="Wingdings" w:hAnsi="Wingdings" w:hint="default"/>
      </w:rPr>
    </w:lvl>
    <w:lvl w:ilvl="2" w:tplc="4538E08A" w:tentative="1">
      <w:start w:val="1"/>
      <w:numFmt w:val="bullet"/>
      <w:lvlText w:val=""/>
      <w:lvlJc w:val="left"/>
      <w:pPr>
        <w:tabs>
          <w:tab w:val="num" w:pos="2160"/>
        </w:tabs>
        <w:ind w:left="2160" w:hanging="360"/>
      </w:pPr>
      <w:rPr>
        <w:rFonts w:ascii="Wingdings" w:hAnsi="Wingdings" w:hint="default"/>
      </w:rPr>
    </w:lvl>
    <w:lvl w:ilvl="3" w:tplc="8DE64D92" w:tentative="1">
      <w:start w:val="1"/>
      <w:numFmt w:val="bullet"/>
      <w:lvlText w:val=""/>
      <w:lvlJc w:val="left"/>
      <w:pPr>
        <w:tabs>
          <w:tab w:val="num" w:pos="2880"/>
        </w:tabs>
        <w:ind w:left="2880" w:hanging="360"/>
      </w:pPr>
      <w:rPr>
        <w:rFonts w:ascii="Wingdings" w:hAnsi="Wingdings" w:hint="default"/>
      </w:rPr>
    </w:lvl>
    <w:lvl w:ilvl="4" w:tplc="4AAACC28" w:tentative="1">
      <w:start w:val="1"/>
      <w:numFmt w:val="bullet"/>
      <w:lvlText w:val=""/>
      <w:lvlJc w:val="left"/>
      <w:pPr>
        <w:tabs>
          <w:tab w:val="num" w:pos="3600"/>
        </w:tabs>
        <w:ind w:left="3600" w:hanging="360"/>
      </w:pPr>
      <w:rPr>
        <w:rFonts w:ascii="Wingdings" w:hAnsi="Wingdings" w:hint="default"/>
      </w:rPr>
    </w:lvl>
    <w:lvl w:ilvl="5" w:tplc="C35AF596" w:tentative="1">
      <w:start w:val="1"/>
      <w:numFmt w:val="bullet"/>
      <w:lvlText w:val=""/>
      <w:lvlJc w:val="left"/>
      <w:pPr>
        <w:tabs>
          <w:tab w:val="num" w:pos="4320"/>
        </w:tabs>
        <w:ind w:left="4320" w:hanging="360"/>
      </w:pPr>
      <w:rPr>
        <w:rFonts w:ascii="Wingdings" w:hAnsi="Wingdings" w:hint="default"/>
      </w:rPr>
    </w:lvl>
    <w:lvl w:ilvl="6" w:tplc="01FA433E" w:tentative="1">
      <w:start w:val="1"/>
      <w:numFmt w:val="bullet"/>
      <w:lvlText w:val=""/>
      <w:lvlJc w:val="left"/>
      <w:pPr>
        <w:tabs>
          <w:tab w:val="num" w:pos="5040"/>
        </w:tabs>
        <w:ind w:left="5040" w:hanging="360"/>
      </w:pPr>
      <w:rPr>
        <w:rFonts w:ascii="Wingdings" w:hAnsi="Wingdings" w:hint="default"/>
      </w:rPr>
    </w:lvl>
    <w:lvl w:ilvl="7" w:tplc="0C0802DC" w:tentative="1">
      <w:start w:val="1"/>
      <w:numFmt w:val="bullet"/>
      <w:lvlText w:val=""/>
      <w:lvlJc w:val="left"/>
      <w:pPr>
        <w:tabs>
          <w:tab w:val="num" w:pos="5760"/>
        </w:tabs>
        <w:ind w:left="5760" w:hanging="360"/>
      </w:pPr>
      <w:rPr>
        <w:rFonts w:ascii="Wingdings" w:hAnsi="Wingdings" w:hint="default"/>
      </w:rPr>
    </w:lvl>
    <w:lvl w:ilvl="8" w:tplc="2E34D508"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44163BF3"/>
    <w:multiLevelType w:val="multilevel"/>
    <w:tmpl w:val="2F3EB93E"/>
    <w:lvl w:ilvl="0">
      <w:start w:val="1"/>
      <w:numFmt w:val="decimal"/>
      <w:lvlText w:val="%1."/>
      <w:lvlJc w:val="left"/>
      <w:pPr>
        <w:ind w:left="384" w:hanging="362"/>
      </w:pPr>
      <w:rPr>
        <w:rFonts w:ascii="Times New Roman" w:eastAsia="Times New Roman" w:hAnsi="Times New Roman" w:cs="Times New Roman" w:hint="default"/>
        <w:b/>
        <w:bCs/>
        <w:i w:val="0"/>
        <w:iCs w:val="0"/>
        <w:spacing w:val="0"/>
        <w:w w:val="100"/>
        <w:sz w:val="36"/>
        <w:szCs w:val="36"/>
        <w:lang w:val="en-US" w:eastAsia="en-US" w:bidi="ar-SA"/>
      </w:rPr>
    </w:lvl>
    <w:lvl w:ilvl="1">
      <w:start w:val="1"/>
      <w:numFmt w:val="decimal"/>
      <w:lvlText w:val="%1.%2"/>
      <w:lvlJc w:val="left"/>
      <w:pPr>
        <w:ind w:left="550" w:hanging="408"/>
      </w:pPr>
      <w:rPr>
        <w:rFonts w:ascii="Times New Roman" w:eastAsia="Times New Roman" w:hAnsi="Times New Roman" w:cs="Times New Roman" w:hint="default"/>
        <w:b/>
        <w:bCs/>
        <w:i w:val="0"/>
        <w:iCs w:val="0"/>
        <w:spacing w:val="0"/>
        <w:w w:val="100"/>
        <w:sz w:val="27"/>
        <w:szCs w:val="27"/>
        <w:lang w:val="en-US" w:eastAsia="en-US" w:bidi="ar-SA"/>
      </w:rPr>
    </w:lvl>
    <w:lvl w:ilvl="2">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740" w:hanging="360"/>
      </w:pPr>
      <w:rPr>
        <w:rFonts w:hint="default"/>
        <w:lang w:val="en-US" w:eastAsia="en-US" w:bidi="ar-SA"/>
      </w:rPr>
    </w:lvl>
    <w:lvl w:ilvl="4">
      <w:numFmt w:val="bullet"/>
      <w:lvlText w:val="•"/>
      <w:lvlJc w:val="left"/>
      <w:pPr>
        <w:ind w:left="1930" w:hanging="360"/>
      </w:pPr>
      <w:rPr>
        <w:rFonts w:hint="default"/>
        <w:lang w:val="en-US" w:eastAsia="en-US" w:bidi="ar-SA"/>
      </w:rPr>
    </w:lvl>
    <w:lvl w:ilvl="5">
      <w:numFmt w:val="bullet"/>
      <w:lvlText w:val="•"/>
      <w:lvlJc w:val="left"/>
      <w:pPr>
        <w:ind w:left="3120" w:hanging="360"/>
      </w:pPr>
      <w:rPr>
        <w:rFonts w:hint="default"/>
        <w:lang w:val="en-US" w:eastAsia="en-US" w:bidi="ar-SA"/>
      </w:rPr>
    </w:lvl>
    <w:lvl w:ilvl="6">
      <w:numFmt w:val="bullet"/>
      <w:lvlText w:val="•"/>
      <w:lvlJc w:val="left"/>
      <w:pPr>
        <w:ind w:left="4311" w:hanging="360"/>
      </w:pPr>
      <w:rPr>
        <w:rFonts w:hint="default"/>
        <w:lang w:val="en-US" w:eastAsia="en-US" w:bidi="ar-SA"/>
      </w:rPr>
    </w:lvl>
    <w:lvl w:ilvl="7">
      <w:numFmt w:val="bullet"/>
      <w:lvlText w:val="•"/>
      <w:lvlJc w:val="left"/>
      <w:pPr>
        <w:ind w:left="5501" w:hanging="360"/>
      </w:pPr>
      <w:rPr>
        <w:rFonts w:hint="default"/>
        <w:lang w:val="en-US" w:eastAsia="en-US" w:bidi="ar-SA"/>
      </w:rPr>
    </w:lvl>
    <w:lvl w:ilvl="8">
      <w:numFmt w:val="bullet"/>
      <w:lvlText w:val="•"/>
      <w:lvlJc w:val="left"/>
      <w:pPr>
        <w:ind w:left="6691" w:hanging="360"/>
      </w:pPr>
      <w:rPr>
        <w:rFonts w:hint="default"/>
        <w:lang w:val="en-US" w:eastAsia="en-US" w:bidi="ar-SA"/>
      </w:rPr>
    </w:lvl>
  </w:abstractNum>
  <w:abstractNum w:abstractNumId="11" w15:restartNumberingAfterBreak="0">
    <w:nsid w:val="6D0C2736"/>
    <w:multiLevelType w:val="hybridMultilevel"/>
    <w:tmpl w:val="0B2AABF8"/>
    <w:lvl w:ilvl="0" w:tplc="D84ECFC6">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570E493E">
      <w:numFmt w:val="bullet"/>
      <w:lvlText w:val="•"/>
      <w:lvlJc w:val="left"/>
      <w:pPr>
        <w:ind w:left="1573" w:hanging="360"/>
      </w:pPr>
      <w:rPr>
        <w:rFonts w:hint="default"/>
        <w:lang w:val="en-US" w:eastAsia="en-US" w:bidi="ar-SA"/>
      </w:rPr>
    </w:lvl>
    <w:lvl w:ilvl="2" w:tplc="59187DF8">
      <w:numFmt w:val="bullet"/>
      <w:lvlText w:val="•"/>
      <w:lvlJc w:val="left"/>
      <w:pPr>
        <w:ind w:left="2406" w:hanging="360"/>
      </w:pPr>
      <w:rPr>
        <w:rFonts w:hint="default"/>
        <w:lang w:val="en-US" w:eastAsia="en-US" w:bidi="ar-SA"/>
      </w:rPr>
    </w:lvl>
    <w:lvl w:ilvl="3" w:tplc="06A41232">
      <w:numFmt w:val="bullet"/>
      <w:lvlText w:val="•"/>
      <w:lvlJc w:val="left"/>
      <w:pPr>
        <w:ind w:left="3239" w:hanging="360"/>
      </w:pPr>
      <w:rPr>
        <w:rFonts w:hint="default"/>
        <w:lang w:val="en-US" w:eastAsia="en-US" w:bidi="ar-SA"/>
      </w:rPr>
    </w:lvl>
    <w:lvl w:ilvl="4" w:tplc="69788F4C">
      <w:numFmt w:val="bullet"/>
      <w:lvlText w:val="•"/>
      <w:lvlJc w:val="left"/>
      <w:pPr>
        <w:ind w:left="4072" w:hanging="360"/>
      </w:pPr>
      <w:rPr>
        <w:rFonts w:hint="default"/>
        <w:lang w:val="en-US" w:eastAsia="en-US" w:bidi="ar-SA"/>
      </w:rPr>
    </w:lvl>
    <w:lvl w:ilvl="5" w:tplc="D3B0A25C">
      <w:numFmt w:val="bullet"/>
      <w:lvlText w:val="•"/>
      <w:lvlJc w:val="left"/>
      <w:pPr>
        <w:ind w:left="4906" w:hanging="360"/>
      </w:pPr>
      <w:rPr>
        <w:rFonts w:hint="default"/>
        <w:lang w:val="en-US" w:eastAsia="en-US" w:bidi="ar-SA"/>
      </w:rPr>
    </w:lvl>
    <w:lvl w:ilvl="6" w:tplc="116E1C32">
      <w:numFmt w:val="bullet"/>
      <w:lvlText w:val="•"/>
      <w:lvlJc w:val="left"/>
      <w:pPr>
        <w:ind w:left="5739" w:hanging="360"/>
      </w:pPr>
      <w:rPr>
        <w:rFonts w:hint="default"/>
        <w:lang w:val="en-US" w:eastAsia="en-US" w:bidi="ar-SA"/>
      </w:rPr>
    </w:lvl>
    <w:lvl w:ilvl="7" w:tplc="2E247D1C">
      <w:numFmt w:val="bullet"/>
      <w:lvlText w:val="•"/>
      <w:lvlJc w:val="left"/>
      <w:pPr>
        <w:ind w:left="6572" w:hanging="360"/>
      </w:pPr>
      <w:rPr>
        <w:rFonts w:hint="default"/>
        <w:lang w:val="en-US" w:eastAsia="en-US" w:bidi="ar-SA"/>
      </w:rPr>
    </w:lvl>
    <w:lvl w:ilvl="8" w:tplc="03647698">
      <w:numFmt w:val="bullet"/>
      <w:lvlText w:val="•"/>
      <w:lvlJc w:val="left"/>
      <w:pPr>
        <w:ind w:left="7405" w:hanging="360"/>
      </w:pPr>
      <w:rPr>
        <w:rFonts w:hint="default"/>
        <w:lang w:val="en-US" w:eastAsia="en-US" w:bidi="ar-SA"/>
      </w:rPr>
    </w:lvl>
  </w:abstractNum>
  <w:abstractNum w:abstractNumId="12" w15:restartNumberingAfterBreak="0">
    <w:nsid w:val="6FF9048E"/>
    <w:multiLevelType w:val="hybridMultilevel"/>
    <w:tmpl w:val="938CDDF2"/>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7B4D0B16"/>
    <w:multiLevelType w:val="hybridMultilevel"/>
    <w:tmpl w:val="050A963A"/>
    <w:lvl w:ilvl="0" w:tplc="9F5AD802">
      <w:start w:val="1"/>
      <w:numFmt w:val="bullet"/>
      <w:lvlText w:val="•"/>
      <w:lvlJc w:val="left"/>
      <w:pPr>
        <w:tabs>
          <w:tab w:val="num" w:pos="720"/>
        </w:tabs>
        <w:ind w:left="720" w:hanging="360"/>
      </w:pPr>
      <w:rPr>
        <w:rFonts w:ascii="Arial" w:hAnsi="Arial" w:hint="default"/>
      </w:rPr>
    </w:lvl>
    <w:lvl w:ilvl="1" w:tplc="818EAEAE" w:tentative="1">
      <w:start w:val="1"/>
      <w:numFmt w:val="bullet"/>
      <w:lvlText w:val="•"/>
      <w:lvlJc w:val="left"/>
      <w:pPr>
        <w:tabs>
          <w:tab w:val="num" w:pos="1440"/>
        </w:tabs>
        <w:ind w:left="1440" w:hanging="360"/>
      </w:pPr>
      <w:rPr>
        <w:rFonts w:ascii="Arial" w:hAnsi="Arial" w:hint="default"/>
      </w:rPr>
    </w:lvl>
    <w:lvl w:ilvl="2" w:tplc="F6F6D106" w:tentative="1">
      <w:start w:val="1"/>
      <w:numFmt w:val="bullet"/>
      <w:lvlText w:val="•"/>
      <w:lvlJc w:val="left"/>
      <w:pPr>
        <w:tabs>
          <w:tab w:val="num" w:pos="2160"/>
        </w:tabs>
        <w:ind w:left="2160" w:hanging="360"/>
      </w:pPr>
      <w:rPr>
        <w:rFonts w:ascii="Arial" w:hAnsi="Arial" w:hint="default"/>
      </w:rPr>
    </w:lvl>
    <w:lvl w:ilvl="3" w:tplc="53B2333A" w:tentative="1">
      <w:start w:val="1"/>
      <w:numFmt w:val="bullet"/>
      <w:lvlText w:val="•"/>
      <w:lvlJc w:val="left"/>
      <w:pPr>
        <w:tabs>
          <w:tab w:val="num" w:pos="2880"/>
        </w:tabs>
        <w:ind w:left="2880" w:hanging="360"/>
      </w:pPr>
      <w:rPr>
        <w:rFonts w:ascii="Arial" w:hAnsi="Arial" w:hint="default"/>
      </w:rPr>
    </w:lvl>
    <w:lvl w:ilvl="4" w:tplc="8716B8D6" w:tentative="1">
      <w:start w:val="1"/>
      <w:numFmt w:val="bullet"/>
      <w:lvlText w:val="•"/>
      <w:lvlJc w:val="left"/>
      <w:pPr>
        <w:tabs>
          <w:tab w:val="num" w:pos="3600"/>
        </w:tabs>
        <w:ind w:left="3600" w:hanging="360"/>
      </w:pPr>
      <w:rPr>
        <w:rFonts w:ascii="Arial" w:hAnsi="Arial" w:hint="default"/>
      </w:rPr>
    </w:lvl>
    <w:lvl w:ilvl="5" w:tplc="672A4EFC" w:tentative="1">
      <w:start w:val="1"/>
      <w:numFmt w:val="bullet"/>
      <w:lvlText w:val="•"/>
      <w:lvlJc w:val="left"/>
      <w:pPr>
        <w:tabs>
          <w:tab w:val="num" w:pos="4320"/>
        </w:tabs>
        <w:ind w:left="4320" w:hanging="360"/>
      </w:pPr>
      <w:rPr>
        <w:rFonts w:ascii="Arial" w:hAnsi="Arial" w:hint="default"/>
      </w:rPr>
    </w:lvl>
    <w:lvl w:ilvl="6" w:tplc="9EE4FFB8" w:tentative="1">
      <w:start w:val="1"/>
      <w:numFmt w:val="bullet"/>
      <w:lvlText w:val="•"/>
      <w:lvlJc w:val="left"/>
      <w:pPr>
        <w:tabs>
          <w:tab w:val="num" w:pos="5040"/>
        </w:tabs>
        <w:ind w:left="5040" w:hanging="360"/>
      </w:pPr>
      <w:rPr>
        <w:rFonts w:ascii="Arial" w:hAnsi="Arial" w:hint="default"/>
      </w:rPr>
    </w:lvl>
    <w:lvl w:ilvl="7" w:tplc="E3FCD2A6" w:tentative="1">
      <w:start w:val="1"/>
      <w:numFmt w:val="bullet"/>
      <w:lvlText w:val="•"/>
      <w:lvlJc w:val="left"/>
      <w:pPr>
        <w:tabs>
          <w:tab w:val="num" w:pos="5760"/>
        </w:tabs>
        <w:ind w:left="5760" w:hanging="360"/>
      </w:pPr>
      <w:rPr>
        <w:rFonts w:ascii="Arial" w:hAnsi="Arial" w:hint="default"/>
      </w:rPr>
    </w:lvl>
    <w:lvl w:ilvl="8" w:tplc="BF92BA5A"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7B8270F1"/>
    <w:multiLevelType w:val="hybridMultilevel"/>
    <w:tmpl w:val="1E40CC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85942911">
    <w:abstractNumId w:val="0"/>
  </w:num>
  <w:num w:numId="2" w16cid:durableId="1458647284">
    <w:abstractNumId w:val="11"/>
  </w:num>
  <w:num w:numId="3" w16cid:durableId="2113671307">
    <w:abstractNumId w:val="8"/>
  </w:num>
  <w:num w:numId="4" w16cid:durableId="1524050863">
    <w:abstractNumId w:val="5"/>
  </w:num>
  <w:num w:numId="5" w16cid:durableId="1492329060">
    <w:abstractNumId w:val="10"/>
  </w:num>
  <w:num w:numId="6" w16cid:durableId="1545751624">
    <w:abstractNumId w:val="3"/>
  </w:num>
  <w:num w:numId="7" w16cid:durableId="466048339">
    <w:abstractNumId w:val="4"/>
  </w:num>
  <w:num w:numId="8" w16cid:durableId="1694454407">
    <w:abstractNumId w:val="12"/>
  </w:num>
  <w:num w:numId="9" w16cid:durableId="1301037550">
    <w:abstractNumId w:val="14"/>
  </w:num>
  <w:num w:numId="10" w16cid:durableId="1536768731">
    <w:abstractNumId w:val="7"/>
  </w:num>
  <w:num w:numId="11" w16cid:durableId="1935626219">
    <w:abstractNumId w:val="6"/>
  </w:num>
  <w:num w:numId="12" w16cid:durableId="678847604">
    <w:abstractNumId w:val="9"/>
  </w:num>
  <w:num w:numId="13" w16cid:durableId="776798615">
    <w:abstractNumId w:val="1"/>
  </w:num>
  <w:num w:numId="14" w16cid:durableId="1194077708">
    <w:abstractNumId w:val="2"/>
  </w:num>
  <w:num w:numId="15" w16cid:durableId="158703489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85171B"/>
    <w:rsid w:val="00027116"/>
    <w:rsid w:val="00042525"/>
    <w:rsid w:val="00084739"/>
    <w:rsid w:val="00087EFC"/>
    <w:rsid w:val="00095135"/>
    <w:rsid w:val="000D4FE9"/>
    <w:rsid w:val="00141E10"/>
    <w:rsid w:val="0019528E"/>
    <w:rsid w:val="001A3A2C"/>
    <w:rsid w:val="001B6DB4"/>
    <w:rsid w:val="001E16DF"/>
    <w:rsid w:val="00212F09"/>
    <w:rsid w:val="00223A5C"/>
    <w:rsid w:val="00234F80"/>
    <w:rsid w:val="002642F8"/>
    <w:rsid w:val="002645F2"/>
    <w:rsid w:val="0028494E"/>
    <w:rsid w:val="00291C40"/>
    <w:rsid w:val="002A5D76"/>
    <w:rsid w:val="002D0063"/>
    <w:rsid w:val="002D5052"/>
    <w:rsid w:val="0035219E"/>
    <w:rsid w:val="0037521F"/>
    <w:rsid w:val="003E01BB"/>
    <w:rsid w:val="004156DF"/>
    <w:rsid w:val="00472F4E"/>
    <w:rsid w:val="004D2D86"/>
    <w:rsid w:val="004E5AD5"/>
    <w:rsid w:val="004E61D3"/>
    <w:rsid w:val="00513C65"/>
    <w:rsid w:val="00517FF4"/>
    <w:rsid w:val="00541449"/>
    <w:rsid w:val="00543834"/>
    <w:rsid w:val="00545DEE"/>
    <w:rsid w:val="00552C45"/>
    <w:rsid w:val="0056499B"/>
    <w:rsid w:val="005D7921"/>
    <w:rsid w:val="005E30B3"/>
    <w:rsid w:val="0064402A"/>
    <w:rsid w:val="00656889"/>
    <w:rsid w:val="0069474E"/>
    <w:rsid w:val="006B1F48"/>
    <w:rsid w:val="006C77ED"/>
    <w:rsid w:val="0072733D"/>
    <w:rsid w:val="00775EDB"/>
    <w:rsid w:val="00780208"/>
    <w:rsid w:val="007A5675"/>
    <w:rsid w:val="007C6C16"/>
    <w:rsid w:val="00801D5E"/>
    <w:rsid w:val="00822557"/>
    <w:rsid w:val="0085171B"/>
    <w:rsid w:val="0089589D"/>
    <w:rsid w:val="008B0754"/>
    <w:rsid w:val="008C78CD"/>
    <w:rsid w:val="008E67B1"/>
    <w:rsid w:val="008F1655"/>
    <w:rsid w:val="0091087B"/>
    <w:rsid w:val="00925F50"/>
    <w:rsid w:val="00925F57"/>
    <w:rsid w:val="00A14275"/>
    <w:rsid w:val="00A14789"/>
    <w:rsid w:val="00A549D0"/>
    <w:rsid w:val="00A65AC5"/>
    <w:rsid w:val="00A8748C"/>
    <w:rsid w:val="00AC4F81"/>
    <w:rsid w:val="00B2236A"/>
    <w:rsid w:val="00B3616B"/>
    <w:rsid w:val="00B41E93"/>
    <w:rsid w:val="00B801DF"/>
    <w:rsid w:val="00C00C45"/>
    <w:rsid w:val="00C24686"/>
    <w:rsid w:val="00C33B2A"/>
    <w:rsid w:val="00CA1E33"/>
    <w:rsid w:val="00D4792F"/>
    <w:rsid w:val="00D622BF"/>
    <w:rsid w:val="00D81441"/>
    <w:rsid w:val="00DB6B51"/>
    <w:rsid w:val="00DE2B75"/>
    <w:rsid w:val="00DE36E7"/>
    <w:rsid w:val="00DF1C50"/>
    <w:rsid w:val="00EA397E"/>
    <w:rsid w:val="00EB6311"/>
    <w:rsid w:val="00ED2BB5"/>
    <w:rsid w:val="00EF1380"/>
    <w:rsid w:val="00EF1B50"/>
    <w:rsid w:val="00F55FDD"/>
    <w:rsid w:val="00FA2539"/>
    <w:rsid w:val="00FC3EAB"/>
    <w:rsid w:val="00FD3597"/>
    <w:rsid w:val="00FE7DD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728CFA"/>
  <w15:docId w15:val="{6A712ECA-4457-4FEB-81AC-BC267295B7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331"/>
      <w:ind w:left="384" w:hanging="361"/>
      <w:outlineLvl w:val="0"/>
    </w:pPr>
    <w:rPr>
      <w:b/>
      <w:bCs/>
      <w:sz w:val="36"/>
      <w:szCs w:val="36"/>
    </w:rPr>
  </w:style>
  <w:style w:type="paragraph" w:styleId="Heading2">
    <w:name w:val="heading 2"/>
    <w:basedOn w:val="Normal"/>
    <w:uiPriority w:val="9"/>
    <w:unhideWhenUsed/>
    <w:qFormat/>
    <w:pPr>
      <w:ind w:left="426" w:hanging="403"/>
      <w:outlineLvl w:val="1"/>
    </w:pPr>
    <w:rPr>
      <w:b/>
      <w:bCs/>
      <w:sz w:val="27"/>
      <w:szCs w:val="27"/>
    </w:rPr>
  </w:style>
  <w:style w:type="paragraph" w:styleId="Heading3">
    <w:name w:val="heading 3"/>
    <w:basedOn w:val="Normal"/>
    <w:uiPriority w:val="9"/>
    <w:unhideWhenUsed/>
    <w:qFormat/>
    <w:pPr>
      <w:ind w:left="23"/>
      <w:outlineLvl w:val="2"/>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ind w:left="23"/>
    </w:pPr>
    <w:rPr>
      <w:b/>
      <w:bCs/>
      <w:sz w:val="48"/>
      <w:szCs w:val="48"/>
    </w:rPr>
  </w:style>
  <w:style w:type="paragraph" w:styleId="ListParagraph">
    <w:name w:val="List Paragraph"/>
    <w:basedOn w:val="Normal"/>
    <w:uiPriority w:val="1"/>
    <w:qFormat/>
    <w:pPr>
      <w:ind w:left="743"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1A3A2C"/>
    <w:pPr>
      <w:tabs>
        <w:tab w:val="center" w:pos="4513"/>
        <w:tab w:val="right" w:pos="9026"/>
      </w:tabs>
    </w:pPr>
  </w:style>
  <w:style w:type="character" w:customStyle="1" w:styleId="HeaderChar">
    <w:name w:val="Header Char"/>
    <w:basedOn w:val="DefaultParagraphFont"/>
    <w:link w:val="Header"/>
    <w:uiPriority w:val="99"/>
    <w:rsid w:val="001A3A2C"/>
    <w:rPr>
      <w:rFonts w:ascii="Times New Roman" w:eastAsia="Times New Roman" w:hAnsi="Times New Roman" w:cs="Times New Roman"/>
    </w:rPr>
  </w:style>
  <w:style w:type="paragraph" w:styleId="Footer">
    <w:name w:val="footer"/>
    <w:basedOn w:val="Normal"/>
    <w:link w:val="FooterChar"/>
    <w:uiPriority w:val="99"/>
    <w:unhideWhenUsed/>
    <w:rsid w:val="001A3A2C"/>
    <w:pPr>
      <w:tabs>
        <w:tab w:val="center" w:pos="4513"/>
        <w:tab w:val="right" w:pos="9026"/>
      </w:tabs>
    </w:pPr>
  </w:style>
  <w:style w:type="character" w:customStyle="1" w:styleId="FooterChar">
    <w:name w:val="Footer Char"/>
    <w:basedOn w:val="DefaultParagraphFont"/>
    <w:link w:val="Footer"/>
    <w:uiPriority w:val="99"/>
    <w:rsid w:val="001A3A2C"/>
    <w:rPr>
      <w:rFonts w:ascii="Times New Roman" w:eastAsia="Times New Roman" w:hAnsi="Times New Roman" w:cs="Times New Roman"/>
    </w:rPr>
  </w:style>
  <w:style w:type="paragraph" w:styleId="NormalWeb">
    <w:name w:val="Normal (Web)"/>
    <w:basedOn w:val="Normal"/>
    <w:uiPriority w:val="99"/>
    <w:unhideWhenUsed/>
    <w:rsid w:val="00F55FDD"/>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1E16DF"/>
    <w:rPr>
      <w:b/>
      <w:bCs/>
    </w:rPr>
  </w:style>
  <w:style w:type="character" w:styleId="Hyperlink">
    <w:name w:val="Hyperlink"/>
    <w:basedOn w:val="DefaultParagraphFont"/>
    <w:uiPriority w:val="99"/>
    <w:unhideWhenUsed/>
    <w:rsid w:val="00212F09"/>
    <w:rPr>
      <w:color w:val="0000FF" w:themeColor="hyperlink"/>
      <w:u w:val="single"/>
    </w:rPr>
  </w:style>
  <w:style w:type="character" w:styleId="UnresolvedMention">
    <w:name w:val="Unresolved Mention"/>
    <w:basedOn w:val="DefaultParagraphFont"/>
    <w:uiPriority w:val="99"/>
    <w:semiHidden/>
    <w:unhideWhenUsed/>
    <w:rsid w:val="00212F09"/>
    <w:rPr>
      <w:color w:val="605E5C"/>
      <w:shd w:val="clear" w:color="auto" w:fill="E1DFDD"/>
    </w:rPr>
  </w:style>
  <w:style w:type="character" w:styleId="FollowedHyperlink">
    <w:name w:val="FollowedHyperlink"/>
    <w:basedOn w:val="DefaultParagraphFont"/>
    <w:uiPriority w:val="99"/>
    <w:semiHidden/>
    <w:unhideWhenUsed/>
    <w:rsid w:val="00212F09"/>
    <w:rPr>
      <w:color w:val="800080" w:themeColor="followedHyperlink"/>
      <w:u w:val="single"/>
    </w:rPr>
  </w:style>
  <w:style w:type="table" w:styleId="TableGrid">
    <w:name w:val="Table Grid"/>
    <w:basedOn w:val="TableNormal"/>
    <w:uiPriority w:val="39"/>
    <w:rsid w:val="0089589D"/>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traitsresearch.com/report/chemical-mechanical-polishing-market"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0.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sciencedirect.com/science/chapter/editedvolume/abs/pii/B9780128217917000198" TargetMode="External"/><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B269B6-F03B-476F-8A8D-42CA4916DF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491</TotalTime>
  <Pages>17</Pages>
  <Words>4380</Words>
  <Characters>24969</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Palla Penchalaiah</dc:creator>
  <cp:lastModifiedBy>jai shah</cp:lastModifiedBy>
  <cp:revision>77</cp:revision>
  <dcterms:created xsi:type="dcterms:W3CDTF">2026-04-14T08:18:00Z</dcterms:created>
  <dcterms:modified xsi:type="dcterms:W3CDTF">2026-04-15T10:52:00Z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2026-04-10T00:00:00Z</vt:filetime>
  </property>
  <property fmtid="{D5CDD505-2E9C-101B-9397-08002B2CF9AE}" pid="3" name="Creator">
    <vt:lpwstr>Microsoft® Word for Microsoft 365</vt:lpwstr>
  </property>
  <property fmtid="{D5CDD505-2E9C-101B-9397-08002B2CF9AE}" pid="4" name="LastSaved">
    <vt:filetime>2026-04-14T00:00:00Z</vt:filetime>
  </property>
  <property fmtid="{D5CDD505-2E9C-101B-9397-08002B2CF9AE}" pid="5" name="Producer">
    <vt:lpwstr>Microsoft® Word for Microsoft 365</vt:lpwstr>
  </property>
</Properties>
</file>