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6219" w14:textId="07C18AF9" w:rsidR="00000000" w:rsidRPr="00821969" w:rsidRDefault="008E7470" w:rsidP="00821969">
      <w:pPr>
        <w:rPr>
          <w:sz w:val="28"/>
          <w:szCs w:val="24"/>
        </w:rPr>
      </w:pPr>
      <w:r w:rsidRPr="00821969">
        <w:rPr>
          <w:b/>
          <w:sz w:val="28"/>
          <w:szCs w:val="24"/>
        </w:rPr>
        <w:t>Your Task:</w:t>
      </w:r>
      <w:r w:rsidRPr="00821969">
        <w:rPr>
          <w:sz w:val="28"/>
          <w:szCs w:val="24"/>
        </w:rPr>
        <w:t xml:space="preserve"> </w:t>
      </w:r>
      <w:r w:rsidR="00821969" w:rsidRPr="00821969">
        <w:rPr>
          <w:sz w:val="28"/>
          <w:szCs w:val="24"/>
        </w:rPr>
        <w:t>Your task is to apply both the functions using any dataset you want and send me the code and</w:t>
      </w:r>
      <w:r w:rsidR="00821969" w:rsidRPr="00821969">
        <w:rPr>
          <w:sz w:val="28"/>
          <w:szCs w:val="24"/>
        </w:rPr>
        <w:t xml:space="preserve"> </w:t>
      </w:r>
      <w:r w:rsidR="00821969" w:rsidRPr="00821969">
        <w:rPr>
          <w:sz w:val="28"/>
          <w:szCs w:val="24"/>
        </w:rPr>
        <w:t>also a report and what you have analyzed in the correlation function</w:t>
      </w:r>
      <w:r w:rsidR="00821969" w:rsidRPr="00821969">
        <w:rPr>
          <w:sz w:val="28"/>
          <w:szCs w:val="24"/>
        </w:rPr>
        <w:t>.</w:t>
      </w:r>
    </w:p>
    <w:p w14:paraId="5B9BF15A" w14:textId="77777777" w:rsidR="00821969" w:rsidRDefault="00821969" w:rsidP="00821969">
      <w:pPr>
        <w:rPr>
          <w:sz w:val="24"/>
        </w:rPr>
      </w:pPr>
    </w:p>
    <w:p w14:paraId="4FBC4880" w14:textId="77777777" w:rsidR="008E7470" w:rsidRDefault="00422254" w:rsidP="008E7470">
      <w:pPr>
        <w:rPr>
          <w:sz w:val="24"/>
        </w:rPr>
      </w:pPr>
      <w:r>
        <w:rPr>
          <w:sz w:val="24"/>
        </w:rPr>
        <w:t xml:space="preserve">To </w:t>
      </w:r>
    </w:p>
    <w:p w14:paraId="0536342A" w14:textId="77777777" w:rsidR="00422254" w:rsidRDefault="00422254" w:rsidP="008E7470">
      <w:pPr>
        <w:rPr>
          <w:sz w:val="24"/>
        </w:rPr>
      </w:pPr>
      <w:r>
        <w:rPr>
          <w:sz w:val="24"/>
        </w:rPr>
        <w:t>Rishabh G</w:t>
      </w:r>
      <w:r w:rsidRPr="00422254">
        <w:rPr>
          <w:sz w:val="24"/>
        </w:rPr>
        <w:t>oyal</w:t>
      </w:r>
      <w:r>
        <w:rPr>
          <w:sz w:val="24"/>
        </w:rPr>
        <w:t>,</w:t>
      </w:r>
    </w:p>
    <w:p w14:paraId="0B7BE4AF" w14:textId="77777777" w:rsidR="00422254" w:rsidRDefault="00422254" w:rsidP="008E7470">
      <w:pPr>
        <w:rPr>
          <w:sz w:val="24"/>
        </w:rPr>
      </w:pPr>
      <w:r>
        <w:rPr>
          <w:sz w:val="24"/>
        </w:rPr>
        <w:t xml:space="preserve">From </w:t>
      </w:r>
    </w:p>
    <w:p w14:paraId="2B00D49C" w14:textId="77777777" w:rsidR="00422254" w:rsidRDefault="00422254" w:rsidP="00821969">
      <w:pPr>
        <w:ind w:left="-630" w:firstLine="630"/>
        <w:rPr>
          <w:sz w:val="24"/>
        </w:rPr>
      </w:pPr>
      <w:r>
        <w:rPr>
          <w:sz w:val="24"/>
        </w:rPr>
        <w:t>Pampana Jai Kiran.</w:t>
      </w:r>
    </w:p>
    <w:p w14:paraId="59E91FA4" w14:textId="6EB10440" w:rsidR="008E7470" w:rsidRDefault="00422254" w:rsidP="008E7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Sir, </w:t>
      </w:r>
      <w:r w:rsidR="008E7470" w:rsidRPr="008E7470">
        <w:rPr>
          <w:rFonts w:ascii="Times New Roman" w:eastAsia="Times New Roman" w:hAnsi="Times New Roman" w:cs="Times New Roman"/>
          <w:sz w:val="28"/>
          <w:szCs w:val="24"/>
        </w:rPr>
        <w:t xml:space="preserve">I have successfully completed the task </w:t>
      </w:r>
      <w:r w:rsidR="00371C52">
        <w:rPr>
          <w:rFonts w:ascii="Times New Roman" w:eastAsia="Times New Roman" w:hAnsi="Times New Roman" w:cs="Times New Roman"/>
          <w:sz w:val="28"/>
          <w:szCs w:val="24"/>
        </w:rPr>
        <w:t>5</w:t>
      </w:r>
      <w:r w:rsidR="008E7470" w:rsidRPr="008E7470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E7A9690" w14:textId="77777777" w:rsidR="00821969" w:rsidRDefault="00821969" w:rsidP="008E7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F6FAE8B" w14:textId="77777777" w:rsidR="00422254" w:rsidRDefault="00422254" w:rsidP="008E7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2CB8E7F" w14:textId="794F1141" w:rsidR="00422254" w:rsidRDefault="00371C52" w:rsidP="00821969">
      <w:pPr>
        <w:ind w:left="-360"/>
        <w:rPr>
          <w:sz w:val="24"/>
        </w:rPr>
      </w:pPr>
      <w:r>
        <w:rPr>
          <w:noProof/>
        </w:rPr>
        <w:drawing>
          <wp:inline distT="0" distB="0" distL="0" distR="0" wp14:anchorId="6955D7C8" wp14:editId="0F5CB74B">
            <wp:extent cx="6388735" cy="4266833"/>
            <wp:effectExtent l="0" t="0" r="0" b="635"/>
            <wp:docPr id="156469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90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363" cy="42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72B8" w14:textId="77777777" w:rsidR="00371C52" w:rsidRDefault="00371C52" w:rsidP="008E7470">
      <w:pPr>
        <w:rPr>
          <w:sz w:val="24"/>
        </w:rPr>
      </w:pPr>
    </w:p>
    <w:p w14:paraId="52135EC9" w14:textId="77777777" w:rsidR="00821969" w:rsidRDefault="00821969" w:rsidP="00371C52">
      <w:pPr>
        <w:rPr>
          <w:sz w:val="24"/>
        </w:rPr>
      </w:pPr>
    </w:p>
    <w:p w14:paraId="4CE480B4" w14:textId="3FEF155D" w:rsidR="00371C52" w:rsidRPr="00371C52" w:rsidRDefault="00371C52" w:rsidP="00371C52">
      <w:pPr>
        <w:rPr>
          <w:b/>
          <w:bCs/>
          <w:sz w:val="24"/>
        </w:rPr>
      </w:pPr>
      <w:r w:rsidRPr="00371C52">
        <w:rPr>
          <w:b/>
          <w:bCs/>
          <w:sz w:val="24"/>
        </w:rPr>
        <w:lastRenderedPageBreak/>
        <w:t>Data Analysis Report</w:t>
      </w:r>
    </w:p>
    <w:p w14:paraId="224ADF55" w14:textId="77777777" w:rsidR="00821969" w:rsidRDefault="00371C52" w:rsidP="00371C52">
      <w:pPr>
        <w:rPr>
          <w:sz w:val="24"/>
        </w:rPr>
      </w:pPr>
      <w:r w:rsidRPr="00371C52">
        <w:rPr>
          <w:sz w:val="24"/>
        </w:rPr>
        <w:t>Gender Distribution Analysis</w:t>
      </w:r>
    </w:p>
    <w:p w14:paraId="2F0F2FCA" w14:textId="1902FA59" w:rsidR="00371C52" w:rsidRPr="00821969" w:rsidRDefault="00371C52" w:rsidP="00371C52">
      <w:pPr>
        <w:rPr>
          <w:sz w:val="24"/>
        </w:rPr>
      </w:pPr>
      <w:r w:rsidRPr="00371C52">
        <w:rPr>
          <w:b/>
          <w:bCs/>
          <w:sz w:val="24"/>
        </w:rPr>
        <w:t>Summary</w:t>
      </w:r>
    </w:p>
    <w:p w14:paraId="1141886B" w14:textId="1A1B1E21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>In this analysis, we examined the gender distribution within the dataset.</w:t>
      </w:r>
    </w:p>
    <w:p w14:paraId="108F0794" w14:textId="1D5FA6BE" w:rsidR="00371C52" w:rsidRPr="00371C52" w:rsidRDefault="00371C52" w:rsidP="00371C52">
      <w:pPr>
        <w:rPr>
          <w:b/>
          <w:bCs/>
          <w:sz w:val="24"/>
        </w:rPr>
      </w:pPr>
      <w:r w:rsidRPr="00371C52">
        <w:rPr>
          <w:b/>
          <w:bCs/>
          <w:sz w:val="24"/>
        </w:rPr>
        <w:t>Gender Distribution:</w:t>
      </w:r>
    </w:p>
    <w:p w14:paraId="5A2267AB" w14:textId="7719D9C2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 xml:space="preserve"> Female: 58,552</w:t>
      </w:r>
    </w:p>
    <w:p w14:paraId="74F00015" w14:textId="35C3CC08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 xml:space="preserve"> Male: 41,430</w:t>
      </w:r>
    </w:p>
    <w:p w14:paraId="5354AC71" w14:textId="1CB77883" w:rsidR="00371C52" w:rsidRDefault="00371C52" w:rsidP="00371C52">
      <w:pPr>
        <w:rPr>
          <w:sz w:val="24"/>
        </w:rPr>
      </w:pPr>
      <w:r w:rsidRPr="00371C52">
        <w:rPr>
          <w:sz w:val="24"/>
        </w:rPr>
        <w:t xml:space="preserve"> Other: 18</w:t>
      </w:r>
    </w:p>
    <w:p w14:paraId="4B872609" w14:textId="77777777" w:rsidR="00371C52" w:rsidRPr="00371C52" w:rsidRDefault="00371C52" w:rsidP="00371C52">
      <w:pPr>
        <w:rPr>
          <w:sz w:val="24"/>
        </w:rPr>
      </w:pPr>
    </w:p>
    <w:p w14:paraId="72684DCE" w14:textId="6C461B25" w:rsidR="00371C52" w:rsidRPr="00371C52" w:rsidRDefault="00371C52" w:rsidP="00371C52">
      <w:pPr>
        <w:rPr>
          <w:b/>
          <w:bCs/>
          <w:sz w:val="24"/>
        </w:rPr>
      </w:pPr>
      <w:r w:rsidRPr="00371C52">
        <w:rPr>
          <w:b/>
          <w:bCs/>
          <w:sz w:val="24"/>
        </w:rPr>
        <w:t>Observations</w:t>
      </w:r>
    </w:p>
    <w:p w14:paraId="267DC11D" w14:textId="37160F33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 xml:space="preserve"> The majority of individuals in the dataset identify as female, with a count of 58,552.</w:t>
      </w:r>
    </w:p>
    <w:p w14:paraId="416630F4" w14:textId="6451F5A3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 xml:space="preserve"> The dataset also includes a significant number of male individuals, with a count of 41,430.</w:t>
      </w:r>
    </w:p>
    <w:p w14:paraId="0870DC0F" w14:textId="37494D73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 xml:space="preserve"> A very small number of individuals are classified as 'Other,' with a count of 18.</w:t>
      </w:r>
    </w:p>
    <w:p w14:paraId="47B52C69" w14:textId="77777777" w:rsidR="00371C52" w:rsidRPr="00371C52" w:rsidRDefault="00371C52" w:rsidP="00371C52">
      <w:pPr>
        <w:rPr>
          <w:sz w:val="24"/>
        </w:rPr>
      </w:pPr>
    </w:p>
    <w:p w14:paraId="0C75949C" w14:textId="4A424B0D" w:rsidR="00371C52" w:rsidRPr="00371C52" w:rsidRDefault="00371C52" w:rsidP="00371C52">
      <w:pPr>
        <w:rPr>
          <w:b/>
          <w:bCs/>
          <w:sz w:val="24"/>
        </w:rPr>
      </w:pPr>
      <w:r w:rsidRPr="00371C52">
        <w:rPr>
          <w:b/>
          <w:bCs/>
          <w:sz w:val="24"/>
        </w:rPr>
        <w:t>Correlation Analysis</w:t>
      </w:r>
      <w:r>
        <w:rPr>
          <w:b/>
          <w:bCs/>
          <w:sz w:val="24"/>
        </w:rPr>
        <w:t>:</w:t>
      </w:r>
    </w:p>
    <w:p w14:paraId="44C68F63" w14:textId="1ACB0203" w:rsidR="00371C52" w:rsidRPr="00371C52" w:rsidRDefault="00371C52" w:rsidP="00371C52">
      <w:pPr>
        <w:rPr>
          <w:b/>
          <w:bCs/>
          <w:sz w:val="24"/>
        </w:rPr>
      </w:pPr>
      <w:r w:rsidRPr="00371C52">
        <w:rPr>
          <w:b/>
          <w:bCs/>
          <w:sz w:val="24"/>
        </w:rPr>
        <w:t>Summary</w:t>
      </w:r>
    </w:p>
    <w:p w14:paraId="10779ED6" w14:textId="77777777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>In this analysis, we calculated the Pearson correlation matrix for the dataset, which includes variables such as 'age,' 'hypertension,' 'heart_disease,' 'bmi' (body mass index), 'HbA1c_level,' 'blood_glucose_level,' and 'diabetes.'</w:t>
      </w:r>
    </w:p>
    <w:p w14:paraId="5815315C" w14:textId="77777777" w:rsidR="00371C52" w:rsidRPr="00371C52" w:rsidRDefault="00371C52" w:rsidP="00371C52">
      <w:pPr>
        <w:rPr>
          <w:sz w:val="24"/>
        </w:rPr>
      </w:pPr>
    </w:p>
    <w:p w14:paraId="48B1BEE0" w14:textId="77777777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>1. Age and Hypertension: There is a positive correlation of approximately 0.25 between age and hypertension, indicating that as age increases, the likelihood of hypertension also increases to some extent.</w:t>
      </w:r>
    </w:p>
    <w:p w14:paraId="65F48452" w14:textId="77777777" w:rsidR="00371C52" w:rsidRPr="00371C52" w:rsidRDefault="00371C52" w:rsidP="00371C52">
      <w:pPr>
        <w:rPr>
          <w:sz w:val="24"/>
        </w:rPr>
      </w:pPr>
    </w:p>
    <w:p w14:paraId="70851BAC" w14:textId="77777777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>2. Age and Heart Disease: Age is positively correlated with heart disease (correlation coefficient ≈ 0.23), suggesting that older individuals may be more likely to have heart disease.</w:t>
      </w:r>
    </w:p>
    <w:p w14:paraId="3D83862D" w14:textId="77777777" w:rsidR="00371C52" w:rsidRPr="00371C52" w:rsidRDefault="00371C52" w:rsidP="00371C52">
      <w:pPr>
        <w:rPr>
          <w:sz w:val="24"/>
        </w:rPr>
      </w:pPr>
    </w:p>
    <w:p w14:paraId="79BF4D60" w14:textId="77777777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>3. Age and BMI: There is a positive correlation of approximately 0.34 between age and BMI, suggesting that as individuals age, their BMI tends to increase.</w:t>
      </w:r>
    </w:p>
    <w:p w14:paraId="3B0864B2" w14:textId="77777777" w:rsidR="00371C52" w:rsidRPr="00371C52" w:rsidRDefault="00371C52" w:rsidP="00371C52">
      <w:pPr>
        <w:rPr>
          <w:sz w:val="24"/>
        </w:rPr>
      </w:pPr>
    </w:p>
    <w:p w14:paraId="4C0BCE37" w14:textId="77777777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>4. HbA1c Level and Diabetes: HbA1c level and diabetes show a strong positive correlation (correlation coefficient ≈ 0.40), indicating that individuals with higher HbA1c levels are more likely to have diabetes.</w:t>
      </w:r>
    </w:p>
    <w:p w14:paraId="7BF2EDBE" w14:textId="77777777" w:rsidR="00371C52" w:rsidRPr="00371C52" w:rsidRDefault="00371C52" w:rsidP="00371C52">
      <w:pPr>
        <w:rPr>
          <w:sz w:val="24"/>
        </w:rPr>
      </w:pPr>
    </w:p>
    <w:p w14:paraId="31978317" w14:textId="77777777" w:rsidR="00371C52" w:rsidRPr="00371C52" w:rsidRDefault="00371C52" w:rsidP="00371C52">
      <w:pPr>
        <w:rPr>
          <w:sz w:val="24"/>
        </w:rPr>
      </w:pPr>
      <w:r w:rsidRPr="00371C52">
        <w:rPr>
          <w:sz w:val="24"/>
        </w:rPr>
        <w:t>5. Blood Glucose Level and Diabetes: Blood glucose level and diabetes also exhibit a strong positive correlation (correlation coefficient ≈ 0.42), suggesting that higher blood glucose levels are associated with a higher likelihood of diabetes.</w:t>
      </w:r>
    </w:p>
    <w:p w14:paraId="1C8CE6F2" w14:textId="77777777" w:rsidR="00371C52" w:rsidRPr="00371C52" w:rsidRDefault="00371C52" w:rsidP="00371C52">
      <w:pPr>
        <w:rPr>
          <w:sz w:val="24"/>
        </w:rPr>
      </w:pPr>
    </w:p>
    <w:p w14:paraId="49405D8B" w14:textId="4E8F72DB" w:rsidR="00371C52" w:rsidRPr="008E7470" w:rsidRDefault="00371C52" w:rsidP="00371C52">
      <w:pPr>
        <w:rPr>
          <w:sz w:val="24"/>
        </w:rPr>
      </w:pPr>
    </w:p>
    <w:sectPr w:rsidR="00371C52" w:rsidRPr="008E74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337E" w14:textId="77777777" w:rsidR="008D171A" w:rsidRDefault="008D171A" w:rsidP="008E7470">
      <w:pPr>
        <w:spacing w:after="0" w:line="240" w:lineRule="auto"/>
      </w:pPr>
      <w:r>
        <w:separator/>
      </w:r>
    </w:p>
  </w:endnote>
  <w:endnote w:type="continuationSeparator" w:id="0">
    <w:p w14:paraId="4B59E5CA" w14:textId="77777777" w:rsidR="008D171A" w:rsidRDefault="008D171A" w:rsidP="008E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A98D" w14:textId="77777777" w:rsidR="008D171A" w:rsidRDefault="008D171A" w:rsidP="008E7470">
      <w:pPr>
        <w:spacing w:after="0" w:line="240" w:lineRule="auto"/>
      </w:pPr>
      <w:r>
        <w:separator/>
      </w:r>
    </w:p>
  </w:footnote>
  <w:footnote w:type="continuationSeparator" w:id="0">
    <w:p w14:paraId="65EFC9D5" w14:textId="77777777" w:rsidR="008D171A" w:rsidRDefault="008D171A" w:rsidP="008E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3DA4" w14:textId="77777777" w:rsidR="008E7470" w:rsidRPr="008E7470" w:rsidRDefault="008E7470" w:rsidP="008E7470">
    <w:pPr>
      <w:pStyle w:val="Header"/>
      <w:jc w:val="center"/>
      <w:rPr>
        <w:b/>
        <w:sz w:val="32"/>
      </w:rPr>
    </w:pPr>
    <w:r w:rsidRPr="008E7470">
      <w:rPr>
        <w:b/>
        <w:sz w:val="32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470"/>
    <w:rsid w:val="00173486"/>
    <w:rsid w:val="001961F1"/>
    <w:rsid w:val="00371C52"/>
    <w:rsid w:val="00422254"/>
    <w:rsid w:val="00507B34"/>
    <w:rsid w:val="00821969"/>
    <w:rsid w:val="0087477D"/>
    <w:rsid w:val="008D171A"/>
    <w:rsid w:val="008E7470"/>
    <w:rsid w:val="00CF28A3"/>
    <w:rsid w:val="00EC515B"/>
    <w:rsid w:val="00F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1168"/>
  <w15:docId w15:val="{FFA74BB9-264D-4A93-BA03-CC84FDAA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470"/>
  </w:style>
  <w:style w:type="paragraph" w:styleId="Footer">
    <w:name w:val="footer"/>
    <w:basedOn w:val="Normal"/>
    <w:link w:val="FooterChar"/>
    <w:uiPriority w:val="99"/>
    <w:unhideWhenUsed/>
    <w:rsid w:val="008E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470"/>
  </w:style>
  <w:style w:type="paragraph" w:styleId="BalloonText">
    <w:name w:val="Balloon Text"/>
    <w:basedOn w:val="Normal"/>
    <w:link w:val="BalloonTextChar"/>
    <w:uiPriority w:val="99"/>
    <w:semiHidden/>
    <w:unhideWhenUsed/>
    <w:rsid w:val="0087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56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7186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0092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9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96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18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51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90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236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139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140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40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30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49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97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6D32-7003-45C5-9C01-5F35D523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JAI KIRAN</cp:lastModifiedBy>
  <cp:revision>2</cp:revision>
  <dcterms:created xsi:type="dcterms:W3CDTF">2023-09-23T04:23:00Z</dcterms:created>
  <dcterms:modified xsi:type="dcterms:W3CDTF">2023-09-25T21:50:00Z</dcterms:modified>
</cp:coreProperties>
</file>