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u w:val="single"/>
        </w:rPr>
      </w:pPr>
      <w:r w:rsidDel="00000000" w:rsidR="00000000" w:rsidRPr="00000000">
        <w:rPr>
          <w:b w:val="1"/>
          <w:bCs w:val="1"/>
          <w:u w:val="single"/>
          <w:rtl w:val="0"/>
        </w:rPr>
        <w:t xml:space="preserve">Business Development Take-Home Assignment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Context: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Halyard Systems sells into large enterprises, and its fastest path into any target account is a warm introduction. Today that process is entirely manual and lives in a Slack channel.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Intro requests, relationship data, investor and advisor networks, CRM records, and a hand-maintained log of intros that actually happened are spread across spreadsheets, exports, chat threads, and internal tribal knowledge - with no reliable source of truth. As a result, viable paths go unnoticed, the same few well-connected people get asked repeatedly, requests stall with no owner, and leadership has no view of what is in flight, what is stuck, or what was dropped.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Your job is to start fixing that.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Your task:</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You will be provided a dataset drawn from how this process runs today. Identify the highest-leverage operational problem in it and build something real to address it.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You will be given:</w:t>
      </w:r>
    </w:p>
    <w:p w:rsidR="00000000" w:rsidDel="00000000" w:rsidP="00000000" w:rsidRDefault="00000000" w:rsidRPr="00000000" w14:paraId="00000010">
      <w:pPr>
        <w:numPr>
          <w:ilvl w:val="0"/>
          <w:numId w:val="3"/>
        </w:numPr>
        <w:ind w:left="720" w:hanging="360"/>
      </w:pPr>
      <w:r w:rsidDel="00000000" w:rsidR="00000000" w:rsidRPr="00000000">
        <w:rPr>
          <w:rtl w:val="0"/>
        </w:rPr>
        <w:t xml:space="preserve">A year of intro requests and their Slack threads;</w:t>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Connection exports from six execs and advisors;</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An investor and advisor network;</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A CRM account export and a partial log of intros that actually happened;</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A roster of well connected people internally who can be asked to make an intro.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All data is fictional. It may also be messy, incomplete, and in places contradictory. Working out what is in there and what to trust is part of the work.</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High-level recommendations are not enough on their own - we’d like to see data modeling, automation logic, dashboards, tooling, or operational workflows that directly solve a problem surfaced in the data. You’ll be given access to Devin for this task.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Your project might include:</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Data ingestion and modeling</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Automation of manual workflows</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Routing, prioritization, or workflow logic</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Dashboards, reporting, or operational insights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Deliverables</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Your working project (code or a hosted demo), runnable against the provided data and against new requests handed to you live.</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A 45-minute live presentation with members of the team, covering the problem you identified in the data, how you used Devin to scope and build it, the tradeoffs you made, and how your work would help operators and leadership. </w:t>
      </w:r>
    </w:p>
    <w:p w:rsidR="00000000" w:rsidDel="00000000" w:rsidP="00000000" w:rsidRDefault="00000000" w:rsidRPr="00000000" w14:paraId="00000023">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