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D6F0" w14:textId="77777777" w:rsidR="005028D5" w:rsidRPr="005028D5" w:rsidRDefault="005028D5" w:rsidP="005028D5">
      <w:pPr>
        <w:rPr>
          <w:b/>
          <w:bCs/>
        </w:rPr>
      </w:pPr>
      <w:r w:rsidRPr="005028D5">
        <w:rPr>
          <w:b/>
          <w:bCs/>
        </w:rPr>
        <w:t>1. What Does the OEM Segment Do?</w:t>
      </w:r>
    </w:p>
    <w:p w14:paraId="6EE88B34" w14:textId="77777777" w:rsidR="005028D5" w:rsidRPr="005028D5" w:rsidRDefault="005028D5" w:rsidP="005028D5">
      <w:r w:rsidRPr="005028D5">
        <w:t xml:space="preserve">The </w:t>
      </w:r>
      <w:r w:rsidRPr="005028D5">
        <w:rPr>
          <w:b/>
          <w:bCs/>
        </w:rPr>
        <w:t>OEM (Original Equipment Manufacturer) segment</w:t>
      </w:r>
      <w:r w:rsidRPr="005028D5">
        <w:t xml:space="preserve"> includes NVIDIA's products that are sold to other companies, which integrate them into their own devices and solutions. This includes:</w:t>
      </w:r>
    </w:p>
    <w:p w14:paraId="6A3137CF" w14:textId="77777777" w:rsidR="005028D5" w:rsidRPr="005028D5" w:rsidRDefault="005028D5" w:rsidP="005028D5">
      <w:pPr>
        <w:numPr>
          <w:ilvl w:val="0"/>
          <w:numId w:val="1"/>
        </w:numPr>
      </w:pPr>
      <w:r w:rsidRPr="005028D5">
        <w:rPr>
          <w:b/>
          <w:bCs/>
        </w:rPr>
        <w:t>Entry-level GPUs</w:t>
      </w:r>
      <w:r w:rsidRPr="005028D5">
        <w:t xml:space="preserve"> for budget laptops and desktops.</w:t>
      </w:r>
    </w:p>
    <w:p w14:paraId="7D36EC05" w14:textId="77777777" w:rsidR="005028D5" w:rsidRPr="005028D5" w:rsidRDefault="005028D5" w:rsidP="005028D5">
      <w:pPr>
        <w:numPr>
          <w:ilvl w:val="0"/>
          <w:numId w:val="1"/>
        </w:numPr>
      </w:pPr>
      <w:r w:rsidRPr="005028D5">
        <w:rPr>
          <w:b/>
          <w:bCs/>
        </w:rPr>
        <w:t>Embedded Systems</w:t>
      </w:r>
      <w:r w:rsidRPr="005028D5">
        <w:t xml:space="preserve"> for industrial and IoT applications.</w:t>
      </w:r>
    </w:p>
    <w:p w14:paraId="3F096444" w14:textId="77777777" w:rsidR="005028D5" w:rsidRPr="005028D5" w:rsidRDefault="005028D5" w:rsidP="005028D5">
      <w:pPr>
        <w:numPr>
          <w:ilvl w:val="0"/>
          <w:numId w:val="1"/>
        </w:numPr>
      </w:pPr>
      <w:r w:rsidRPr="005028D5">
        <w:rPr>
          <w:b/>
          <w:bCs/>
        </w:rPr>
        <w:t>Low-end AI and Automotive Chips</w:t>
      </w:r>
      <w:r w:rsidRPr="005028D5">
        <w:t xml:space="preserve"> for ADAS (Advanced Driver Assistance Systems).</w:t>
      </w:r>
    </w:p>
    <w:p w14:paraId="665866A2" w14:textId="77777777" w:rsidR="005028D5" w:rsidRPr="005028D5" w:rsidRDefault="005028D5" w:rsidP="005028D5">
      <w:pPr>
        <w:numPr>
          <w:ilvl w:val="0"/>
          <w:numId w:val="1"/>
        </w:numPr>
      </w:pPr>
      <w:r w:rsidRPr="005028D5">
        <w:rPr>
          <w:b/>
          <w:bCs/>
        </w:rPr>
        <w:t>Cryptocurrency Mining Processors (CMPs)</w:t>
      </w:r>
      <w:r w:rsidRPr="005028D5">
        <w:t xml:space="preserve"> (which saw declining demand after the crypto boom).</w:t>
      </w:r>
    </w:p>
    <w:p w14:paraId="68663E33" w14:textId="77777777" w:rsidR="005028D5" w:rsidRPr="005028D5" w:rsidRDefault="005028D5" w:rsidP="005028D5">
      <w:pPr>
        <w:rPr>
          <w:b/>
          <w:bCs/>
        </w:rPr>
      </w:pPr>
      <w:r w:rsidRPr="005028D5">
        <w:rPr>
          <w:b/>
          <w:bCs/>
        </w:rPr>
        <w:t>2. What Does the Data Center Segment Do?</w:t>
      </w:r>
    </w:p>
    <w:p w14:paraId="356D1334" w14:textId="77777777" w:rsidR="005028D5" w:rsidRPr="005028D5" w:rsidRDefault="005028D5" w:rsidP="005028D5">
      <w:r w:rsidRPr="005028D5">
        <w:t xml:space="preserve">The </w:t>
      </w:r>
      <w:r w:rsidRPr="005028D5">
        <w:rPr>
          <w:b/>
          <w:bCs/>
        </w:rPr>
        <w:t>Data Center segment</w:t>
      </w:r>
      <w:r w:rsidRPr="005028D5">
        <w:t xml:space="preserve"> includes high-performance GPUs and AI computing solutions used in large-scale computing environments. These products support:</w:t>
      </w:r>
    </w:p>
    <w:p w14:paraId="34868237" w14:textId="77777777" w:rsidR="005028D5" w:rsidRPr="005028D5" w:rsidRDefault="005028D5" w:rsidP="005028D5">
      <w:pPr>
        <w:numPr>
          <w:ilvl w:val="0"/>
          <w:numId w:val="2"/>
        </w:numPr>
      </w:pPr>
      <w:r w:rsidRPr="005028D5">
        <w:rPr>
          <w:b/>
          <w:bCs/>
        </w:rPr>
        <w:t>AI Model Training</w:t>
      </w:r>
      <w:r w:rsidRPr="005028D5">
        <w:t xml:space="preserve"> (e.g., ChatGPT, generative AI).</w:t>
      </w:r>
    </w:p>
    <w:p w14:paraId="273E4708" w14:textId="77777777" w:rsidR="005028D5" w:rsidRPr="005028D5" w:rsidRDefault="005028D5" w:rsidP="005028D5">
      <w:pPr>
        <w:numPr>
          <w:ilvl w:val="0"/>
          <w:numId w:val="2"/>
        </w:numPr>
      </w:pPr>
      <w:r w:rsidRPr="005028D5">
        <w:rPr>
          <w:b/>
          <w:bCs/>
        </w:rPr>
        <w:t>Cloud Computing &amp; HPC (High-Performance Computing)</w:t>
      </w:r>
      <w:r w:rsidRPr="005028D5">
        <w:t>.</w:t>
      </w:r>
    </w:p>
    <w:p w14:paraId="1B37C996" w14:textId="77777777" w:rsidR="005028D5" w:rsidRPr="005028D5" w:rsidRDefault="005028D5" w:rsidP="005028D5">
      <w:pPr>
        <w:numPr>
          <w:ilvl w:val="0"/>
          <w:numId w:val="2"/>
        </w:numPr>
      </w:pPr>
      <w:r w:rsidRPr="005028D5">
        <w:rPr>
          <w:b/>
          <w:bCs/>
        </w:rPr>
        <w:t>Enterprise AI &amp; ML workloads</w:t>
      </w:r>
      <w:r w:rsidRPr="005028D5">
        <w:t>.</w:t>
      </w:r>
    </w:p>
    <w:p w14:paraId="463D4480" w14:textId="77777777" w:rsidR="005028D5" w:rsidRPr="005028D5" w:rsidRDefault="005028D5" w:rsidP="005028D5">
      <w:pPr>
        <w:numPr>
          <w:ilvl w:val="0"/>
          <w:numId w:val="2"/>
        </w:numPr>
      </w:pPr>
      <w:r w:rsidRPr="005028D5">
        <w:rPr>
          <w:b/>
          <w:bCs/>
        </w:rPr>
        <w:t>GPUs like H100 and H200</w:t>
      </w:r>
      <w:r w:rsidRPr="005028D5">
        <w:t xml:space="preserve"> </w:t>
      </w:r>
      <w:proofErr w:type="gramStart"/>
      <w:r w:rsidRPr="005028D5">
        <w:t>used</w:t>
      </w:r>
      <w:proofErr w:type="gramEnd"/>
      <w:r w:rsidRPr="005028D5">
        <w:t xml:space="preserve"> by major tech firms (AWS, Google Cloud, Microsoft Azure).</w:t>
      </w:r>
    </w:p>
    <w:p w14:paraId="3779C781" w14:textId="77777777" w:rsidR="005028D5" w:rsidRPr="005028D5" w:rsidRDefault="005028D5" w:rsidP="005028D5">
      <w:pPr>
        <w:rPr>
          <w:b/>
          <w:bCs/>
        </w:rPr>
      </w:pPr>
      <w:r w:rsidRPr="005028D5">
        <w:rPr>
          <w:b/>
          <w:bCs/>
        </w:rPr>
        <w:t>3. Why Is the OEM Segment's Revenue Low?</w:t>
      </w:r>
    </w:p>
    <w:p w14:paraId="55E77402" w14:textId="77777777" w:rsidR="005028D5" w:rsidRPr="005028D5" w:rsidRDefault="005028D5" w:rsidP="005028D5">
      <w:pPr>
        <w:numPr>
          <w:ilvl w:val="0"/>
          <w:numId w:val="3"/>
        </w:numPr>
      </w:pPr>
      <w:r w:rsidRPr="005028D5">
        <w:rPr>
          <w:b/>
          <w:bCs/>
        </w:rPr>
        <w:t>Shift to High-Value AI &amp; Data Center Products:</w:t>
      </w:r>
      <w:r w:rsidRPr="005028D5">
        <w:t xml:space="preserve"> NVIDIA prioritizes AI-focused high-margin products over low-end consumer GPUs.</w:t>
      </w:r>
    </w:p>
    <w:p w14:paraId="2B5A49E5" w14:textId="77777777" w:rsidR="005028D5" w:rsidRPr="005028D5" w:rsidRDefault="005028D5" w:rsidP="005028D5">
      <w:pPr>
        <w:numPr>
          <w:ilvl w:val="0"/>
          <w:numId w:val="3"/>
        </w:numPr>
      </w:pPr>
      <w:r w:rsidRPr="005028D5">
        <w:rPr>
          <w:b/>
          <w:bCs/>
        </w:rPr>
        <w:t>Declining Crypto Demand:</w:t>
      </w:r>
      <w:r w:rsidRPr="005028D5">
        <w:t xml:space="preserve"> CMP (Cryptocurrency Mining Processors) sales have fallen since the crypto market crash.</w:t>
      </w:r>
    </w:p>
    <w:p w14:paraId="41D18F83" w14:textId="77777777" w:rsidR="005028D5" w:rsidRPr="005028D5" w:rsidRDefault="005028D5" w:rsidP="005028D5">
      <w:pPr>
        <w:numPr>
          <w:ilvl w:val="0"/>
          <w:numId w:val="3"/>
        </w:numPr>
      </w:pPr>
      <w:r w:rsidRPr="005028D5">
        <w:rPr>
          <w:b/>
          <w:bCs/>
        </w:rPr>
        <w:t>Lower Margins:</w:t>
      </w:r>
      <w:r w:rsidRPr="005028D5">
        <w:t xml:space="preserve"> OEM GPUs are often entry-level products with lower profitability compared to high-performance AI chips.</w:t>
      </w:r>
    </w:p>
    <w:p w14:paraId="1F7B6CB5" w14:textId="77777777" w:rsidR="005028D5" w:rsidRPr="005028D5" w:rsidRDefault="005028D5" w:rsidP="005028D5">
      <w:pPr>
        <w:numPr>
          <w:ilvl w:val="0"/>
          <w:numId w:val="3"/>
        </w:numPr>
      </w:pPr>
      <w:r w:rsidRPr="005028D5">
        <w:rPr>
          <w:b/>
          <w:bCs/>
        </w:rPr>
        <w:t>Automotive Growth is Slow:</w:t>
      </w:r>
      <w:r w:rsidRPr="005028D5">
        <w:t xml:space="preserve"> While NVIDIA is making strides in autonomous driving, automotive sales are still a small portion of overall revenue.</w:t>
      </w:r>
    </w:p>
    <w:p w14:paraId="5D06269B" w14:textId="77777777" w:rsidR="005028D5" w:rsidRPr="005028D5" w:rsidRDefault="005028D5" w:rsidP="005028D5">
      <w:pPr>
        <w:rPr>
          <w:b/>
          <w:bCs/>
        </w:rPr>
      </w:pPr>
      <w:r w:rsidRPr="005028D5">
        <w:rPr>
          <w:b/>
          <w:bCs/>
        </w:rPr>
        <w:t>4. Revenue Comparison</w:t>
      </w:r>
    </w:p>
    <w:p w14:paraId="5003F3C1" w14:textId="77777777" w:rsidR="005028D5" w:rsidRPr="005028D5" w:rsidRDefault="005028D5" w:rsidP="005028D5">
      <w:r w:rsidRPr="005028D5">
        <w:t xml:space="preserve">In </w:t>
      </w:r>
      <w:r w:rsidRPr="005028D5">
        <w:rPr>
          <w:b/>
          <w:bCs/>
        </w:rPr>
        <w:t>FY 2024</w:t>
      </w:r>
      <w:r w:rsidRPr="005028D5">
        <w:t xml:space="preserve">, NVIDIA’s </w:t>
      </w:r>
      <w:proofErr w:type="gramStart"/>
      <w:r w:rsidRPr="005028D5">
        <w:t>revenue breakdown</w:t>
      </w:r>
      <w:proofErr w:type="gramEnd"/>
      <w:r w:rsidRPr="005028D5">
        <w:t>:</w:t>
      </w:r>
    </w:p>
    <w:p w14:paraId="42AB1F16" w14:textId="77777777" w:rsidR="005028D5" w:rsidRPr="005028D5" w:rsidRDefault="005028D5" w:rsidP="005028D5">
      <w:pPr>
        <w:numPr>
          <w:ilvl w:val="0"/>
          <w:numId w:val="4"/>
        </w:numPr>
      </w:pPr>
      <w:r w:rsidRPr="005028D5">
        <w:rPr>
          <w:b/>
          <w:bCs/>
        </w:rPr>
        <w:t>Data Center Segment</w:t>
      </w:r>
      <w:r w:rsidRPr="005028D5">
        <w:t>: ~$47.4 billion (77.8% of total revenue).</w:t>
      </w:r>
    </w:p>
    <w:p w14:paraId="39D45F04" w14:textId="77777777" w:rsidR="005028D5" w:rsidRPr="005028D5" w:rsidRDefault="005028D5" w:rsidP="005028D5">
      <w:pPr>
        <w:numPr>
          <w:ilvl w:val="0"/>
          <w:numId w:val="4"/>
        </w:numPr>
      </w:pPr>
      <w:r w:rsidRPr="005028D5">
        <w:rPr>
          <w:b/>
          <w:bCs/>
        </w:rPr>
        <w:t>OEM &amp; Other Segment</w:t>
      </w:r>
      <w:r w:rsidRPr="005028D5">
        <w:t xml:space="preserve">: </w:t>
      </w:r>
      <w:r w:rsidRPr="005028D5">
        <w:rPr>
          <w:b/>
          <w:bCs/>
        </w:rPr>
        <w:t>Only $306 million (0.5% of total revenue).</w:t>
      </w:r>
    </w:p>
    <w:p w14:paraId="234DF5FF" w14:textId="77777777" w:rsidR="005028D5" w:rsidRPr="005028D5" w:rsidRDefault="005028D5" w:rsidP="005028D5">
      <w:pPr>
        <w:rPr>
          <w:b/>
          <w:bCs/>
        </w:rPr>
      </w:pPr>
      <w:r w:rsidRPr="005028D5">
        <w:rPr>
          <w:b/>
          <w:bCs/>
        </w:rPr>
        <w:t>Conclusion</w:t>
      </w:r>
    </w:p>
    <w:p w14:paraId="00E2ED70" w14:textId="77777777" w:rsidR="005028D5" w:rsidRPr="005028D5" w:rsidRDefault="005028D5" w:rsidP="005028D5">
      <w:r w:rsidRPr="005028D5">
        <w:t xml:space="preserve">NVIDIA's </w:t>
      </w:r>
      <w:r w:rsidRPr="005028D5">
        <w:rPr>
          <w:b/>
          <w:bCs/>
        </w:rPr>
        <w:t>OEM segment remains small</w:t>
      </w:r>
      <w:r w:rsidRPr="005028D5">
        <w:t xml:space="preserve"> due to its focus on low-cost, low-margin products, while the </w:t>
      </w:r>
      <w:r w:rsidRPr="005028D5">
        <w:rPr>
          <w:b/>
          <w:bCs/>
        </w:rPr>
        <w:t>Data Center segment dominates</w:t>
      </w:r>
      <w:r w:rsidRPr="005028D5">
        <w:t xml:space="preserve"> thanks to surging demand for AI and cloud computing. </w:t>
      </w:r>
      <w:r w:rsidRPr="005028D5">
        <w:lastRenderedPageBreak/>
        <w:t xml:space="preserve">NVIDIA continues to </w:t>
      </w:r>
      <w:r w:rsidRPr="005028D5">
        <w:rPr>
          <w:b/>
          <w:bCs/>
        </w:rPr>
        <w:t>shift resources to AI-driven high-value markets</w:t>
      </w:r>
      <w:r w:rsidRPr="005028D5">
        <w:t xml:space="preserve">, further reducing the significance of the OEM segment. </w:t>
      </w:r>
    </w:p>
    <w:p w14:paraId="3D49EAA4" w14:textId="1CC72787" w:rsidR="003E1F63" w:rsidRDefault="003E1F63"/>
    <w:sectPr w:rsidR="003E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7145"/>
    <w:multiLevelType w:val="multilevel"/>
    <w:tmpl w:val="898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90FC5"/>
    <w:multiLevelType w:val="multilevel"/>
    <w:tmpl w:val="6036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D2860"/>
    <w:multiLevelType w:val="multilevel"/>
    <w:tmpl w:val="27E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C6809"/>
    <w:multiLevelType w:val="multilevel"/>
    <w:tmpl w:val="E81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625350">
    <w:abstractNumId w:val="0"/>
  </w:num>
  <w:num w:numId="2" w16cid:durableId="1313949653">
    <w:abstractNumId w:val="2"/>
  </w:num>
  <w:num w:numId="3" w16cid:durableId="869415150">
    <w:abstractNumId w:val="3"/>
  </w:num>
  <w:num w:numId="4" w16cid:durableId="137461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D5"/>
    <w:rsid w:val="003E1F63"/>
    <w:rsid w:val="005028D5"/>
    <w:rsid w:val="00B02951"/>
    <w:rsid w:val="00D9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26CB"/>
  <w15:chartTrackingRefBased/>
  <w15:docId w15:val="{4E804251-397F-4BFE-ACFD-43935F2B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Annamalai, Kaviyaa</dc:creator>
  <cp:keywords/>
  <dc:description/>
  <cp:lastModifiedBy>Annamalai, Kaviyaa</cp:lastModifiedBy>
  <cp:revision>1</cp:revision>
  <dcterms:created xsi:type="dcterms:W3CDTF">2025-02-26T07:36:00Z</dcterms:created>
  <dcterms:modified xsi:type="dcterms:W3CDTF">2025-02-26T07:42:00Z</dcterms:modified>
</cp:coreProperties>
</file>