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re"/>
      </w:pPr>
      <w:r>
        <w:t xml:space="preserve">Ionflow:</w:t>
      </w:r>
      <w:r>
        <w:t xml:space="preserve"> </w:t>
      </w:r>
      <w:r>
        <w:t xml:space="preserve">network</w:t>
      </w:r>
      <w:r>
        <w:t xml:space="preserve"> </w:t>
      </w:r>
      <w:r>
        <w:t xml:space="preserve">and</w:t>
      </w:r>
      <w:r>
        <w:t xml:space="preserve"> </w:t>
      </w:r>
      <w:r>
        <w:t xml:space="preserve">enrichment</w:t>
      </w:r>
      <w:r>
        <w:t xml:space="preserve"> </w:t>
      </w:r>
      <w:r>
        <w:t xml:space="preserve">analysis</w:t>
      </w:r>
      <w:r>
        <w:t xml:space="preserve"> </w:t>
      </w:r>
      <w:r>
        <w:t xml:space="preserve">for</w:t>
      </w:r>
      <w:r>
        <w:t xml:space="preserve"> </w:t>
      </w:r>
      <w:r>
        <w:t xml:space="preserve">ionomics</w:t>
      </w:r>
      <w:r>
        <w:t xml:space="preserve"> </w:t>
      </w:r>
      <w:r>
        <w:t xml:space="preserve">data</w:t>
      </w:r>
    </w:p>
    <w:p>
      <w:pPr>
        <w:pStyle w:val="Author"/>
      </w:pPr>
      <w:r>
        <w:t xml:space="preserve">Wanchang</w:t>
      </w:r>
      <w:r>
        <w:t xml:space="preserve"> </w:t>
      </w:r>
      <w:r>
        <w:t xml:space="preserve">Lin</w:t>
      </w:r>
    </w:p>
    <w:p>
      <w:pPr>
        <w:pStyle w:val="Date"/>
      </w:pPr>
      <w:r>
        <w:t xml:space="preserve">11-12-2020</w:t>
      </w:r>
    </w:p>
    <w:p>
      <w:pPr>
        <w:pStyle w:val="FirstParagraph"/>
      </w:pPr>
      <w:r>
        <w:t xml:space="preserve">This vignette explains how to perform ionomics data analysis including gene</w:t>
      </w:r>
      <w:r>
        <w:t xml:space="preserve"> </w:t>
      </w:r>
      <w:r>
        <w:t xml:space="preserve">network and enrichment analysis by using a modification of the R package,</w:t>
      </w:r>
      <w:r>
        <w:t xml:space="preserve"> </w:t>
      </w:r>
      <w:hyperlink r:id="rId20">
        <w:r>
          <w:rPr>
            <w:rStyle w:val="Lienhypertexte"/>
          </w:rPr>
          <w:t xml:space="preserve">ionflow</w:t>
        </w:r>
      </w:hyperlink>
      <w:r>
        <w:t xml:space="preserve">. The</w:t>
      </w:r>
      <w:r>
        <w:t xml:space="preserve"> </w:t>
      </w:r>
      <w:r>
        <w:t xml:space="preserve">modification(</w:t>
      </w:r>
      <w:r>
        <w:rPr>
          <w:rStyle w:val="VerbatimChar"/>
        </w:rPr>
        <w:t xml:space="preserve">ionflow_funcs</w:t>
      </w:r>
      <w:r>
        <w:t xml:space="preserve">) was made by Wanchang Lin</w:t>
      </w:r>
      <w:r>
        <w:t xml:space="preserve"> </w:t>
      </w:r>
      <w:r>
        <w:t xml:space="preserve">(</w:t>
      </w:r>
      <w:hyperlink r:id="rId21">
        <w:r>
          <w:rPr>
            <w:rStyle w:val="Lienhypertexte"/>
          </w:rPr>
          <w:t xml:space="preserve">w.lin@imperial.ac.uk</w:t>
        </w:r>
      </w:hyperlink>
      <w:r>
        <w:t xml:space="preserve">) and Jacopo Iacovacci(</w:t>
      </w:r>
      <w:hyperlink r:id="rId22">
        <w:r>
          <w:rPr>
            <w:rStyle w:val="Lienhypertexte"/>
          </w:rPr>
          <w:t xml:space="preserve">j.iacovacci@imperial.ac.uk</w:t>
        </w:r>
      </w:hyperlink>
      <w:r>
        <w:t xml:space="preserve">).</w:t>
      </w:r>
    </w:p>
    <w:bookmarkStart w:id="23" w:name="data-preparation"/>
    <w:p>
      <w:pPr>
        <w:pStyle w:val="Titre2"/>
      </w:pPr>
      <w:r>
        <w:t xml:space="preserve">Data preparation</w:t>
      </w:r>
    </w:p>
    <w:p>
      <w:pPr>
        <w:pStyle w:val="FirstParagraph"/>
      </w:pPr>
      <w:r>
        <w:t xml:space="preserve">To explore the process, we’ll use the ionomics data set:</w:t>
      </w:r>
    </w:p>
    <w:p>
      <w:pPr>
        <w:pStyle w:val="SourceCode"/>
      </w:pPr>
      <w:r>
        <w:rPr>
          <w:rStyle w:val="NormalTok"/>
        </w:rPr>
        <w:t xml:space="preserve">ion_data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read.table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"./test-data/iondata.tsv"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T,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CharTok"/>
        </w:rPr>
        <w:t xml:space="preserve">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dim</w:t>
      </w:r>
      <w:r>
        <w:rPr>
          <w:rStyle w:val="NormalTok"/>
        </w:rPr>
        <w:t xml:space="preserve">(ion_data)</w:t>
      </w:r>
      <w:r>
        <w:br/>
      </w:r>
      <w:r>
        <w:rPr>
          <w:rStyle w:val="CommentTok"/>
        </w:rPr>
        <w:t xml:space="preserve">#&gt; [1] 9999   16</w:t>
      </w:r>
    </w:p>
    <w:p>
      <w:pPr>
        <w:pStyle w:val="FirstParagraph"/>
      </w:pPr>
      <w:r>
        <w:t xml:space="preserve">Ten random data records are shown as:</w:t>
      </w:r>
    </w:p>
    <w:p>
      <w:pPr>
        <w:pStyle w:val="SourceCode"/>
      </w:pPr>
      <w:r>
        <w:rPr>
          <w:rStyle w:val="KeywordTok"/>
        </w:rPr>
        <w:t xml:space="preserve">sample_n</w:t>
      </w:r>
      <w:r>
        <w:rPr>
          <w:rStyle w:val="NormalTok"/>
        </w:rPr>
        <w:t xml:space="preserve">(ion_data,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Raw data set</w:t>
      </w:r>
    </w:p>
    <w:tbl>
      <w:tblPr>
        <w:tblStyle w:val="Table"/>
        <w:tblLayout w:type="autofit"/>
        <w:jc w:val="center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val="Normal"/>
            </w:pPr>
            <w:r>
              <w:t>Knockout</w:t>
            </w:r>
          </w:p>
        </w:tc>
        <w:tc>
          <w:p>
            <w:pPr>
              <w:pStyle w:val="Normal"/>
            </w:pPr>
            <w:r>
              <w:t>Batch_ID</w:t>
            </w:r>
          </w:p>
        </w:tc>
        <w:tc>
          <w:p>
            <w:pPr>
              <w:pStyle w:val="Normal"/>
            </w:pPr>
            <w:r>
              <w:t>Ca</w:t>
            </w:r>
          </w:p>
        </w:tc>
        <w:tc>
          <w:p>
            <w:pPr>
              <w:pStyle w:val="Normal"/>
            </w:pPr>
            <w:r>
              <w:t>Cd</w:t>
            </w:r>
          </w:p>
        </w:tc>
        <w:tc>
          <w:p>
            <w:pPr>
              <w:pStyle w:val="Normal"/>
            </w:pPr>
            <w:r>
              <w:t>Co</w:t>
            </w:r>
          </w:p>
        </w:tc>
        <w:tc>
          <w:p>
            <w:pPr>
              <w:pStyle w:val="Normal"/>
            </w:pPr>
            <w:r>
              <w:t>Cu</w:t>
            </w:r>
          </w:p>
        </w:tc>
        <w:tc>
          <w:p>
            <w:pPr>
              <w:pStyle w:val="Normal"/>
            </w:pPr>
            <w:r>
              <w:t>Fe</w:t>
            </w:r>
          </w:p>
        </w:tc>
        <w:tc>
          <w:p>
            <w:pPr>
              <w:pStyle w:val="Normal"/>
            </w:pPr>
            <w:r>
              <w:t>K</w:t>
            </w:r>
          </w:p>
        </w:tc>
        <w:tc>
          <w:p>
            <w:pPr>
              <w:pStyle w:val="Normal"/>
            </w:pPr>
            <w:r>
              <w:t>Mg</w:t>
            </w:r>
          </w:p>
        </w:tc>
        <w:tc>
          <w:p>
            <w:pPr>
              <w:pStyle w:val="Normal"/>
            </w:pPr>
            <w:r>
              <w:t>Mn</w:t>
            </w:r>
          </w:p>
        </w:tc>
        <w:tc>
          <w:p>
            <w:pPr>
              <w:pStyle w:val="Normal"/>
            </w:pPr>
            <w:r>
              <w:t>Mo</w:t>
            </w:r>
          </w:p>
        </w:tc>
        <w:tc>
          <w:p>
            <w:pPr>
              <w:pStyle w:val="Normal"/>
            </w:pPr>
            <w:r>
              <w:t>Na</w:t>
            </w:r>
          </w:p>
        </w:tc>
        <w:tc>
          <w:p>
            <w:pPr>
              <w:pStyle w:val="Normal"/>
            </w:pPr>
            <w:r>
              <w:t>Ni</w:t>
            </w:r>
          </w:p>
        </w:tc>
        <w:tc>
          <w:p>
            <w:pPr>
              <w:pStyle w:val="Normal"/>
            </w:pPr>
            <w:r>
              <w:t>P</w:t>
            </w:r>
          </w:p>
        </w:tc>
        <w:tc>
          <w:p>
            <w:pPr>
              <w:pStyle w:val="Normal"/>
            </w:pPr>
            <w:r>
              <w:t>S</w:t>
            </w:r>
          </w:p>
        </w:tc>
        <w:tc>
          <w:p>
            <w:pPr>
              <w:pStyle w:val="Normal"/>
            </w:pPr>
            <w:r>
              <w:t>Zn</w:t>
            </w:r>
          </w:p>
        </w:tc>
      </w:tr>
      <w:tr>
        <w:tc>
          <w:p>
            <w:pPr>
              <w:pStyle w:val="Normal"/>
            </w:pPr>
            <w:r>
              <w:t>YBR182C</w:t>
            </w:r>
          </w:p>
        </w:tc>
        <w:tc>
          <w:p>
            <w:pPr>
              <w:pStyle w:val="Normal"/>
            </w:pPr>
            <w:r>
              <w:t>4</w:t>
            </w:r>
          </w:p>
        </w:tc>
        <w:tc>
          <w:p>
            <w:pPr>
              <w:pStyle w:val="Normal"/>
            </w:pPr>
            <w:r>
              <w:t>36.99520</w:t>
            </w:r>
          </w:p>
        </w:tc>
        <w:tc>
          <w:p>
            <w:pPr>
              <w:pStyle w:val="Normal"/>
            </w:pPr>
            <w:r>
              <w:t>0.74339</w:t>
            </w:r>
          </w:p>
        </w:tc>
        <w:tc>
          <w:p>
            <w:pPr>
              <w:pStyle w:val="Normal"/>
            </w:pPr>
            <w:r>
              <w:t>0.13959</w:t>
            </w:r>
          </w:p>
        </w:tc>
        <w:tc>
          <w:p>
            <w:pPr>
              <w:pStyle w:val="Normal"/>
            </w:pPr>
            <w:r>
              <w:t>1.19377</w:t>
            </w:r>
          </w:p>
        </w:tc>
        <w:tc>
          <w:p>
            <w:pPr>
              <w:pStyle w:val="Normal"/>
            </w:pPr>
            <w:r>
              <w:t>4.43660</w:t>
            </w:r>
          </w:p>
        </w:tc>
        <w:tc>
          <w:p>
            <w:pPr>
              <w:pStyle w:val="Normal"/>
            </w:pPr>
            <w:r>
              <w:t>2461.762</w:t>
            </w:r>
          </w:p>
        </w:tc>
        <w:tc>
          <w:p>
            <w:pPr>
              <w:pStyle w:val="Normal"/>
            </w:pPr>
            <w:r>
              <w:t>348.3296</w:t>
            </w:r>
          </w:p>
        </w:tc>
        <w:tc>
          <w:p>
            <w:pPr>
              <w:pStyle w:val="Normal"/>
            </w:pPr>
            <w:r>
              <w:t>1.03651</w:t>
            </w:r>
          </w:p>
        </w:tc>
        <w:tc>
          <w:p>
            <w:pPr>
              <w:pStyle w:val="Normal"/>
            </w:pPr>
            <w:r>
              <w:t>0.42294</w:t>
            </w:r>
          </w:p>
        </w:tc>
        <w:tc>
          <w:p>
            <w:pPr>
              <w:pStyle w:val="Normal"/>
            </w:pPr>
            <w:r>
              <w:t>82.09721</w:t>
            </w:r>
          </w:p>
        </w:tc>
        <w:tc>
          <w:p>
            <w:pPr>
              <w:pStyle w:val="Normal"/>
            </w:pPr>
            <w:r>
              <w:t>0.61259</w:t>
            </w:r>
          </w:p>
        </w:tc>
        <w:tc>
          <w:p>
            <w:pPr>
              <w:pStyle w:val="Normal"/>
            </w:pPr>
            <w:r>
              <w:t>2379.384</w:t>
            </w:r>
          </w:p>
        </w:tc>
        <w:tc>
          <w:p>
            <w:pPr>
              <w:pStyle w:val="Normal"/>
            </w:pPr>
            <w:r>
              <w:t>456.1653</w:t>
            </w:r>
          </w:p>
        </w:tc>
        <w:tc>
          <w:p>
            <w:pPr>
              <w:pStyle w:val="Normal"/>
            </w:pPr>
            <w:r>
              <w:t>12.05238</w:t>
            </w:r>
          </w:p>
        </w:tc>
      </w:tr>
      <w:tr>
        <w:tc>
          <w:p>
            <w:pPr>
              <w:pStyle w:val="Normal"/>
            </w:pPr>
            <w:r>
              <w:t>YGL202W</w:t>
            </w:r>
          </w:p>
        </w:tc>
        <w:tc>
          <w:p>
            <w:pPr>
              <w:pStyle w:val="Normal"/>
            </w:pPr>
            <w:r>
              <w:t>87</w:t>
            </w:r>
          </w:p>
        </w:tc>
        <w:tc>
          <w:p>
            <w:pPr>
              <w:pStyle w:val="Normal"/>
            </w:pPr>
            <w:r>
              <w:t>42.22396</w:t>
            </w:r>
          </w:p>
        </w:tc>
        <w:tc>
          <w:p>
            <w:pPr>
              <w:pStyle w:val="Normal"/>
            </w:pPr>
            <w:r>
              <w:t>0.87045</w:t>
            </w:r>
          </w:p>
        </w:tc>
        <w:tc>
          <w:p>
            <w:pPr>
              <w:pStyle w:val="Normal"/>
            </w:pPr>
            <w:r>
              <w:t>0.13585</w:t>
            </w:r>
          </w:p>
        </w:tc>
        <w:tc>
          <w:p>
            <w:pPr>
              <w:pStyle w:val="Normal"/>
            </w:pPr>
            <w:r>
              <w:t>1.59650</w:t>
            </w:r>
          </w:p>
        </w:tc>
        <w:tc>
          <w:p>
            <w:pPr>
              <w:pStyle w:val="Normal"/>
            </w:pPr>
            <w:r>
              <w:t>8.33314</w:t>
            </w:r>
          </w:p>
        </w:tc>
        <w:tc>
          <w:p>
            <w:pPr>
              <w:pStyle w:val="Normal"/>
            </w:pPr>
            <w:r>
              <w:t>2849.723</w:t>
            </w:r>
          </w:p>
        </w:tc>
        <w:tc>
          <w:p>
            <w:pPr>
              <w:pStyle w:val="Normal"/>
            </w:pPr>
            <w:r>
              <w:t>720.0473</w:t>
            </w:r>
          </w:p>
        </w:tc>
        <w:tc>
          <w:p>
            <w:pPr>
              <w:pStyle w:val="Normal"/>
            </w:pPr>
            <w:r>
              <w:t>1.18075</w:t>
            </w:r>
          </w:p>
        </w:tc>
        <w:tc>
          <w:p>
            <w:pPr>
              <w:pStyle w:val="Normal"/>
            </w:pPr>
            <w:r>
              <w:t>0.80928</w:t>
            </w:r>
          </w:p>
        </w:tc>
        <w:tc>
          <w:p>
            <w:pPr>
              <w:pStyle w:val="Normal"/>
            </w:pPr>
            <w:r>
              <w:t>213.39464</w:t>
            </w:r>
          </w:p>
        </w:tc>
        <w:tc>
          <w:p>
            <w:pPr>
              <w:pStyle w:val="Normal"/>
            </w:pPr>
            <w:r>
              <w:t>0.84394</w:t>
            </w:r>
          </w:p>
        </w:tc>
        <w:tc>
          <w:p>
            <w:pPr>
              <w:pStyle w:val="Normal"/>
            </w:pPr>
            <w:r>
              <w:t>4731.093</w:t>
            </w:r>
          </w:p>
        </w:tc>
        <w:tc>
          <w:p>
            <w:pPr>
              <w:pStyle w:val="Normal"/>
            </w:pPr>
            <w:r>
              <w:t>641.2027</w:t>
            </w:r>
          </w:p>
        </w:tc>
        <w:tc>
          <w:p>
            <w:pPr>
              <w:pStyle w:val="Normal"/>
            </w:pPr>
            <w:r>
              <w:t>13.07261</w:t>
            </w:r>
          </w:p>
        </w:tc>
      </w:tr>
      <w:tr>
        <w:tc>
          <w:p>
            <w:pPr>
              <w:pStyle w:val="Normal"/>
            </w:pPr>
            <w:r>
              <w:t>YDL227C</w:t>
            </w:r>
          </w:p>
        </w:tc>
        <w:tc>
          <w:p>
            <w:pPr>
              <w:pStyle w:val="Normal"/>
            </w:pPr>
            <w:r>
              <w:t>15</w:t>
            </w:r>
          </w:p>
        </w:tc>
        <w:tc>
          <w:p>
            <w:pPr>
              <w:pStyle w:val="Normal"/>
            </w:pPr>
            <w:r>
              <w:t>54.62109</w:t>
            </w:r>
          </w:p>
        </w:tc>
        <w:tc>
          <w:p>
            <w:pPr>
              <w:pStyle w:val="Normal"/>
            </w:pPr>
            <w:r>
              <w:t>0.90417</w:t>
            </w:r>
          </w:p>
        </w:tc>
        <w:tc>
          <w:p>
            <w:pPr>
              <w:pStyle w:val="Normal"/>
            </w:pPr>
            <w:r>
              <w:t>0.14917</w:t>
            </w:r>
          </w:p>
        </w:tc>
        <w:tc>
          <w:p>
            <w:pPr>
              <w:pStyle w:val="Normal"/>
            </w:pPr>
            <w:r>
              <w:t>1.69544</w:t>
            </w:r>
          </w:p>
        </w:tc>
        <w:tc>
          <w:p>
            <w:pPr>
              <w:pStyle w:val="Normal"/>
            </w:pPr>
            <w:r>
              <w:t>9.32855</w:t>
            </w:r>
          </w:p>
        </w:tc>
        <w:tc>
          <w:p>
            <w:pPr>
              <w:pStyle w:val="Normal"/>
            </w:pPr>
            <w:r>
              <w:t>3167.710</w:t>
            </w:r>
          </w:p>
        </w:tc>
        <w:tc>
          <w:p>
            <w:pPr>
              <w:pStyle w:val="Normal"/>
            </w:pPr>
            <w:r>
              <w:t>706.5190</w:t>
            </w:r>
          </w:p>
        </w:tc>
        <w:tc>
          <w:p>
            <w:pPr>
              <w:pStyle w:val="Normal"/>
            </w:pPr>
            <w:r>
              <w:t>1.50680</w:t>
            </w:r>
          </w:p>
        </w:tc>
        <w:tc>
          <w:p>
            <w:pPr>
              <w:pStyle w:val="Normal"/>
            </w:pPr>
            <w:r>
              <w:t>1.46482</w:t>
            </w:r>
          </w:p>
        </w:tc>
        <w:tc>
          <w:p>
            <w:pPr>
              <w:pStyle w:val="Normal"/>
            </w:pPr>
            <w:r>
              <w:t>264.19360</w:t>
            </w:r>
          </w:p>
        </w:tc>
        <w:tc>
          <w:p>
            <w:pPr>
              <w:pStyle w:val="Normal"/>
            </w:pPr>
            <w:r>
              <w:t>1.37324</w:t>
            </w:r>
          </w:p>
        </w:tc>
        <w:tc>
          <w:p>
            <w:pPr>
              <w:pStyle w:val="Normal"/>
            </w:pPr>
            <w:r>
              <w:t>4517.556</w:t>
            </w:r>
          </w:p>
        </w:tc>
        <w:tc>
          <w:p>
            <w:pPr>
              <w:pStyle w:val="Normal"/>
            </w:pPr>
            <w:r>
              <w:t>528.1594</w:t>
            </w:r>
          </w:p>
        </w:tc>
        <w:tc>
          <w:p>
            <w:pPr>
              <w:pStyle w:val="Normal"/>
            </w:pPr>
            <w:r>
              <w:t>19.89572</w:t>
            </w:r>
          </w:p>
        </w:tc>
      </w:tr>
      <w:tr>
        <w:tc>
          <w:p>
            <w:pPr>
              <w:pStyle w:val="Normal"/>
            </w:pPr>
            <w:r>
              <w:t>YDL227C</w:t>
            </w:r>
          </w:p>
        </w:tc>
        <w:tc>
          <w:p>
            <w:pPr>
              <w:pStyle w:val="Normal"/>
            </w:pPr>
            <w:r>
              <w:t>86</w:t>
            </w:r>
          </w:p>
        </w:tc>
        <w:tc>
          <w:p>
            <w:pPr>
              <w:pStyle w:val="Normal"/>
            </w:pPr>
            <w:r>
              <w:t>34.58320</w:t>
            </w:r>
          </w:p>
        </w:tc>
        <w:tc>
          <w:p>
            <w:pPr>
              <w:pStyle w:val="Normal"/>
            </w:pPr>
            <w:r>
              <w:t>0.97531</w:t>
            </w:r>
          </w:p>
        </w:tc>
        <w:tc>
          <w:p>
            <w:pPr>
              <w:pStyle w:val="Normal"/>
            </w:pPr>
            <w:r>
              <w:t>0.13316</w:t>
            </w:r>
          </w:p>
        </w:tc>
        <w:tc>
          <w:p>
            <w:pPr>
              <w:pStyle w:val="Normal"/>
            </w:pPr>
            <w:r>
              <w:t>1.63095</w:t>
            </w:r>
          </w:p>
        </w:tc>
        <w:tc>
          <w:p>
            <w:pPr>
              <w:pStyle w:val="Normal"/>
            </w:pPr>
            <w:r>
              <w:t>7.42064</w:t>
            </w:r>
          </w:p>
        </w:tc>
        <w:tc>
          <w:p>
            <w:pPr>
              <w:pStyle w:val="Normal"/>
            </w:pPr>
            <w:r>
              <w:t>3052.041</w:t>
            </w:r>
          </w:p>
        </w:tc>
        <w:tc>
          <w:p>
            <w:pPr>
              <w:pStyle w:val="Normal"/>
            </w:pPr>
            <w:r>
              <w:t>722.4106</w:t>
            </w:r>
          </w:p>
        </w:tc>
        <w:tc>
          <w:p>
            <w:pPr>
              <w:pStyle w:val="Normal"/>
            </w:pPr>
            <w:r>
              <w:t>1.34508</w:t>
            </w:r>
          </w:p>
        </w:tc>
        <w:tc>
          <w:p>
            <w:pPr>
              <w:pStyle w:val="Normal"/>
            </w:pPr>
            <w:r>
              <w:t>0.68742</w:t>
            </w:r>
          </w:p>
        </w:tc>
        <w:tc>
          <w:p>
            <w:pPr>
              <w:pStyle w:val="Normal"/>
            </w:pPr>
            <w:r>
              <w:t>419.32539</w:t>
            </w:r>
          </w:p>
        </w:tc>
        <w:tc>
          <w:p>
            <w:pPr>
              <w:pStyle w:val="Normal"/>
            </w:pPr>
            <w:r>
              <w:t>1.21114</w:t>
            </w:r>
          </w:p>
        </w:tc>
        <w:tc>
          <w:p>
            <w:pPr>
              <w:pStyle w:val="Normal"/>
            </w:pPr>
            <w:r>
              <w:t>5005.570</w:t>
            </w:r>
          </w:p>
        </w:tc>
        <w:tc>
          <w:p>
            <w:pPr>
              <w:pStyle w:val="Normal"/>
            </w:pPr>
            <w:r>
              <w:t>718.2416</w:t>
            </w:r>
          </w:p>
        </w:tc>
        <w:tc>
          <w:p>
            <w:pPr>
              <w:pStyle w:val="Normal"/>
            </w:pPr>
            <w:r>
              <w:t>13.22052</w:t>
            </w:r>
          </w:p>
        </w:tc>
      </w:tr>
      <w:tr>
        <w:tc>
          <w:p>
            <w:pPr>
              <w:pStyle w:val="Normal"/>
            </w:pPr>
            <w:r>
              <w:t>YDR344C</w:t>
            </w:r>
          </w:p>
        </w:tc>
        <w:tc>
          <w:p>
            <w:pPr>
              <w:pStyle w:val="Normal"/>
            </w:pPr>
            <w:r>
              <w:t>10</w:t>
            </w:r>
          </w:p>
        </w:tc>
        <w:tc>
          <w:p>
            <w:pPr>
              <w:pStyle w:val="Normal"/>
            </w:pPr>
            <w:r>
              <w:t>11.45636</w:t>
            </w:r>
          </w:p>
        </w:tc>
        <w:tc>
          <w:p>
            <w:pPr>
              <w:pStyle w:val="Normal"/>
            </w:pPr>
            <w:r>
              <w:t>0.99586</w:t>
            </w:r>
          </w:p>
        </w:tc>
        <w:tc>
          <w:p>
            <w:pPr>
              <w:pStyle w:val="Normal"/>
            </w:pPr>
            <w:r>
              <w:t>0.20203</w:t>
            </w:r>
          </w:p>
        </w:tc>
        <w:tc>
          <w:p>
            <w:pPr>
              <w:pStyle w:val="Normal"/>
            </w:pPr>
            <w:r>
              <w:t>1.82212</w:t>
            </w:r>
          </w:p>
        </w:tc>
        <w:tc>
          <w:p>
            <w:pPr>
              <w:pStyle w:val="Normal"/>
            </w:pPr>
            <w:r>
              <w:t>2.47614</w:t>
            </w:r>
          </w:p>
        </w:tc>
        <w:tc>
          <w:p>
            <w:pPr>
              <w:pStyle w:val="Normal"/>
            </w:pPr>
            <w:r>
              <w:t>2254.528</w:t>
            </w:r>
          </w:p>
        </w:tc>
        <w:tc>
          <w:p>
            <w:pPr>
              <w:pStyle w:val="Normal"/>
            </w:pPr>
            <w:r>
              <w:t>360.7966</w:t>
            </w:r>
          </w:p>
        </w:tc>
        <w:tc>
          <w:p>
            <w:pPr>
              <w:pStyle w:val="Normal"/>
            </w:pPr>
            <w:r>
              <w:t>1.04301</w:t>
            </w:r>
          </w:p>
        </w:tc>
        <w:tc>
          <w:p>
            <w:pPr>
              <w:pStyle w:val="Normal"/>
            </w:pPr>
            <w:r>
              <w:t>1.07686</w:t>
            </w:r>
          </w:p>
        </w:tc>
        <w:tc>
          <w:p>
            <w:pPr>
              <w:pStyle w:val="Normal"/>
            </w:pPr>
            <w:r>
              <w:t>54.96136</w:t>
            </w:r>
          </w:p>
        </w:tc>
        <w:tc>
          <w:p>
            <w:pPr>
              <w:pStyle w:val="Normal"/>
            </w:pPr>
            <w:r>
              <w:t>1.22636</w:t>
            </w:r>
          </w:p>
        </w:tc>
        <w:tc>
          <w:p>
            <w:pPr>
              <w:pStyle w:val="Normal"/>
            </w:pPr>
            <w:r>
              <w:t>2736.286</w:t>
            </w:r>
          </w:p>
        </w:tc>
        <w:tc>
          <w:p>
            <w:pPr>
              <w:pStyle w:val="Normal"/>
            </w:pPr>
            <w:r>
              <w:t>223.5428</w:t>
            </w:r>
          </w:p>
        </w:tc>
        <w:tc>
          <w:p>
            <w:pPr>
              <w:pStyle w:val="Normal"/>
            </w:pPr>
            <w:r>
              <w:t>13.83899</w:t>
            </w:r>
          </w:p>
        </w:tc>
      </w:tr>
      <w:tr>
        <w:tc>
          <w:p>
            <w:pPr>
              <w:pStyle w:val="Normal"/>
            </w:pPr>
            <w:r>
              <w:t>YDR057W</w:t>
            </w:r>
          </w:p>
        </w:tc>
        <w:tc>
          <w:p>
            <w:pPr>
              <w:pStyle w:val="Normal"/>
            </w:pPr>
            <w:r>
              <w:t>7</w:t>
            </w:r>
          </w:p>
        </w:tc>
        <w:tc>
          <w:p>
            <w:pPr>
              <w:pStyle w:val="Normal"/>
            </w:pPr>
            <w:r>
              <w:t>38.85431</w:t>
            </w:r>
          </w:p>
        </w:tc>
        <w:tc>
          <w:p>
            <w:pPr>
              <w:pStyle w:val="Normal"/>
            </w:pPr>
            <w:r>
              <w:t>0.96496</w:t>
            </w:r>
          </w:p>
        </w:tc>
        <w:tc>
          <w:p>
            <w:pPr>
              <w:pStyle w:val="Normal"/>
            </w:pPr>
            <w:r>
              <w:t>0.18536</w:t>
            </w:r>
          </w:p>
        </w:tc>
        <w:tc>
          <w:p>
            <w:pPr>
              <w:pStyle w:val="Normal"/>
            </w:pPr>
            <w:r>
              <w:t>1.29088</w:t>
            </w:r>
          </w:p>
        </w:tc>
        <w:tc>
          <w:p>
            <w:pPr>
              <w:pStyle w:val="Normal"/>
            </w:pPr>
            <w:r>
              <w:t>5.69300</w:t>
            </w:r>
          </w:p>
        </w:tc>
        <w:tc>
          <w:p>
            <w:pPr>
              <w:pStyle w:val="Normal"/>
            </w:pPr>
            <w:r>
              <w:t>2663.081</w:t>
            </w:r>
          </w:p>
        </w:tc>
        <w:tc>
          <w:p>
            <w:pPr>
              <w:pStyle w:val="Normal"/>
            </w:pPr>
            <w:r>
              <w:t>528.6942</w:t>
            </w:r>
          </w:p>
        </w:tc>
        <w:tc>
          <w:p>
            <w:pPr>
              <w:pStyle w:val="Normal"/>
            </w:pPr>
            <w:r>
              <w:t>1.09963</w:t>
            </w:r>
          </w:p>
        </w:tc>
        <w:tc>
          <w:p>
            <w:pPr>
              <w:pStyle w:val="Normal"/>
            </w:pPr>
            <w:r>
              <w:t>0.81794</w:t>
            </w:r>
          </w:p>
        </w:tc>
        <w:tc>
          <w:p>
            <w:pPr>
              <w:pStyle w:val="Normal"/>
            </w:pPr>
            <w:r>
              <w:t>129.84004</w:t>
            </w:r>
          </w:p>
        </w:tc>
        <w:tc>
          <w:p>
            <w:pPr>
              <w:pStyle w:val="Normal"/>
            </w:pPr>
            <w:r>
              <w:t>0.90016</w:t>
            </w:r>
          </w:p>
        </w:tc>
        <w:tc>
          <w:p>
            <w:pPr>
              <w:pStyle w:val="Normal"/>
            </w:pPr>
            <w:r>
              <w:t>3534.702</w:t>
            </w:r>
          </w:p>
        </w:tc>
        <w:tc>
          <w:p>
            <w:pPr>
              <w:pStyle w:val="Normal"/>
            </w:pPr>
            <w:r>
              <w:t>537.9017</w:t>
            </w:r>
          </w:p>
        </w:tc>
        <w:tc>
          <w:p>
            <w:pPr>
              <w:pStyle w:val="Normal"/>
            </w:pPr>
            <w:r>
              <w:t>20.30433</w:t>
            </w:r>
          </w:p>
        </w:tc>
      </w:tr>
      <w:tr>
        <w:tc>
          <w:p>
            <w:pPr>
              <w:pStyle w:val="Normal"/>
            </w:pPr>
            <w:r>
              <w:t>YJL129C</w:t>
            </w:r>
          </w:p>
        </w:tc>
        <w:tc>
          <w:p>
            <w:pPr>
              <w:pStyle w:val="Normal"/>
            </w:pPr>
            <w:r>
              <w:t>64</w:t>
            </w:r>
          </w:p>
        </w:tc>
        <w:tc>
          <w:p>
            <w:pPr>
              <w:pStyle w:val="Normal"/>
            </w:pPr>
            <w:r>
              <w:t>14.55434</w:t>
            </w:r>
          </w:p>
        </w:tc>
        <w:tc>
          <w:p>
            <w:pPr>
              <w:pStyle w:val="Normal"/>
            </w:pPr>
            <w:r>
              <w:t>1.00229</w:t>
            </w:r>
          </w:p>
        </w:tc>
        <w:tc>
          <w:p>
            <w:pPr>
              <w:pStyle w:val="Normal"/>
            </w:pPr>
            <w:r>
              <w:t>0.15487</w:t>
            </w:r>
          </w:p>
        </w:tc>
        <w:tc>
          <w:p>
            <w:pPr>
              <w:pStyle w:val="Normal"/>
            </w:pPr>
            <w:r>
              <w:t>1.16946</w:t>
            </w:r>
          </w:p>
        </w:tc>
        <w:tc>
          <w:p>
            <w:pPr>
              <w:pStyle w:val="Normal"/>
            </w:pPr>
            <w:r>
              <w:t>7.08721</w:t>
            </w:r>
          </w:p>
        </w:tc>
        <w:tc>
          <w:p>
            <w:pPr>
              <w:pStyle w:val="Normal"/>
            </w:pPr>
            <w:r>
              <w:t>4063.749</w:t>
            </w:r>
          </w:p>
        </w:tc>
        <w:tc>
          <w:p>
            <w:pPr>
              <w:pStyle w:val="Normal"/>
            </w:pPr>
            <w:r>
              <w:t>746.0223</w:t>
            </w:r>
          </w:p>
        </w:tc>
        <w:tc>
          <w:p>
            <w:pPr>
              <w:pStyle w:val="Normal"/>
            </w:pPr>
            <w:r>
              <w:t>1.12801</w:t>
            </w:r>
          </w:p>
        </w:tc>
        <w:tc>
          <w:p>
            <w:pPr>
              <w:pStyle w:val="Normal"/>
            </w:pPr>
            <w:r>
              <w:t>0.76191</w:t>
            </w:r>
          </w:p>
        </w:tc>
        <w:tc>
          <w:p>
            <w:pPr>
              <w:pStyle w:val="Normal"/>
            </w:pPr>
            <w:r>
              <w:t>138.35950</w:t>
            </w:r>
          </w:p>
        </w:tc>
        <w:tc>
          <w:p>
            <w:pPr>
              <w:pStyle w:val="Normal"/>
            </w:pPr>
            <w:r>
              <w:t>1.12249</w:t>
            </w:r>
          </w:p>
        </w:tc>
        <w:tc>
          <w:p>
            <w:pPr>
              <w:pStyle w:val="Normal"/>
            </w:pPr>
            <w:r>
              <w:t>5089.530</w:t>
            </w:r>
          </w:p>
        </w:tc>
        <w:tc>
          <w:p>
            <w:pPr>
              <w:pStyle w:val="Normal"/>
            </w:pPr>
            <w:r>
              <w:t>701.1228</w:t>
            </w:r>
          </w:p>
        </w:tc>
        <w:tc>
          <w:p>
            <w:pPr>
              <w:pStyle w:val="Normal"/>
            </w:pPr>
            <w:r>
              <w:t>16.05329</w:t>
            </w:r>
          </w:p>
        </w:tc>
      </w:tr>
      <w:tr>
        <w:tc>
          <w:p>
            <w:pPr>
              <w:pStyle w:val="Normal"/>
            </w:pPr>
            <w:r>
              <w:t>YDL227C</w:t>
            </w:r>
          </w:p>
        </w:tc>
        <w:tc>
          <w:p>
            <w:pPr>
              <w:pStyle w:val="Normal"/>
            </w:pPr>
            <w:r>
              <w:t>2</w:t>
            </w:r>
          </w:p>
        </w:tc>
        <w:tc>
          <w:p>
            <w:pPr>
              <w:pStyle w:val="Normal"/>
            </w:pPr>
            <w:r>
              <w:t>32.44068</w:t>
            </w:r>
          </w:p>
        </w:tc>
        <w:tc>
          <w:p>
            <w:pPr>
              <w:pStyle w:val="Normal"/>
            </w:pPr>
            <w:r>
              <w:t>0.75940</w:t>
            </w:r>
          </w:p>
        </w:tc>
        <w:tc>
          <w:p>
            <w:pPr>
              <w:pStyle w:val="Normal"/>
            </w:pPr>
            <w:r>
              <w:t>0.15578</w:t>
            </w:r>
          </w:p>
        </w:tc>
        <w:tc>
          <w:p>
            <w:pPr>
              <w:pStyle w:val="Normal"/>
            </w:pPr>
            <w:r>
              <w:t>1.80467</w:t>
            </w:r>
          </w:p>
        </w:tc>
        <w:tc>
          <w:p>
            <w:pPr>
              <w:pStyle w:val="Normal"/>
            </w:pPr>
            <w:r>
              <w:t>10.90018</w:t>
            </w:r>
          </w:p>
        </w:tc>
        <w:tc>
          <w:p>
            <w:pPr>
              <w:pStyle w:val="Normal"/>
            </w:pPr>
            <w:r>
              <w:t>2497.658</w:t>
            </w:r>
          </w:p>
        </w:tc>
        <w:tc>
          <w:p>
            <w:pPr>
              <w:pStyle w:val="Normal"/>
            </w:pPr>
            <w:r>
              <w:t>340.4322</w:t>
            </w:r>
          </w:p>
        </w:tc>
        <w:tc>
          <w:p>
            <w:pPr>
              <w:pStyle w:val="Normal"/>
            </w:pPr>
            <w:r>
              <w:t>1.06547</w:t>
            </w:r>
          </w:p>
        </w:tc>
        <w:tc>
          <w:p>
            <w:pPr>
              <w:pStyle w:val="Normal"/>
            </w:pPr>
            <w:r>
              <w:t>1.29936</w:t>
            </w:r>
          </w:p>
        </w:tc>
        <w:tc>
          <w:p>
            <w:pPr>
              <w:pStyle w:val="Normal"/>
            </w:pPr>
            <w:r>
              <w:t>172.23733</w:t>
            </w:r>
          </w:p>
        </w:tc>
        <w:tc>
          <w:p>
            <w:pPr>
              <w:pStyle w:val="Normal"/>
            </w:pPr>
            <w:r>
              <w:t>1.08352</w:t>
            </w:r>
          </w:p>
        </w:tc>
        <w:tc>
          <w:p>
            <w:pPr>
              <w:pStyle w:val="Normal"/>
            </w:pPr>
            <w:r>
              <w:t>2891.797</w:t>
            </w:r>
          </w:p>
        </w:tc>
        <w:tc>
          <w:p>
            <w:pPr>
              <w:pStyle w:val="Normal"/>
            </w:pPr>
            <w:r>
              <w:t>360.5723</w:t>
            </w:r>
          </w:p>
        </w:tc>
        <w:tc>
          <w:p>
            <w:pPr>
              <w:pStyle w:val="Normal"/>
            </w:pPr>
            <w:r>
              <w:t>15.97490</w:t>
            </w:r>
          </w:p>
        </w:tc>
      </w:tr>
      <w:tr>
        <w:tc>
          <w:p>
            <w:pPr>
              <w:pStyle w:val="Normal"/>
            </w:pPr>
            <w:r>
              <w:t>YOR253W</w:t>
            </w:r>
          </w:p>
        </w:tc>
        <w:tc>
          <w:p>
            <w:pPr>
              <w:pStyle w:val="Normal"/>
            </w:pPr>
            <w:r>
              <w:t>26</w:t>
            </w:r>
          </w:p>
        </w:tc>
        <w:tc>
          <w:p>
            <w:pPr>
              <w:pStyle w:val="Normal"/>
            </w:pPr>
            <w:r>
              <w:t>46.84940</w:t>
            </w:r>
          </w:p>
        </w:tc>
        <w:tc>
          <w:p>
            <w:pPr>
              <w:pStyle w:val="Normal"/>
            </w:pPr>
            <w:r>
              <w:t>1.88677</w:t>
            </w:r>
          </w:p>
        </w:tc>
        <w:tc>
          <w:p>
            <w:pPr>
              <w:pStyle w:val="Normal"/>
            </w:pPr>
            <w:r>
              <w:t>0.16709</w:t>
            </w:r>
          </w:p>
        </w:tc>
        <w:tc>
          <w:p>
            <w:pPr>
              <w:pStyle w:val="Normal"/>
            </w:pPr>
            <w:r>
              <w:t>1.79883</w:t>
            </w:r>
          </w:p>
        </w:tc>
        <w:tc>
          <w:p>
            <w:pPr>
              <w:pStyle w:val="Normal"/>
            </w:pPr>
            <w:r>
              <w:t>9.11405</w:t>
            </w:r>
          </w:p>
        </w:tc>
        <w:tc>
          <w:p>
            <w:pPr>
              <w:pStyle w:val="Normal"/>
            </w:pPr>
            <w:r>
              <w:t>2470.386</w:t>
            </w:r>
          </w:p>
        </w:tc>
        <w:tc>
          <w:p>
            <w:pPr>
              <w:pStyle w:val="Normal"/>
            </w:pPr>
            <w:r>
              <w:t>815.4674</w:t>
            </w:r>
          </w:p>
        </w:tc>
        <w:tc>
          <w:p>
            <w:pPr>
              <w:pStyle w:val="Normal"/>
            </w:pPr>
            <w:r>
              <w:t>1.58297</w:t>
            </w:r>
          </w:p>
        </w:tc>
        <w:tc>
          <w:p>
            <w:pPr>
              <w:pStyle w:val="Normal"/>
            </w:pPr>
            <w:r>
              <w:t>0.87943</w:t>
            </w:r>
          </w:p>
        </w:tc>
        <w:tc>
          <w:p>
            <w:pPr>
              <w:pStyle w:val="Normal"/>
            </w:pPr>
            <w:r>
              <w:t>75.55065</w:t>
            </w:r>
          </w:p>
        </w:tc>
        <w:tc>
          <w:p>
            <w:pPr>
              <w:pStyle w:val="Normal"/>
            </w:pPr>
            <w:r>
              <w:t>1.89476</w:t>
            </w:r>
          </w:p>
        </w:tc>
        <w:tc>
          <w:p>
            <w:pPr>
              <w:pStyle w:val="Normal"/>
            </w:pPr>
            <w:r>
              <w:t>5652.308</w:t>
            </w:r>
          </w:p>
        </w:tc>
        <w:tc>
          <w:p>
            <w:pPr>
              <w:pStyle w:val="Normal"/>
            </w:pPr>
            <w:r>
              <w:t>665.1655</w:t>
            </w:r>
          </w:p>
        </w:tc>
        <w:tc>
          <w:p>
            <w:pPr>
              <w:pStyle w:val="Normal"/>
            </w:pPr>
            <w:r>
              <w:t>17.98825</w:t>
            </w:r>
          </w:p>
        </w:tc>
      </w:tr>
      <w:tr>
        <w:tc>
          <w:p>
            <w:pPr>
              <w:pStyle w:val="Normal"/>
            </w:pPr>
            <w:r>
              <w:t>YDL227C</w:t>
            </w:r>
          </w:p>
        </w:tc>
        <w:tc>
          <w:p>
            <w:pPr>
              <w:pStyle w:val="Normal"/>
            </w:pPr>
            <w:r>
              <w:t>7</w:t>
            </w:r>
          </w:p>
        </w:tc>
        <w:tc>
          <w:p>
            <w:pPr>
              <w:pStyle w:val="Normal"/>
            </w:pPr>
            <w:r>
              <w:t>64.90008</w:t>
            </w:r>
          </w:p>
        </w:tc>
        <w:tc>
          <w:p>
            <w:pPr>
              <w:pStyle w:val="Normal"/>
            </w:pPr>
            <w:r>
              <w:t>0.95890</w:t>
            </w:r>
          </w:p>
        </w:tc>
        <w:tc>
          <w:p>
            <w:pPr>
              <w:pStyle w:val="Normal"/>
            </w:pPr>
            <w:r>
              <w:t>0.18957</w:t>
            </w:r>
          </w:p>
        </w:tc>
        <w:tc>
          <w:p>
            <w:pPr>
              <w:pStyle w:val="Normal"/>
            </w:pPr>
            <w:r>
              <w:t>1.69918</w:t>
            </w:r>
          </w:p>
        </w:tc>
        <w:tc>
          <w:p>
            <w:pPr>
              <w:pStyle w:val="Normal"/>
            </w:pPr>
            <w:r>
              <w:t>5.74065</w:t>
            </w:r>
          </w:p>
        </w:tc>
        <w:tc>
          <w:p>
            <w:pPr>
              <w:pStyle w:val="Normal"/>
            </w:pPr>
            <w:r>
              <w:t>2964.090</w:t>
            </w:r>
          </w:p>
        </w:tc>
        <w:tc>
          <w:p>
            <w:pPr>
              <w:pStyle w:val="Normal"/>
            </w:pPr>
            <w:r>
              <w:t>724.4207</w:t>
            </w:r>
          </w:p>
        </w:tc>
        <w:tc>
          <w:p>
            <w:pPr>
              <w:pStyle w:val="Normal"/>
            </w:pPr>
            <w:r>
              <w:t>1.41358</w:t>
            </w:r>
          </w:p>
        </w:tc>
        <w:tc>
          <w:p>
            <w:pPr>
              <w:pStyle w:val="Normal"/>
            </w:pPr>
            <w:r>
              <w:t>0.58513</w:t>
            </w:r>
          </w:p>
        </w:tc>
        <w:tc>
          <w:p>
            <w:pPr>
              <w:pStyle w:val="Normal"/>
            </w:pPr>
            <w:r>
              <w:t>322.08494</w:t>
            </w:r>
          </w:p>
        </w:tc>
        <w:tc>
          <w:p>
            <w:pPr>
              <w:pStyle w:val="Normal"/>
            </w:pPr>
            <w:r>
              <w:t>0.97527</w:t>
            </w:r>
          </w:p>
        </w:tc>
        <w:tc>
          <w:p>
            <w:pPr>
              <w:pStyle w:val="Normal"/>
            </w:pPr>
            <w:r>
              <w:t>4541.059</w:t>
            </w:r>
          </w:p>
        </w:tc>
        <w:tc>
          <w:p>
            <w:pPr>
              <w:pStyle w:val="Normal"/>
            </w:pPr>
            <w:r>
              <w:t>767.5384</w:t>
            </w:r>
          </w:p>
        </w:tc>
        <w:tc>
          <w:p>
            <w:pPr>
              <w:pStyle w:val="Normal"/>
            </w:pPr>
            <w:r>
              <w:t>23.62677</w:t>
            </w:r>
          </w:p>
        </w:tc>
      </w:tr>
    </w:tbl>
    <w:p>
      <w:pPr>
        <w:pStyle w:val="Corpsdetexte"/>
      </w:pPr>
      <w:r>
        <w:t xml:space="preserve">The first few columns are meta information such as gene ORF and batch id.</w:t>
      </w:r>
      <w:r>
        <w:t xml:space="preserve"> </w:t>
      </w:r>
      <w:r>
        <w:t xml:space="preserve">The rest is the ionomics data.</w:t>
      </w:r>
    </w:p>
    <w:bookmarkEnd w:id="23"/>
    <w:bookmarkStart w:id="24" w:name="data-pre-processing"/>
    <w:p>
      <w:pPr>
        <w:pStyle w:val="Titre2"/>
      </w:pPr>
      <w:r>
        <w:t xml:space="preserve">Data pre-processing</w:t>
      </w:r>
    </w:p>
    <w:p>
      <w:pPr>
        <w:pStyle w:val="FirstParagraph"/>
      </w:pPr>
      <w:r>
        <w:t xml:space="preserve">The raw data set should be pre-processed. The pre-processing function</w:t>
      </w:r>
      <w:r>
        <w:t xml:space="preserve"> </w:t>
      </w:r>
      <w:r>
        <w:rPr>
          <w:rStyle w:val="VerbatimChar"/>
        </w:rPr>
        <w:t xml:space="preserve">PreProcessing</w:t>
      </w:r>
      <w:r>
        <w:t xml:space="preserve"> </w:t>
      </w:r>
      <w:r>
        <w:t xml:space="preserve">has functions:</w:t>
      </w:r>
    </w:p>
    <w:p>
      <w:pPr>
        <w:numPr>
          <w:ilvl w:val="0"/>
          <w:numId w:val="1001"/>
        </w:numPr>
        <w:pStyle w:val="Compact"/>
      </w:pPr>
      <w:r>
        <w:t xml:space="preserve">log transformation</w:t>
      </w:r>
    </w:p>
    <w:p>
      <w:pPr>
        <w:numPr>
          <w:ilvl w:val="0"/>
          <w:numId w:val="1001"/>
        </w:numPr>
        <w:pStyle w:val="Compact"/>
      </w:pPr>
      <w:r>
        <w:t xml:space="preserve">batch correction</w:t>
      </w:r>
    </w:p>
    <w:p>
      <w:pPr>
        <w:numPr>
          <w:ilvl w:val="0"/>
          <w:numId w:val="1001"/>
        </w:numPr>
        <w:pStyle w:val="Compact"/>
      </w:pPr>
      <w:r>
        <w:t xml:space="preserve">outlier detection</w:t>
      </w:r>
    </w:p>
    <w:p>
      <w:pPr>
        <w:numPr>
          <w:ilvl w:val="0"/>
          <w:numId w:val="1001"/>
        </w:numPr>
        <w:pStyle w:val="Compact"/>
      </w:pPr>
      <w:r>
        <w:t xml:space="preserve">standardisation</w:t>
      </w:r>
    </w:p>
    <w:p>
      <w:pPr>
        <w:pStyle w:val="FirstParagraph"/>
      </w:pPr>
      <w:r>
        <w:t xml:space="preserve">The raw data are at first log transformed and then followed by the batch</w:t>
      </w:r>
      <w:r>
        <w:t xml:space="preserve"> </w:t>
      </w:r>
      <w:r>
        <w:t xml:space="preserve">correction. User can chose not to perform batch correction, otherwise</w:t>
      </w:r>
      <w:r>
        <w:t xml:space="preserve"> </w:t>
      </w:r>
      <w:r>
        <w:t xml:space="preserve">default will be either</w:t>
      </w:r>
      <w:r>
        <w:t xml:space="preserve"> </w:t>
      </w:r>
      <w:r>
        <w:rPr>
          <w:i/>
        </w:rPr>
        <w:t xml:space="preserve">median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median</w:t>
      </w:r>
      <w:r>
        <w:t xml:space="preserve"> </w:t>
      </w:r>
      <w:r>
        <w:t xml:space="preserve">plus</w:t>
      </w:r>
      <w:r>
        <w:t xml:space="preserve"> </w:t>
      </w:r>
      <w:r>
        <w:rPr>
          <w:i/>
        </w:rPr>
        <w:t xml:space="preserve">std</w:t>
      </w:r>
      <w:r>
        <w:t xml:space="preserve"> </w:t>
      </w:r>
      <w:r>
        <w:t xml:space="preserve">method. If there is</w:t>
      </w:r>
      <w:r>
        <w:t xml:space="preserve"> </w:t>
      </w:r>
      <w:r>
        <w:t xml:space="preserve">quality control for the batch correction, the user can use it and indicates</w:t>
      </w:r>
      <w:r>
        <w:t xml:space="preserve"> </w:t>
      </w:r>
      <w:r>
        <w:t xml:space="preserve">in the argument of</w:t>
      </w:r>
      <w:r>
        <w:t xml:space="preserve"> </w:t>
      </w:r>
      <w:r>
        <w:rPr>
          <w:rStyle w:val="VerbatimChar"/>
        </w:rPr>
        <w:t xml:space="preserve">control_lines</w:t>
      </w:r>
      <w:r>
        <w:t xml:space="preserve">. Also one argument gives the user the</w:t>
      </w:r>
      <w:r>
        <w:t xml:space="preserve"> </w:t>
      </w:r>
      <w:r>
        <w:t xml:space="preserve">option on how to use these control lines (</w:t>
      </w:r>
      <w:r>
        <w:rPr>
          <w:rStyle w:val="VerbatimChar"/>
        </w:rPr>
        <w:t xml:space="preserve">control_use</w:t>
      </w:r>
      <w:r>
        <w:t xml:space="preserve">): If</w:t>
      </w:r>
      <w:r>
        <w:t xml:space="preserve"> </w:t>
      </w:r>
      <w:r>
        <w:rPr>
          <w:rStyle w:val="VerbatimChar"/>
        </w:rPr>
        <w:t xml:space="preserve">control_use</w:t>
      </w:r>
      <w:r>
        <w:t xml:space="preserve"> </w:t>
      </w:r>
      <w:r>
        <w:t xml:space="preserve">is</w:t>
      </w:r>
      <w:r>
        <w:t xml:space="preserve"> </w:t>
      </w:r>
      <w:r>
        <w:rPr>
          <w:rStyle w:val="VerbatimChar"/>
        </w:rPr>
        <w:t xml:space="preserve">control</w:t>
      </w:r>
      <w:r>
        <w:t xml:space="preserve">, these control lines (data rows) are used for the batch</w:t>
      </w:r>
      <w:r>
        <w:t xml:space="preserve"> </w:t>
      </w:r>
      <w:r>
        <w:t xml:space="preserve">correction factor; if</w:t>
      </w:r>
      <w:r>
        <w:t xml:space="preserve"> </w:t>
      </w:r>
      <w:r>
        <w:rPr>
          <w:rStyle w:val="VerbatimChar"/>
        </w:rPr>
        <w:t xml:space="preserve">control.out</w:t>
      </w:r>
      <w:r>
        <w:t xml:space="preserve">, others lines are used.</w:t>
      </w:r>
    </w:p>
    <w:p>
      <w:pPr>
        <w:pStyle w:val="Corpsdetexte"/>
      </w:pPr>
      <w:r>
        <w:t xml:space="preserve">This data set has a control line:</w:t>
      </w:r>
      <w:r>
        <w:t xml:space="preserve"> </w:t>
      </w:r>
      <w:r>
        <w:rPr>
          <w:b/>
        </w:rPr>
        <w:t xml:space="preserve">YDL227C</w:t>
      </w:r>
      <w:r>
        <w:t xml:space="preserve"> </w:t>
      </w:r>
      <w:r>
        <w:t xml:space="preserve">mutant. The code segment below</w:t>
      </w:r>
      <w:r>
        <w:t xml:space="preserve"> </w:t>
      </w:r>
      <w:r>
        <w:t xml:space="preserve">is to identify it:</w:t>
      </w:r>
    </w:p>
    <w:p>
      <w:pPr>
        <w:pStyle w:val="SourceCode"/>
      </w:pPr>
      <w:r>
        <w:rPr>
          <w:rStyle w:val="KeywordTok"/>
        </w:rPr>
        <w:t xml:space="preserve">max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with</w:t>
      </w:r>
      <w:r>
        <w:rPr>
          <w:rStyle w:val="NormalTok"/>
        </w:rPr>
        <w:t xml:space="preserve">(ion_data,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(Knockout)))</w:t>
      </w:r>
      <w:r>
        <w:br/>
      </w:r>
      <w:r>
        <w:rPr>
          <w:rStyle w:val="CommentTok"/>
        </w:rPr>
        <w:t xml:space="preserve">#&gt; [1] 1617</w:t>
      </w:r>
      <w:r>
        <w:br/>
      </w:r>
      <w:r>
        <w:rPr>
          <w:rStyle w:val="KeywordTok"/>
        </w:rPr>
        <w:t xml:space="preserve">which.max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with</w:t>
      </w:r>
      <w:r>
        <w:rPr>
          <w:rStyle w:val="NormalTok"/>
        </w:rPr>
        <w:t xml:space="preserve">(ion_data,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(Knockout)))</w:t>
      </w:r>
      <w:r>
        <w:br/>
      </w:r>
      <w:r>
        <w:rPr>
          <w:rStyle w:val="CommentTok"/>
        </w:rPr>
        <w:t xml:space="preserve">#&gt; YDL227C </w:t>
      </w:r>
      <w:r>
        <w:br/>
      </w:r>
      <w:r>
        <w:rPr>
          <w:rStyle w:val="CommentTok"/>
        </w:rPr>
        <w:t xml:space="preserve">#&gt;     209</w:t>
      </w:r>
    </w:p>
    <w:p>
      <w:pPr>
        <w:pStyle w:val="FirstParagraph"/>
      </w:pPr>
      <w:r>
        <w:t xml:space="preserve">The next stage is outlier detection. Here only univariate methods are</w:t>
      </w:r>
      <w:r>
        <w:t xml:space="preserve"> </w:t>
      </w:r>
      <w:r>
        <w:t xml:space="preserve">implemented, including</w:t>
      </w:r>
      <w:r>
        <w:t xml:space="preserve"> </w:t>
      </w:r>
      <w:r>
        <w:rPr>
          <w:i/>
        </w:rPr>
        <w:t xml:space="preserve">mad</w:t>
      </w:r>
      <w:r>
        <w:t xml:space="preserve">,</w:t>
      </w:r>
      <w:r>
        <w:t xml:space="preserve"> </w:t>
      </w:r>
      <w:r>
        <w:rPr>
          <w:i/>
        </w:rPr>
        <w:t xml:space="preserve">IQR</w:t>
      </w:r>
      <w:r>
        <w:t xml:space="preserve">, and</w:t>
      </w:r>
      <w:r>
        <w:t xml:space="preserve"> </w:t>
      </w:r>
      <w:r>
        <w:rPr>
          <w:i/>
        </w:rPr>
        <w:t xml:space="preserve">log.FC.dist</w:t>
      </w:r>
      <w:r>
        <w:t xml:space="preserve">. And like batch</w:t>
      </w:r>
      <w:r>
        <w:t xml:space="preserve"> </w:t>
      </w:r>
      <w:r>
        <w:t xml:space="preserve">correction, the user can skip this procedure by setting</w:t>
      </w:r>
      <w:r>
        <w:t xml:space="preserve"> </w:t>
      </w:r>
      <w:r>
        <w:rPr>
          <w:rStyle w:val="VerbatimChar"/>
        </w:rPr>
        <w:t xml:space="preserve">method_outliers = none</w:t>
      </w:r>
      <w:r>
        <w:t xml:space="preserve"> </w:t>
      </w:r>
      <w:r>
        <w:t xml:space="preserve">in the function argument. There is a threshold to control the number</w:t>
      </w:r>
      <w:r>
        <w:t xml:space="preserve"> </w:t>
      </w:r>
      <w:r>
        <w:t xml:space="preserve">of outliers. The larger the threshold (</w:t>
      </w:r>
      <w:r>
        <w:rPr>
          <w:rStyle w:val="VerbatimChar"/>
        </w:rPr>
        <w:t xml:space="preserve">thres_outl</w:t>
      </w:r>
      <w:r>
        <w:t xml:space="preserve">) the more outlier</w:t>
      </w:r>
      <w:r>
        <w:t xml:space="preserve"> </w:t>
      </w:r>
      <w:r>
        <w:t xml:space="preserve">removal.</w:t>
      </w:r>
    </w:p>
    <w:p>
      <w:pPr>
        <w:pStyle w:val="Corpsdetexte"/>
      </w:pPr>
      <w:r>
        <w:t xml:space="preserve">Standardisation provides three methods:</w:t>
      </w:r>
      <w:r>
        <w:t xml:space="preserve"> </w:t>
      </w:r>
      <w:r>
        <w:rPr>
          <w:i/>
        </w:rPr>
        <w:t xml:space="preserve">std</w:t>
      </w:r>
      <w:r>
        <w:t xml:space="preserve">,</w:t>
      </w:r>
      <w:r>
        <w:t xml:space="preserve"> </w:t>
      </w:r>
      <w:r>
        <w:rPr>
          <w:i/>
        </w:rPr>
        <w:t xml:space="preserve">mad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custom</w:t>
      </w:r>
      <w:r>
        <w:t xml:space="preserve">. If the</w:t>
      </w:r>
      <w:r>
        <w:t xml:space="preserve"> </w:t>
      </w:r>
      <w:r>
        <w:t xml:space="preserve">method is</w:t>
      </w:r>
      <w:r>
        <w:t xml:space="preserve"> </w:t>
      </w:r>
      <w:r>
        <w:rPr>
          <w:i/>
        </w:rPr>
        <w:t xml:space="preserve">custom</w:t>
      </w:r>
      <w:r>
        <w:t xml:space="preserve">, the user uses a specific</w:t>
      </w:r>
      <w:r>
        <w:t xml:space="preserve"> </w:t>
      </w:r>
      <w:r>
        <w:rPr>
          <w:i/>
        </w:rPr>
        <w:t xml:space="preserve">std</w:t>
      </w:r>
      <w:r>
        <w:t xml:space="preserve"> </w:t>
      </w:r>
      <w:r>
        <w:t xml:space="preserve">file like:</w:t>
      </w:r>
    </w:p>
    <w:p>
      <w:pPr>
        <w:pStyle w:val="SourceCode"/>
      </w:pPr>
      <w:r>
        <w:rPr>
          <w:rStyle w:val="NormalTok"/>
        </w:rPr>
        <w:t xml:space="preserve">std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read.table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"./test-data/user_std.tsv"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T,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CharTok"/>
        </w:rPr>
        <w:t xml:space="preserve">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std</w:t>
      </w:r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User STD file</w:t>
      </w:r>
    </w:p>
    <w:tbl>
      <w:tblPr>
        <w:tblStyle w:val="Table"/>
        <w:tblLayout w:type="autofit"/>
        <w:jc w:val="center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val="Normal"/>
            </w:pPr>
            <w:r>
              <w:t>Ion</w:t>
            </w:r>
          </w:p>
        </w:tc>
        <w:tc>
          <w:p>
            <w:pPr>
              <w:pStyle w:val="Normal"/>
            </w:pPr>
            <w:r>
              <w:t>sd</w:t>
            </w:r>
          </w:p>
        </w:tc>
      </w:tr>
      <w:tr>
        <w:tc>
          <w:p>
            <w:pPr>
              <w:pStyle w:val="Normal"/>
            </w:pPr>
            <w:r>
              <w:t>Ca</w:t>
            </w:r>
          </w:p>
        </w:tc>
        <w:tc>
          <w:p>
            <w:pPr>
              <w:pStyle w:val="Normal"/>
            </w:pPr>
            <w:r>
              <w:t>0.1508</w:t>
            </w:r>
          </w:p>
        </w:tc>
      </w:tr>
      <w:tr>
        <w:tc>
          <w:p>
            <w:pPr>
              <w:pStyle w:val="Normal"/>
            </w:pPr>
            <w:r>
              <w:t>Cd</w:t>
            </w:r>
          </w:p>
        </w:tc>
        <w:tc>
          <w:p>
            <w:pPr>
              <w:pStyle w:val="Normal"/>
            </w:pPr>
            <w:r>
              <w:t>0.0573</w:t>
            </w:r>
          </w:p>
        </w:tc>
      </w:tr>
      <w:tr>
        <w:tc>
          <w:p>
            <w:pPr>
              <w:pStyle w:val="Normal"/>
            </w:pPr>
            <w:r>
              <w:t>Co</w:t>
            </w:r>
          </w:p>
        </w:tc>
        <w:tc>
          <w:p>
            <w:pPr>
              <w:pStyle w:val="Normal"/>
            </w:pPr>
            <w:r>
              <w:t>0.0580</w:t>
            </w:r>
          </w:p>
        </w:tc>
      </w:tr>
      <w:tr>
        <w:tc>
          <w:p>
            <w:pPr>
              <w:pStyle w:val="Normal"/>
            </w:pPr>
            <w:r>
              <w:t>Cu</w:t>
            </w:r>
          </w:p>
        </w:tc>
        <w:tc>
          <w:p>
            <w:pPr>
              <w:pStyle w:val="Normal"/>
            </w:pPr>
            <w:r>
              <w:t>0.0735</w:t>
            </w:r>
          </w:p>
        </w:tc>
      </w:tr>
      <w:tr>
        <w:tc>
          <w:p>
            <w:pPr>
              <w:pStyle w:val="Normal"/>
            </w:pPr>
            <w:r>
              <w:t>Fe</w:t>
            </w:r>
          </w:p>
        </w:tc>
        <w:tc>
          <w:p>
            <w:pPr>
              <w:pStyle w:val="Normal"/>
            </w:pPr>
            <w:r>
              <w:t>0.1639</w:t>
            </w:r>
          </w:p>
        </w:tc>
      </w:tr>
      <w:tr>
        <w:tc>
          <w:p>
            <w:pPr>
              <w:pStyle w:val="Normal"/>
            </w:pPr>
            <w:r>
              <w:t>K</w:t>
            </w:r>
          </w:p>
        </w:tc>
        <w:tc>
          <w:p>
            <w:pPr>
              <w:pStyle w:val="Normal"/>
            </w:pPr>
            <w:r>
              <w:t>0.0940</w:t>
            </w:r>
          </w:p>
        </w:tc>
      </w:tr>
      <w:tr>
        <w:tc>
          <w:p>
            <w:pPr>
              <w:pStyle w:val="Normal"/>
            </w:pPr>
            <w:r>
              <w:t>Mg</w:t>
            </w:r>
          </w:p>
        </w:tc>
        <w:tc>
          <w:p>
            <w:pPr>
              <w:pStyle w:val="Normal"/>
            </w:pPr>
            <w:r>
              <w:t>0.0597</w:t>
            </w:r>
          </w:p>
        </w:tc>
      </w:tr>
      <w:tr>
        <w:tc>
          <w:p>
            <w:pPr>
              <w:pStyle w:val="Normal"/>
            </w:pPr>
            <w:r>
              <w:t>Mn</w:t>
            </w:r>
          </w:p>
        </w:tc>
        <w:tc>
          <w:p>
            <w:pPr>
              <w:pStyle w:val="Normal"/>
            </w:pPr>
            <w:r>
              <w:t>0.0771</w:t>
            </w:r>
          </w:p>
        </w:tc>
      </w:tr>
      <w:tr>
        <w:tc>
          <w:p>
            <w:pPr>
              <w:pStyle w:val="Normal"/>
            </w:pPr>
            <w:r>
              <w:t>Mo</w:t>
            </w:r>
          </w:p>
        </w:tc>
        <w:tc>
          <w:p>
            <w:pPr>
              <w:pStyle w:val="Normal"/>
            </w:pPr>
            <w:r>
              <w:t>0.1142</w:t>
            </w:r>
          </w:p>
        </w:tc>
      </w:tr>
      <w:tr>
        <w:tc>
          <w:p>
            <w:pPr>
              <w:pStyle w:val="Normal"/>
            </w:pPr>
            <w:r>
              <w:t>Na</w:t>
            </w:r>
          </w:p>
        </w:tc>
        <w:tc>
          <w:p>
            <w:pPr>
              <w:pStyle w:val="Normal"/>
            </w:pPr>
            <w:r>
              <w:t>0.1075</w:t>
            </w:r>
          </w:p>
        </w:tc>
      </w:tr>
      <w:tr>
        <w:tc>
          <w:p>
            <w:pPr>
              <w:pStyle w:val="Normal"/>
            </w:pPr>
            <w:r>
              <w:t>Ni</w:t>
            </w:r>
          </w:p>
        </w:tc>
        <w:tc>
          <w:p>
            <w:pPr>
              <w:pStyle w:val="Normal"/>
            </w:pPr>
            <w:r>
              <w:t>0.0784</w:t>
            </w:r>
          </w:p>
        </w:tc>
      </w:tr>
      <w:tr>
        <w:tc>
          <w:p>
            <w:pPr>
              <w:pStyle w:val="Normal"/>
            </w:pPr>
            <w:r>
              <w:t>P</w:t>
            </w:r>
          </w:p>
        </w:tc>
        <w:tc>
          <w:p>
            <w:pPr>
              <w:pStyle w:val="Normal"/>
            </w:pPr>
            <w:r>
              <w:t>0.0597</w:t>
            </w:r>
          </w:p>
        </w:tc>
      </w:tr>
      <w:tr>
        <w:tc>
          <w:p>
            <w:pPr>
              <w:pStyle w:val="Normal"/>
            </w:pPr>
            <w:r>
              <w:t>S</w:t>
            </w:r>
          </w:p>
        </w:tc>
        <w:tc>
          <w:p>
            <w:pPr>
              <w:pStyle w:val="Normal"/>
            </w:pPr>
            <w:r>
              <w:t>0.0801</w:t>
            </w:r>
          </w:p>
        </w:tc>
      </w:tr>
      <w:tr>
        <w:tc>
          <w:p>
            <w:pPr>
              <w:pStyle w:val="Normal"/>
            </w:pPr>
            <w:r>
              <w:t>Zn</w:t>
            </w:r>
          </w:p>
        </w:tc>
        <w:tc>
          <w:p>
            <w:pPr>
              <w:pStyle w:val="Normal"/>
            </w:pPr>
            <w:r>
              <w:t>0.0671</w:t>
            </w:r>
          </w:p>
        </w:tc>
      </w:tr>
    </w:tbl>
    <w:p>
      <w:pPr>
        <w:pStyle w:val="Corpsdetexte"/>
      </w:pPr>
      <w:r>
        <w:t xml:space="preserve">The pre-processing procedure returns not only processed ionomics data but</w:t>
      </w:r>
      <w:r>
        <w:t xml:space="preserve"> </w:t>
      </w:r>
      <w:r>
        <w:t xml:space="preserve">also a symbolic data set. This data set is based on the ionomics data and is</w:t>
      </w:r>
      <w:r>
        <w:t xml:space="preserve"> </w:t>
      </w:r>
      <w:r>
        <w:t xml:space="preserve">determined by a threshold(</w:t>
      </w:r>
      <w:r>
        <w:rPr>
          <w:rStyle w:val="VerbatimChar"/>
        </w:rPr>
        <w:t xml:space="preserve">thres_symb</w:t>
      </w:r>
      <w:r>
        <w:t xml:space="preserve">):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0</w:t>
      </w:r>
      <w:r>
        <w:t xml:space="preserve"> </w:t>
      </w:r>
      <w:r>
        <w:t xml:space="preserve">if ionomics value is located in</w:t>
      </w:r>
      <w:r>
        <w:t xml:space="preserve"> </w:t>
      </w:r>
      <w:r>
        <w:rPr>
          <w:rStyle w:val="VerbatimChar"/>
        </w:rPr>
        <w:t xml:space="preserve">[-thres_symb, thres_symb]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1</w:t>
      </w:r>
      <w:r>
        <w:t xml:space="preserve"> </w:t>
      </w:r>
      <w:r>
        <w:t xml:space="preserve">if ionomics value is larger than</w:t>
      </w:r>
      <w:r>
        <w:t xml:space="preserve"> </w:t>
      </w:r>
      <w:r>
        <w:rPr>
          <w:rStyle w:val="VerbatimChar"/>
        </w:rPr>
        <w:t xml:space="preserve">thres_symb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-1</w:t>
      </w:r>
      <w:r>
        <w:t xml:space="preserve"> </w:t>
      </w:r>
      <w:r>
        <w:t xml:space="preserve">if ionomics value is smaller than</w:t>
      </w:r>
      <w:r>
        <w:t xml:space="preserve"> </w:t>
      </w:r>
      <w:r>
        <w:rPr>
          <w:rStyle w:val="VerbatimChar"/>
        </w:rPr>
        <w:t xml:space="preserve">-thres_symb</w:t>
      </w:r>
    </w:p>
    <w:p>
      <w:pPr>
        <w:pStyle w:val="FirstParagraph"/>
      </w:pPr>
      <w:r>
        <w:t xml:space="preserve">Note that the symbolic data set is important since the key part of the</w:t>
      </w:r>
      <w:r>
        <w:t xml:space="preserve"> </w:t>
      </w:r>
      <w:r>
        <w:t xml:space="preserve">network and enrichment analysis is based on the hierarchical clustering of</w:t>
      </w:r>
      <w:r>
        <w:t xml:space="preserve"> </w:t>
      </w:r>
      <w:r>
        <w:t xml:space="preserve">symbolic data.</w:t>
      </w:r>
    </w:p>
    <w:p>
      <w:pPr>
        <w:pStyle w:val="Corpsdetexte"/>
      </w:pPr>
      <w:r>
        <w:t xml:space="preserve">Let’s run the pre-process procedure:</w:t>
      </w:r>
    </w:p>
    <w:p>
      <w:pPr>
        <w:pStyle w:val="SourceCode"/>
      </w:pPr>
      <w:r>
        <w:rPr>
          <w:rStyle w:val="NormalTok"/>
        </w:rPr>
        <w:t xml:space="preserve">pre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PreProcessing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ion_data,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var_id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batch_id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data_id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method_norm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"median"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control_lines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"YDL227C"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control_use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method_outliers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"IQR"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thres_outl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stand_method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stdev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thres_symb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(pre)</w:t>
      </w:r>
      <w:r>
        <w:br/>
      </w:r>
      <w:r>
        <w:rPr>
          <w:rStyle w:val="CommentTok"/>
        </w:rPr>
        <w:t xml:space="preserve">#&gt; [1] "stats.raw_data"    "stats.outliers"    "stats.batch_data" </w:t>
      </w:r>
      <w:r>
        <w:br/>
      </w:r>
      <w:r>
        <w:rPr>
          <w:rStyle w:val="CommentTok"/>
        </w:rPr>
        <w:t xml:space="preserve">#&gt; [4] "data.long"         "data.gene.logFC"   "data.gene.zscores"</w:t>
      </w:r>
      <w:r>
        <w:br/>
      </w:r>
      <w:r>
        <w:rPr>
          <w:rStyle w:val="CommentTok"/>
        </w:rPr>
        <w:t xml:space="preserve">#&gt; [7] "data.gene.symb"    "plot.dot"          "plot.hist"</w:t>
      </w:r>
    </w:p>
    <w:p>
      <w:pPr>
        <w:pStyle w:val="FirstParagraph"/>
      </w:pPr>
      <w:r>
        <w:t xml:space="preserve">The results include summaries of raw data and processed data. The latter</w:t>
      </w:r>
      <w:r>
        <w:t xml:space="preserve"> </w:t>
      </w:r>
      <w:r>
        <w:t xml:space="preserve">is:</w:t>
      </w:r>
    </w:p>
    <w:p>
      <w:pPr>
        <w:pStyle w:val="SourceCode"/>
      </w:pPr>
      <w:r>
        <w:rPr>
          <w:rStyle w:val="NormalTok"/>
        </w:rPr>
        <w:t xml:space="preserve">pre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stats.batch_data</w:t>
      </w:r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Processed data summary</w:t>
      </w:r>
    </w:p>
    <w:tbl>
      <w:tblPr>
        <w:tblStyle w:val="Table"/>
        <w:tblLayout w:type="autofit"/>
        <w:jc w:val="center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val="Normal"/>
            </w:pPr>
            <w:r>
              <w:t>Ion</w:t>
            </w:r>
          </w:p>
        </w:tc>
        <w:tc>
          <w:p>
            <w:pPr>
              <w:pStyle w:val="Normal"/>
            </w:pPr>
            <w:r>
              <w:t>Min.</w:t>
            </w:r>
          </w:p>
        </w:tc>
        <w:tc>
          <w:p>
            <w:pPr>
              <w:pStyle w:val="Normal"/>
            </w:pPr>
            <w:r>
              <w:t>1st Qu.</w:t>
            </w:r>
          </w:p>
        </w:tc>
        <w:tc>
          <w:p>
            <w:pPr>
              <w:pStyle w:val="Normal"/>
            </w:pPr>
            <w:r>
              <w:t>Median</w:t>
            </w:r>
          </w:p>
        </w:tc>
        <w:tc>
          <w:p>
            <w:pPr>
              <w:pStyle w:val="Normal"/>
            </w:pPr>
            <w:r>
              <w:t>Mean</w:t>
            </w:r>
          </w:p>
        </w:tc>
        <w:tc>
          <w:p>
            <w:pPr>
              <w:pStyle w:val="Normal"/>
            </w:pPr>
            <w:r>
              <w:t>3rd Qu.</w:t>
            </w:r>
          </w:p>
        </w:tc>
        <w:tc>
          <w:p>
            <w:pPr>
              <w:pStyle w:val="Normal"/>
            </w:pPr>
            <w:r>
              <w:t>Max.</w:t>
            </w:r>
          </w:p>
        </w:tc>
        <w:tc>
          <w:p>
            <w:pPr>
              <w:pStyle w:val="Normal"/>
            </w:pPr>
            <w:r>
              <w:t>Variance</w:t>
            </w:r>
          </w:p>
        </w:tc>
      </w:tr>
      <w:tr>
        <w:tc>
          <w:p>
            <w:pPr>
              <w:pStyle w:val="Normal"/>
            </w:pPr>
            <w:r>
              <w:t>Ca</w:t>
            </w:r>
          </w:p>
        </w:tc>
        <w:tc>
          <w:p>
            <w:pPr>
              <w:pStyle w:val="Normal"/>
            </w:pPr>
            <w:r>
              <w:t>-4.448</w:t>
            </w:r>
          </w:p>
        </w:tc>
        <w:tc>
          <w:p>
            <w:pPr>
              <w:pStyle w:val="Normal"/>
            </w:pPr>
            <w:r>
              <w:t>-0.277</w:t>
            </w:r>
          </w:p>
        </w:tc>
        <w:tc>
          <w:p>
            <w:pPr>
              <w:pStyle w:val="Normal"/>
            </w:pPr>
            <w:r>
              <w:t>-0.133</w:t>
            </w:r>
          </w:p>
        </w:tc>
        <w:tc>
          <w:p>
            <w:pPr>
              <w:pStyle w:val="Normal"/>
            </w:pPr>
            <w:r>
              <w:t>-0.120</w:t>
            </w:r>
          </w:p>
        </w:tc>
        <w:tc>
          <w:p>
            <w:pPr>
              <w:pStyle w:val="Normal"/>
            </w:pPr>
            <w:r>
              <w:t>0.022</w:t>
            </w:r>
          </w:p>
        </w:tc>
        <w:tc>
          <w:p>
            <w:pPr>
              <w:pStyle w:val="Normal"/>
            </w:pPr>
            <w:r>
              <w:t>2.347</w:t>
            </w:r>
          </w:p>
        </w:tc>
        <w:tc>
          <w:p>
            <w:pPr>
              <w:pStyle w:val="Normal"/>
            </w:pPr>
            <w:r>
              <w:t>0.109</w:t>
            </w:r>
          </w:p>
        </w:tc>
      </w:tr>
      <w:tr>
        <w:tc>
          <w:p>
            <w:pPr>
              <w:pStyle w:val="Normal"/>
            </w:pPr>
            <w:r>
              <w:t>Cd</w:t>
            </w:r>
          </w:p>
        </w:tc>
        <w:tc>
          <w:p>
            <w:pPr>
              <w:pStyle w:val="Normal"/>
            </w:pPr>
            <w:r>
              <w:t>-1.704</w:t>
            </w:r>
          </w:p>
        </w:tc>
        <w:tc>
          <w:p>
            <w:pPr>
              <w:pStyle w:val="Normal"/>
            </w:pPr>
            <w:r>
              <w:t>0.029</w:t>
            </w:r>
          </w:p>
        </w:tc>
        <w:tc>
          <w:p>
            <w:pPr>
              <w:pStyle w:val="Normal"/>
            </w:pPr>
            <w:r>
              <w:t>0.105</w:t>
            </w:r>
          </w:p>
        </w:tc>
        <w:tc>
          <w:p>
            <w:pPr>
              <w:pStyle w:val="Normal"/>
            </w:pPr>
            <w:r>
              <w:t>0.108</w:t>
            </w:r>
          </w:p>
        </w:tc>
        <w:tc>
          <w:p>
            <w:pPr>
              <w:pStyle w:val="Normal"/>
            </w:pPr>
            <w:r>
              <w:t>0.174</w:t>
            </w:r>
          </w:p>
        </w:tc>
        <w:tc>
          <w:p>
            <w:pPr>
              <w:pStyle w:val="Normal"/>
            </w:pPr>
            <w:r>
              <w:t>0.929</w:t>
            </w:r>
          </w:p>
        </w:tc>
        <w:tc>
          <w:p>
            <w:pPr>
              <w:pStyle w:val="Normal"/>
            </w:pPr>
            <w:r>
              <w:t>0.028</w:t>
            </w:r>
          </w:p>
        </w:tc>
      </w:tr>
      <w:tr>
        <w:tc>
          <w:p>
            <w:pPr>
              <w:pStyle w:val="Normal"/>
            </w:pPr>
            <w:r>
              <w:t>Co</w:t>
            </w:r>
          </w:p>
        </w:tc>
        <w:tc>
          <w:p>
            <w:pPr>
              <w:pStyle w:val="Normal"/>
            </w:pPr>
            <w:r>
              <w:t>-2.800</w:t>
            </w:r>
          </w:p>
        </w:tc>
        <w:tc>
          <w:p>
            <w:pPr>
              <w:pStyle w:val="Normal"/>
            </w:pPr>
            <w:r>
              <w:t>0.019</w:t>
            </w:r>
          </w:p>
        </w:tc>
        <w:tc>
          <w:p>
            <w:pPr>
              <w:pStyle w:val="Normal"/>
            </w:pPr>
            <w:r>
              <w:t>0.085</w:t>
            </w:r>
          </w:p>
        </w:tc>
        <w:tc>
          <w:p>
            <w:pPr>
              <w:pStyle w:val="Normal"/>
            </w:pPr>
            <w:r>
              <w:t>0.061</w:t>
            </w:r>
          </w:p>
        </w:tc>
        <w:tc>
          <w:p>
            <w:pPr>
              <w:pStyle w:val="Normal"/>
            </w:pPr>
            <w:r>
              <w:t>0.146</w:t>
            </w:r>
          </w:p>
        </w:tc>
        <w:tc>
          <w:p>
            <w:pPr>
              <w:pStyle w:val="Normal"/>
            </w:pPr>
            <w:r>
              <w:t>1.603</w:t>
            </w:r>
          </w:p>
        </w:tc>
        <w:tc>
          <w:p>
            <w:pPr>
              <w:pStyle w:val="Normal"/>
            </w:pPr>
            <w:r>
              <w:t>0.049</w:t>
            </w:r>
          </w:p>
        </w:tc>
      </w:tr>
      <w:tr>
        <w:tc>
          <w:p>
            <w:pPr>
              <w:pStyle w:val="Normal"/>
            </w:pPr>
            <w:r>
              <w:t>Cu</w:t>
            </w:r>
          </w:p>
        </w:tc>
        <w:tc>
          <w:p>
            <w:pPr>
              <w:pStyle w:val="Normal"/>
            </w:pPr>
            <w:r>
              <w:t>-0.665</w:t>
            </w:r>
          </w:p>
        </w:tc>
        <w:tc>
          <w:p>
            <w:pPr>
              <w:pStyle w:val="Normal"/>
            </w:pPr>
            <w:r>
              <w:t>-0.098</w:t>
            </w:r>
          </w:p>
        </w:tc>
        <w:tc>
          <w:p>
            <w:pPr>
              <w:pStyle w:val="Normal"/>
            </w:pPr>
            <w:r>
              <w:t>-0.029</w:t>
            </w:r>
          </w:p>
        </w:tc>
        <w:tc>
          <w:p>
            <w:pPr>
              <w:pStyle w:val="Normal"/>
            </w:pPr>
            <w:r>
              <w:t>-0.015</w:t>
            </w:r>
          </w:p>
        </w:tc>
        <w:tc>
          <w:p>
            <w:pPr>
              <w:pStyle w:val="Normal"/>
            </w:pPr>
            <w:r>
              <w:t>0.035</w:t>
            </w:r>
          </w:p>
        </w:tc>
        <w:tc>
          <w:p>
            <w:pPr>
              <w:pStyle w:val="Normal"/>
            </w:pPr>
            <w:r>
              <w:t>5.278</w:t>
            </w:r>
          </w:p>
        </w:tc>
        <w:tc>
          <w:p>
            <w:pPr>
              <w:pStyle w:val="Normal"/>
            </w:pPr>
            <w:r>
              <w:t>0.039</w:t>
            </w:r>
          </w:p>
        </w:tc>
      </w:tr>
      <w:tr>
        <w:tc>
          <w:p>
            <w:pPr>
              <w:pStyle w:val="Normal"/>
            </w:pPr>
            <w:r>
              <w:t>Fe</w:t>
            </w:r>
          </w:p>
        </w:tc>
        <w:tc>
          <w:p>
            <w:pPr>
              <w:pStyle w:val="Normal"/>
            </w:pPr>
            <w:r>
              <w:t>-7.476</w:t>
            </w:r>
          </w:p>
        </w:tc>
        <w:tc>
          <w:p>
            <w:pPr>
              <w:pStyle w:val="Normal"/>
            </w:pPr>
            <w:r>
              <w:t>-0.174</w:t>
            </w:r>
          </w:p>
        </w:tc>
        <w:tc>
          <w:p>
            <w:pPr>
              <w:pStyle w:val="Normal"/>
            </w:pPr>
            <w:r>
              <w:t>-0.058</w:t>
            </w:r>
          </w:p>
        </w:tc>
        <w:tc>
          <w:p>
            <w:pPr>
              <w:pStyle w:val="Normal"/>
            </w:pPr>
            <w:r>
              <w:t>-0.020</w:t>
            </w:r>
          </w:p>
        </w:tc>
        <w:tc>
          <w:p>
            <w:pPr>
              <w:pStyle w:val="Normal"/>
            </w:pPr>
            <w:r>
              <w:t>0.066</w:t>
            </w:r>
          </w:p>
        </w:tc>
        <w:tc>
          <w:p>
            <w:pPr>
              <w:pStyle w:val="Normal"/>
            </w:pPr>
            <w:r>
              <w:t>6.885</w:t>
            </w:r>
          </w:p>
        </w:tc>
        <w:tc>
          <w:p>
            <w:pPr>
              <w:pStyle w:val="Normal"/>
            </w:pPr>
            <w:r>
              <w:t>0.139</w:t>
            </w:r>
          </w:p>
        </w:tc>
      </w:tr>
      <w:tr>
        <w:tc>
          <w:p>
            <w:pPr>
              <w:pStyle w:val="Normal"/>
            </w:pPr>
            <w:r>
              <w:t>K</w:t>
            </w:r>
          </w:p>
        </w:tc>
        <w:tc>
          <w:p>
            <w:pPr>
              <w:pStyle w:val="Normal"/>
            </w:pPr>
            <w:r>
              <w:t>-2.212</w:t>
            </w:r>
          </w:p>
        </w:tc>
        <w:tc>
          <w:p>
            <w:pPr>
              <w:pStyle w:val="Normal"/>
            </w:pPr>
            <w:r>
              <w:t>-0.170</w:t>
            </w:r>
          </w:p>
        </w:tc>
        <w:tc>
          <w:p>
            <w:pPr>
              <w:pStyle w:val="Normal"/>
            </w:pPr>
            <w:r>
              <w:t>-0.008</w:t>
            </w:r>
          </w:p>
        </w:tc>
        <w:tc>
          <w:p>
            <w:pPr>
              <w:pStyle w:val="Normal"/>
            </w:pPr>
            <w:r>
              <w:t>-0.078</w:t>
            </w:r>
          </w:p>
        </w:tc>
        <w:tc>
          <w:p>
            <w:pPr>
              <w:pStyle w:val="Normal"/>
            </w:pPr>
            <w:r>
              <w:t>0.091</w:t>
            </w:r>
          </w:p>
        </w:tc>
        <w:tc>
          <w:p>
            <w:pPr>
              <w:pStyle w:val="Normal"/>
            </w:pPr>
            <w:r>
              <w:t>1.832</w:t>
            </w:r>
          </w:p>
        </w:tc>
        <w:tc>
          <w:p>
            <w:pPr>
              <w:pStyle w:val="Normal"/>
            </w:pPr>
            <w:r>
              <w:t>0.078</w:t>
            </w:r>
          </w:p>
        </w:tc>
      </w:tr>
      <w:tr>
        <w:tc>
          <w:p>
            <w:pPr>
              <w:pStyle w:val="Normal"/>
            </w:pPr>
            <w:r>
              <w:t>Mg</w:t>
            </w:r>
          </w:p>
        </w:tc>
        <w:tc>
          <w:p>
            <w:pPr>
              <w:pStyle w:val="Normal"/>
            </w:pPr>
            <w:r>
              <w:t>-1.844</w:t>
            </w:r>
          </w:p>
        </w:tc>
        <w:tc>
          <w:p>
            <w:pPr>
              <w:pStyle w:val="Normal"/>
            </w:pPr>
            <w:r>
              <w:t>-0.062</w:t>
            </w:r>
          </w:p>
        </w:tc>
        <w:tc>
          <w:p>
            <w:pPr>
              <w:pStyle w:val="Normal"/>
            </w:pPr>
            <w:r>
              <w:t>0.006</w:t>
            </w:r>
          </w:p>
        </w:tc>
        <w:tc>
          <w:p>
            <w:pPr>
              <w:pStyle w:val="Normal"/>
            </w:pPr>
            <w:r>
              <w:t>-0.015</w:t>
            </w:r>
          </w:p>
        </w:tc>
        <w:tc>
          <w:p>
            <w:pPr>
              <w:pStyle w:val="Normal"/>
            </w:pPr>
            <w:r>
              <w:t>0.067</w:t>
            </w:r>
          </w:p>
        </w:tc>
        <w:tc>
          <w:p>
            <w:pPr>
              <w:pStyle w:val="Normal"/>
            </w:pPr>
            <w:r>
              <w:t>1.693</w:t>
            </w:r>
          </w:p>
        </w:tc>
        <w:tc>
          <w:p>
            <w:pPr>
              <w:pStyle w:val="Normal"/>
            </w:pPr>
            <w:r>
              <w:t>0.033</w:t>
            </w:r>
          </w:p>
        </w:tc>
      </w:tr>
      <w:tr>
        <w:tc>
          <w:p>
            <w:pPr>
              <w:pStyle w:val="Normal"/>
            </w:pPr>
            <w:r>
              <w:t>Mn</w:t>
            </w:r>
          </w:p>
        </w:tc>
        <w:tc>
          <w:p>
            <w:pPr>
              <w:pStyle w:val="Normal"/>
            </w:pPr>
            <w:r>
              <w:t>-4.108</w:t>
            </w:r>
          </w:p>
        </w:tc>
        <w:tc>
          <w:p>
            <w:pPr>
              <w:pStyle w:val="Normal"/>
            </w:pPr>
            <w:r>
              <w:t>-0.236</w:t>
            </w:r>
          </w:p>
        </w:tc>
        <w:tc>
          <w:p>
            <w:pPr>
              <w:pStyle w:val="Normal"/>
            </w:pPr>
            <w:r>
              <w:t>-0.080</w:t>
            </w:r>
          </w:p>
        </w:tc>
        <w:tc>
          <w:p>
            <w:pPr>
              <w:pStyle w:val="Normal"/>
            </w:pPr>
            <w:r>
              <w:t>-0.131</w:t>
            </w:r>
          </w:p>
        </w:tc>
        <w:tc>
          <w:p>
            <w:pPr>
              <w:pStyle w:val="Normal"/>
            </w:pPr>
            <w:r>
              <w:t>0.007</w:t>
            </w:r>
          </w:p>
        </w:tc>
        <w:tc>
          <w:p>
            <w:pPr>
              <w:pStyle w:val="Normal"/>
            </w:pPr>
            <w:r>
              <w:t>1.784</w:t>
            </w:r>
          </w:p>
        </w:tc>
        <w:tc>
          <w:p>
            <w:pPr>
              <w:pStyle w:val="Normal"/>
            </w:pPr>
            <w:r>
              <w:t>0.060</w:t>
            </w:r>
          </w:p>
        </w:tc>
      </w:tr>
      <w:tr>
        <w:tc>
          <w:p>
            <w:pPr>
              <w:pStyle w:val="Normal"/>
            </w:pPr>
            <w:r>
              <w:t>Mo</w:t>
            </w:r>
          </w:p>
        </w:tc>
        <w:tc>
          <w:p>
            <w:pPr>
              <w:pStyle w:val="Normal"/>
            </w:pPr>
            <w:r>
              <w:t>-2.029</w:t>
            </w:r>
          </w:p>
        </w:tc>
        <w:tc>
          <w:p>
            <w:pPr>
              <w:pStyle w:val="Normal"/>
            </w:pPr>
            <w:r>
              <w:t>-0.262</w:t>
            </w:r>
          </w:p>
        </w:tc>
        <w:tc>
          <w:p>
            <w:pPr>
              <w:pStyle w:val="Normal"/>
            </w:pPr>
            <w:r>
              <w:t>-0.076</w:t>
            </w:r>
          </w:p>
        </w:tc>
        <w:tc>
          <w:p>
            <w:pPr>
              <w:pStyle w:val="Normal"/>
            </w:pPr>
            <w:r>
              <w:t>-0.083</w:t>
            </w:r>
          </w:p>
        </w:tc>
        <w:tc>
          <w:p>
            <w:pPr>
              <w:pStyle w:val="Normal"/>
            </w:pPr>
            <w:r>
              <w:t>0.087</w:t>
            </w:r>
          </w:p>
        </w:tc>
        <w:tc>
          <w:p>
            <w:pPr>
              <w:pStyle w:val="Normal"/>
            </w:pPr>
            <w:r>
              <w:t>4.445</w:t>
            </w:r>
          </w:p>
        </w:tc>
        <w:tc>
          <w:p>
            <w:pPr>
              <w:pStyle w:val="Normal"/>
            </w:pPr>
            <w:r>
              <w:t>0.130</w:t>
            </w:r>
          </w:p>
        </w:tc>
      </w:tr>
      <w:tr>
        <w:tc>
          <w:p>
            <w:pPr>
              <w:pStyle w:val="Normal"/>
            </w:pPr>
            <w:r>
              <w:t>Na</w:t>
            </w:r>
          </w:p>
        </w:tc>
        <w:tc>
          <w:p>
            <w:pPr>
              <w:pStyle w:val="Normal"/>
            </w:pPr>
            <w:r>
              <w:t>-7.414</w:t>
            </w:r>
          </w:p>
        </w:tc>
        <w:tc>
          <w:p>
            <w:pPr>
              <w:pStyle w:val="Normal"/>
            </w:pPr>
            <w:r>
              <w:t>-0.530</w:t>
            </w:r>
          </w:p>
        </w:tc>
        <w:tc>
          <w:p>
            <w:pPr>
              <w:pStyle w:val="Normal"/>
            </w:pPr>
            <w:r>
              <w:t>-0.223</w:t>
            </w:r>
          </w:p>
        </w:tc>
        <w:tc>
          <w:p>
            <w:pPr>
              <w:pStyle w:val="Normal"/>
            </w:pPr>
            <w:r>
              <w:t>-0.328</w:t>
            </w:r>
          </w:p>
        </w:tc>
        <w:tc>
          <w:p>
            <w:pPr>
              <w:pStyle w:val="Normal"/>
            </w:pPr>
            <w:r>
              <w:t>-0.036</w:t>
            </w:r>
          </w:p>
        </w:tc>
        <w:tc>
          <w:p>
            <w:pPr>
              <w:pStyle w:val="Normal"/>
            </w:pPr>
            <w:r>
              <w:t>1.246</w:t>
            </w:r>
          </w:p>
        </w:tc>
        <w:tc>
          <w:p>
            <w:pPr>
              <w:pStyle w:val="Normal"/>
            </w:pPr>
            <w:r>
              <w:t>0.237</w:t>
            </w:r>
          </w:p>
        </w:tc>
      </w:tr>
      <w:tr>
        <w:tc>
          <w:p>
            <w:pPr>
              <w:pStyle w:val="Normal"/>
            </w:pPr>
            <w:r>
              <w:t>Ni</w:t>
            </w:r>
          </w:p>
        </w:tc>
        <w:tc>
          <w:p>
            <w:pPr>
              <w:pStyle w:val="Normal"/>
            </w:pPr>
            <w:r>
              <w:t>-2.400</w:t>
            </w:r>
          </w:p>
        </w:tc>
        <w:tc>
          <w:p>
            <w:pPr>
              <w:pStyle w:val="Normal"/>
            </w:pPr>
            <w:r>
              <w:t>-0.013</w:t>
            </w:r>
          </w:p>
        </w:tc>
        <w:tc>
          <w:p>
            <w:pPr>
              <w:pStyle w:val="Normal"/>
            </w:pPr>
            <w:r>
              <w:t>0.086</w:t>
            </w:r>
          </w:p>
        </w:tc>
        <w:tc>
          <w:p>
            <w:pPr>
              <w:pStyle w:val="Normal"/>
            </w:pPr>
            <w:r>
              <w:t>0.119</w:t>
            </w:r>
          </w:p>
        </w:tc>
        <w:tc>
          <w:p>
            <w:pPr>
              <w:pStyle w:val="Normal"/>
            </w:pPr>
            <w:r>
              <w:t>0.214</w:t>
            </w:r>
          </w:p>
        </w:tc>
        <w:tc>
          <w:p>
            <w:pPr>
              <w:pStyle w:val="Normal"/>
            </w:pPr>
            <w:r>
              <w:t>7.901</w:t>
            </w:r>
          </w:p>
        </w:tc>
        <w:tc>
          <w:p>
            <w:pPr>
              <w:pStyle w:val="Normal"/>
            </w:pPr>
            <w:r>
              <w:t>0.120</w:t>
            </w:r>
          </w:p>
        </w:tc>
      </w:tr>
      <w:tr>
        <w:tc>
          <w:p>
            <w:pPr>
              <w:pStyle w:val="Normal"/>
            </w:pPr>
            <w:r>
              <w:t>P</w:t>
            </w:r>
          </w:p>
        </w:tc>
        <w:tc>
          <w:p>
            <w:pPr>
              <w:pStyle w:val="Normal"/>
            </w:pPr>
            <w:r>
              <w:t>-1.178</w:t>
            </w:r>
          </w:p>
        </w:tc>
        <w:tc>
          <w:p>
            <w:pPr>
              <w:pStyle w:val="Normal"/>
            </w:pPr>
            <w:r>
              <w:t>-0.056</w:t>
            </w:r>
          </w:p>
        </w:tc>
        <w:tc>
          <w:p>
            <w:pPr>
              <w:pStyle w:val="Normal"/>
            </w:pPr>
            <w:r>
              <w:t>0.003</w:t>
            </w:r>
          </w:p>
        </w:tc>
        <w:tc>
          <w:p>
            <w:pPr>
              <w:pStyle w:val="Normal"/>
            </w:pPr>
            <w:r>
              <w:t>-0.010</w:t>
            </w:r>
          </w:p>
        </w:tc>
        <w:tc>
          <w:p>
            <w:pPr>
              <w:pStyle w:val="Normal"/>
            </w:pPr>
            <w:r>
              <w:t>0.058</w:t>
            </w:r>
          </w:p>
        </w:tc>
        <w:tc>
          <w:p>
            <w:pPr>
              <w:pStyle w:val="Normal"/>
            </w:pPr>
            <w:r>
              <w:t>1.448</w:t>
            </w:r>
          </w:p>
        </w:tc>
        <w:tc>
          <w:p>
            <w:pPr>
              <w:pStyle w:val="Normal"/>
            </w:pPr>
            <w:r>
              <w:t>0.020</w:t>
            </w:r>
          </w:p>
        </w:tc>
      </w:tr>
      <w:tr>
        <w:tc>
          <w:p>
            <w:pPr>
              <w:pStyle w:val="Normal"/>
            </w:pPr>
            <w:r>
              <w:t>S</w:t>
            </w:r>
          </w:p>
        </w:tc>
        <w:tc>
          <w:p>
            <w:pPr>
              <w:pStyle w:val="Normal"/>
            </w:pPr>
            <w:r>
              <w:t>-2.384</w:t>
            </w:r>
          </w:p>
        </w:tc>
        <w:tc>
          <w:p>
            <w:pPr>
              <w:pStyle w:val="Normal"/>
            </w:pPr>
            <w:r>
              <w:t>-0.032</w:t>
            </w:r>
          </w:p>
        </w:tc>
        <w:tc>
          <w:p>
            <w:pPr>
              <w:pStyle w:val="Normal"/>
            </w:pPr>
            <w:r>
              <w:t>0.053</w:t>
            </w:r>
          </w:p>
        </w:tc>
        <w:tc>
          <w:p>
            <w:pPr>
              <w:pStyle w:val="Normal"/>
            </w:pPr>
            <w:r>
              <w:t>0.063</w:t>
            </w:r>
          </w:p>
        </w:tc>
        <w:tc>
          <w:p>
            <w:pPr>
              <w:pStyle w:val="Normal"/>
            </w:pPr>
            <w:r>
              <w:t>0.165</w:t>
            </w:r>
          </w:p>
        </w:tc>
        <w:tc>
          <w:p>
            <w:pPr>
              <w:pStyle w:val="Normal"/>
            </w:pPr>
            <w:r>
              <w:t>2.375</w:t>
            </w:r>
          </w:p>
        </w:tc>
        <w:tc>
          <w:p>
            <w:pPr>
              <w:pStyle w:val="Normal"/>
            </w:pPr>
            <w:r>
              <w:t>0.045</w:t>
            </w:r>
          </w:p>
        </w:tc>
      </w:tr>
      <w:tr>
        <w:tc>
          <w:p>
            <w:pPr>
              <w:pStyle w:val="Normal"/>
            </w:pPr>
            <w:r>
              <w:t>Zn</w:t>
            </w:r>
          </w:p>
        </w:tc>
        <w:tc>
          <w:p>
            <w:pPr>
              <w:pStyle w:val="Normal"/>
            </w:pPr>
            <w:r>
              <w:t>-0.462</w:t>
            </w:r>
          </w:p>
        </w:tc>
        <w:tc>
          <w:p>
            <w:pPr>
              <w:pStyle w:val="Normal"/>
            </w:pPr>
            <w:r>
              <w:t>-0.080</w:t>
            </w:r>
          </w:p>
        </w:tc>
        <w:tc>
          <w:p>
            <w:pPr>
              <w:pStyle w:val="Normal"/>
            </w:pPr>
            <w:r>
              <w:t>-0.029</w:t>
            </w:r>
          </w:p>
        </w:tc>
        <w:tc>
          <w:p>
            <w:pPr>
              <w:pStyle w:val="Normal"/>
            </w:pPr>
            <w:r>
              <w:t>-0.010</w:t>
            </w:r>
          </w:p>
        </w:tc>
        <w:tc>
          <w:p>
            <w:pPr>
              <w:pStyle w:val="Normal"/>
            </w:pPr>
            <w:r>
              <w:t>0.029</w:t>
            </w:r>
          </w:p>
        </w:tc>
        <w:tc>
          <w:p>
            <w:pPr>
              <w:pStyle w:val="Normal"/>
            </w:pPr>
            <w:r>
              <w:t>4.599</w:t>
            </w:r>
          </w:p>
        </w:tc>
        <w:tc>
          <w:p>
            <w:pPr>
              <w:pStyle w:val="Normal"/>
            </w:pPr>
            <w:r>
              <w:t>0.020</w:t>
            </w:r>
          </w:p>
        </w:tc>
      </w:tr>
    </w:tbl>
    <w:p>
      <w:pPr>
        <w:pStyle w:val="Corpsdetexte"/>
      </w:pPr>
      <w:r>
        <w:t xml:space="preserve">The pre-processed data are like this:</w:t>
      </w:r>
    </w:p>
    <w:p>
      <w:pPr>
        <w:pStyle w:val="SourceCode"/>
      </w:pPr>
      <w:r>
        <w:rPr>
          <w:rStyle w:val="NormalTok"/>
        </w:rPr>
        <w:t xml:space="preserve">pre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data.gene.zscores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()</w:t>
      </w:r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Processed data</w:t>
      </w:r>
    </w:p>
    <w:tbl>
      <w:tblPr>
        <w:tblStyle w:val="Table"/>
        <w:tblLayout w:type="autofit"/>
        <w:jc w:val="center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val="Normal"/>
            </w:pPr>
            <w:r>
              <w:t>Line</w:t>
            </w:r>
          </w:p>
        </w:tc>
        <w:tc>
          <w:p>
            <w:pPr>
              <w:pStyle w:val="Normal"/>
            </w:pPr>
            <w:r>
              <w:t>Ca</w:t>
            </w:r>
          </w:p>
        </w:tc>
        <w:tc>
          <w:p>
            <w:pPr>
              <w:pStyle w:val="Normal"/>
            </w:pPr>
            <w:r>
              <w:t>Cd</w:t>
            </w:r>
          </w:p>
        </w:tc>
        <w:tc>
          <w:p>
            <w:pPr>
              <w:pStyle w:val="Normal"/>
            </w:pPr>
            <w:r>
              <w:t>Co</w:t>
            </w:r>
          </w:p>
        </w:tc>
        <w:tc>
          <w:p>
            <w:pPr>
              <w:pStyle w:val="Normal"/>
            </w:pPr>
            <w:r>
              <w:t>Cu</w:t>
            </w:r>
          </w:p>
        </w:tc>
        <w:tc>
          <w:p>
            <w:pPr>
              <w:pStyle w:val="Normal"/>
            </w:pPr>
            <w:r>
              <w:t>Fe</w:t>
            </w:r>
          </w:p>
        </w:tc>
        <w:tc>
          <w:p>
            <w:pPr>
              <w:pStyle w:val="Normal"/>
            </w:pPr>
            <w:r>
              <w:t>K</w:t>
            </w:r>
          </w:p>
        </w:tc>
        <w:tc>
          <w:p>
            <w:pPr>
              <w:pStyle w:val="Normal"/>
            </w:pPr>
            <w:r>
              <w:t>Mg</w:t>
            </w:r>
          </w:p>
        </w:tc>
        <w:tc>
          <w:p>
            <w:pPr>
              <w:pStyle w:val="Normal"/>
            </w:pPr>
            <w:r>
              <w:t>Mn</w:t>
            </w:r>
          </w:p>
        </w:tc>
        <w:tc>
          <w:p>
            <w:pPr>
              <w:pStyle w:val="Normal"/>
            </w:pPr>
            <w:r>
              <w:t>Mo</w:t>
            </w:r>
          </w:p>
        </w:tc>
        <w:tc>
          <w:p>
            <w:pPr>
              <w:pStyle w:val="Normal"/>
            </w:pPr>
            <w:r>
              <w:t>Na</w:t>
            </w:r>
          </w:p>
        </w:tc>
        <w:tc>
          <w:p>
            <w:pPr>
              <w:pStyle w:val="Normal"/>
            </w:pPr>
            <w:r>
              <w:t>Ni</w:t>
            </w:r>
          </w:p>
        </w:tc>
        <w:tc>
          <w:p>
            <w:pPr>
              <w:pStyle w:val="Normal"/>
            </w:pPr>
            <w:r>
              <w:t>P</w:t>
            </w:r>
          </w:p>
        </w:tc>
        <w:tc>
          <w:p>
            <w:pPr>
              <w:pStyle w:val="Normal"/>
            </w:pPr>
            <w:r>
              <w:t>S</w:t>
            </w:r>
          </w:p>
        </w:tc>
        <w:tc>
          <w:p>
            <w:pPr>
              <w:pStyle w:val="Normal"/>
            </w:pPr>
            <w:r>
              <w:t>Zn</w:t>
            </w:r>
          </w:p>
        </w:tc>
      </w:tr>
      <w:tr>
        <w:tc>
          <w:p>
            <w:pPr>
              <w:pStyle w:val="Normal"/>
            </w:pPr>
            <w:r>
              <w:t>YAL004W</w:t>
            </w:r>
          </w:p>
        </w:tc>
        <w:tc>
          <w:p>
            <w:pPr>
              <w:pStyle w:val="Normal"/>
            </w:pPr>
            <w:r>
              <w:t>-1.162359</w:t>
            </w:r>
          </w:p>
        </w:tc>
        <w:tc>
          <w:p>
            <w:pPr>
              <w:pStyle w:val="Normal"/>
            </w:pPr>
            <w:r>
              <w:t>0.7524514</w:t>
            </w:r>
          </w:p>
        </w:tc>
        <w:tc>
          <w:p>
            <w:pPr>
              <w:pStyle w:val="Normal"/>
            </w:pPr>
            <w:r>
              <w:t>1.1859842</w:t>
            </w:r>
          </w:p>
        </w:tc>
        <w:tc>
          <w:p>
            <w:pPr>
              <w:pStyle w:val="Normal"/>
            </w:pPr>
            <w:r>
              <w:t>-0.4726908</w:t>
            </w:r>
          </w:p>
        </w:tc>
        <w:tc>
          <w:p>
            <w:pPr>
              <w:pStyle w:val="Normal"/>
            </w:pPr>
            <w:r>
              <w:t>0.04034395</w:t>
            </w:r>
          </w:p>
        </w:tc>
        <w:tc>
          <w:p>
            <w:pPr>
              <w:pStyle w:val="Normal"/>
            </w:pPr>
            <w:r>
              <w:t>0.6119824</w:t>
            </w:r>
          </w:p>
        </w:tc>
        <w:tc>
          <w:p>
            <w:pPr>
              <w:pStyle w:val="Normal"/>
            </w:pPr>
            <w:r>
              <w:t>0.51347974</w:t>
            </w:r>
          </w:p>
        </w:tc>
        <w:tc>
          <w:p>
            <w:pPr>
              <w:pStyle w:val="Normal"/>
            </w:pPr>
            <w:r>
              <w:t>-0.8412151</w:t>
            </w:r>
          </w:p>
        </w:tc>
        <w:tc>
          <w:p>
            <w:pPr>
              <w:pStyle w:val="Normal"/>
            </w:pPr>
            <w:r>
              <w:t>-0.07712908</w:t>
            </w:r>
          </w:p>
        </w:tc>
        <w:tc>
          <w:p>
            <w:pPr>
              <w:pStyle w:val="Normal"/>
            </w:pPr>
            <w:r>
              <w:t>-1.8431339</w:t>
            </w:r>
          </w:p>
        </w:tc>
        <w:tc>
          <w:p>
            <w:pPr>
              <w:pStyle w:val="Normal"/>
            </w:pPr>
            <w:r>
              <w:t>1.710947233</w:t>
            </w:r>
          </w:p>
        </w:tc>
        <w:tc>
          <w:p>
            <w:pPr>
              <w:pStyle w:val="Normal"/>
            </w:pPr>
            <w:r>
              <w:t>0.51921694</w:t>
            </w:r>
          </w:p>
        </w:tc>
        <w:tc>
          <w:p>
            <w:pPr>
              <w:pStyle w:val="Normal"/>
            </w:pPr>
            <w:r>
              <w:t>0.33115731</w:t>
            </w:r>
          </w:p>
        </w:tc>
        <w:tc>
          <w:p>
            <w:pPr>
              <w:pStyle w:val="Normal"/>
            </w:pPr>
            <w:r>
              <w:t>-0.091006640</w:t>
            </w:r>
          </w:p>
        </w:tc>
      </w:tr>
      <w:tr>
        <w:tc>
          <w:p>
            <w:pPr>
              <w:pStyle w:val="Normal"/>
            </w:pPr>
            <w:r>
              <w:t>YAL005C</w:t>
            </w:r>
          </w:p>
        </w:tc>
        <w:tc>
          <w:p>
            <w:pPr>
              <w:pStyle w:val="Normal"/>
            </w:pPr>
            <w:r>
              <w:t>-1.673185</w:t>
            </w:r>
          </w:p>
        </w:tc>
        <w:tc>
          <w:p>
            <w:pPr>
              <w:pStyle w:val="Normal"/>
            </w:pPr>
            <w:r>
              <w:t>0.8365862</w:t>
            </w:r>
          </w:p>
        </w:tc>
        <w:tc>
          <w:p>
            <w:pPr>
              <w:pStyle w:val="Normal"/>
            </w:pPr>
            <w:r>
              <w:t>0.5506768</w:t>
            </w:r>
          </w:p>
        </w:tc>
        <w:tc>
          <w:p>
            <w:pPr>
              <w:pStyle w:val="Normal"/>
            </w:pPr>
            <w:r>
              <w:t>0.5833309</w:t>
            </w:r>
          </w:p>
        </w:tc>
        <w:tc>
          <w:p>
            <w:pPr>
              <w:pStyle w:val="Normal"/>
            </w:pPr>
            <w:r>
              <w:t>-2.79443362</w:t>
            </w:r>
          </w:p>
        </w:tc>
        <w:tc>
          <w:p>
            <w:pPr>
              <w:pStyle w:val="Normal"/>
            </w:pPr>
            <w:r>
              <w:t>0.5945925</w:t>
            </w:r>
          </w:p>
        </w:tc>
        <w:tc>
          <w:p>
            <w:pPr>
              <w:pStyle w:val="Normal"/>
            </w:pPr>
            <w:r>
              <w:t>0.30972925</w:t>
            </w:r>
          </w:p>
        </w:tc>
        <w:tc>
          <w:p>
            <w:pPr>
              <w:pStyle w:val="Normal"/>
            </w:pPr>
            <w:r>
              <w:t>-1.1588944</w:t>
            </w:r>
          </w:p>
        </w:tc>
        <w:tc>
          <w:p>
            <w:pPr>
              <w:pStyle w:val="Normal"/>
            </w:pPr>
            <w:r>
              <w:t>-1.41957485</w:t>
            </w:r>
          </w:p>
        </w:tc>
        <w:tc>
          <w:p>
            <w:pPr>
              <w:pStyle w:val="Normal"/>
            </w:pPr>
            <w:r>
              <w:t>-0.1161533</w:t>
            </w:r>
          </w:p>
        </w:tc>
        <w:tc>
          <w:p>
            <w:pPr>
              <w:pStyle w:val="Normal"/>
            </w:pPr>
            <w:r>
              <w:t>1.478781153</w:t>
            </w:r>
          </w:p>
        </w:tc>
        <w:tc>
          <w:p>
            <w:pPr>
              <w:pStyle w:val="Normal"/>
            </w:pPr>
            <w:r>
              <w:t>0.72989597</w:t>
            </w:r>
          </w:p>
        </w:tc>
        <w:tc>
          <w:p>
            <w:pPr>
              <w:pStyle w:val="Normal"/>
            </w:pPr>
            <w:r>
              <w:t>0.12577956</w:t>
            </w:r>
          </w:p>
        </w:tc>
        <w:tc>
          <w:p>
            <w:pPr>
              <w:pStyle w:val="Normal"/>
            </w:pPr>
            <w:r>
              <w:t>-0.130834509</w:t>
            </w:r>
          </w:p>
        </w:tc>
      </w:tr>
      <w:tr>
        <w:tc>
          <w:p>
            <w:pPr>
              <w:pStyle w:val="Normal"/>
            </w:pPr>
            <w:r>
              <w:t>YAL007C</w:t>
            </w:r>
          </w:p>
        </w:tc>
        <w:tc>
          <w:p>
            <w:pPr>
              <w:pStyle w:val="Normal"/>
            </w:pPr>
            <w:r>
              <w:t>-2.120494</w:t>
            </w:r>
          </w:p>
        </w:tc>
        <w:tc>
          <w:p>
            <w:pPr>
              <w:pStyle w:val="Normal"/>
            </w:pPr>
            <w:r>
              <w:t>0.6404126</w:t>
            </w:r>
          </w:p>
        </w:tc>
        <w:tc>
          <w:p>
            <w:pPr>
              <w:pStyle w:val="Normal"/>
            </w:pPr>
            <w:r>
              <w:t>0.2331309</w:t>
            </w:r>
          </w:p>
        </w:tc>
        <w:tc>
          <w:p>
            <w:pPr>
              <w:pStyle w:val="Normal"/>
            </w:pPr>
            <w:r>
              <w:t>-0.5266910</w:t>
            </w:r>
          </w:p>
        </w:tc>
        <w:tc>
          <w:p>
            <w:pPr>
              <w:pStyle w:val="Normal"/>
            </w:pPr>
            <w:r>
              <w:t>-0.24406106</w:t>
            </w:r>
          </w:p>
        </w:tc>
        <w:tc>
          <w:p>
            <w:pPr>
              <w:pStyle w:val="Normal"/>
            </w:pPr>
            <w:r>
              <w:t>0.7946849</w:t>
            </w:r>
          </w:p>
        </w:tc>
        <w:tc>
          <w:p>
            <w:pPr>
              <w:pStyle w:val="Normal"/>
            </w:pPr>
            <w:r>
              <w:t>-0.09149687</w:t>
            </w:r>
          </w:p>
        </w:tc>
        <w:tc>
          <w:p>
            <w:pPr>
              <w:pStyle w:val="Normal"/>
            </w:pPr>
            <w:r>
              <w:t>-0.1361174</w:t>
            </w:r>
          </w:p>
        </w:tc>
        <w:tc>
          <w:p>
            <w:pPr>
              <w:pStyle w:val="Normal"/>
            </w:pPr>
            <w:r>
              <w:t>1.21825939</w:t>
            </w:r>
          </w:p>
        </w:tc>
        <w:tc>
          <w:p>
            <w:pPr>
              <w:pStyle w:val="Normal"/>
            </w:pPr>
            <w:r>
              <w:t>-0.9170735</w:t>
            </w:r>
          </w:p>
        </w:tc>
        <w:tc>
          <w:p>
            <w:pPr>
              <w:pStyle w:val="Normal"/>
            </w:pPr>
            <w:r>
              <w:t>0.004805424</w:t>
            </w:r>
          </w:p>
        </w:tc>
        <w:tc>
          <w:p>
            <w:pPr>
              <w:pStyle w:val="Normal"/>
            </w:pPr>
            <w:r>
              <w:t>0.08745428</w:t>
            </w:r>
          </w:p>
        </w:tc>
        <w:tc>
          <w:p>
            <w:pPr>
              <w:pStyle w:val="Normal"/>
            </w:pPr>
            <w:r>
              <w:t>-0.29378038</w:t>
            </w:r>
          </w:p>
        </w:tc>
        <w:tc>
          <w:p>
            <w:pPr>
              <w:pStyle w:val="Normal"/>
            </w:pPr>
            <w:r>
              <w:t>-0.649004917</w:t>
            </w:r>
          </w:p>
        </w:tc>
      </w:tr>
      <w:tr>
        <w:tc>
          <w:p>
            <w:pPr>
              <w:pStyle w:val="Normal"/>
            </w:pPr>
            <w:r>
              <w:t>YAL008W</w:t>
            </w:r>
          </w:p>
        </w:tc>
        <w:tc>
          <w:p>
            <w:pPr>
              <w:pStyle w:val="Normal"/>
            </w:pPr>
            <w:r>
              <w:t>-2.341054</w:t>
            </w:r>
          </w:p>
        </w:tc>
        <w:tc>
          <w:p>
            <w:pPr>
              <w:pStyle w:val="Normal"/>
            </w:pPr>
            <w:r>
              <w:t>1.1262364</w:t>
            </w:r>
          </w:p>
        </w:tc>
        <w:tc>
          <w:p>
            <w:pPr>
              <w:pStyle w:val="Normal"/>
            </w:pPr>
            <w:r>
              <w:t>0.2124286</w:t>
            </w:r>
          </w:p>
        </w:tc>
        <w:tc>
          <w:p>
            <w:pPr>
              <w:pStyle w:val="Normal"/>
            </w:pPr>
            <w:r>
              <w:t>-0.7265787</w:t>
            </w:r>
          </w:p>
        </w:tc>
        <w:tc>
          <w:p>
            <w:pPr>
              <w:pStyle w:val="Normal"/>
            </w:pPr>
            <w:r>
              <w:t>-2.15578745</w:t>
            </w:r>
          </w:p>
        </w:tc>
        <w:tc>
          <w:p>
            <w:pPr>
              <w:pStyle w:val="Normal"/>
            </w:pPr>
            <w:r>
              <w:t>0.5222401</w:t>
            </w:r>
          </w:p>
        </w:tc>
        <w:tc>
          <w:p>
            <w:pPr>
              <w:pStyle w:val="Normal"/>
            </w:pPr>
            <w:r>
              <w:t>-0.02090207</w:t>
            </w:r>
          </w:p>
        </w:tc>
        <w:tc>
          <w:p>
            <w:pPr>
              <w:pStyle w:val="Normal"/>
            </w:pPr>
            <w:r>
              <w:t>-0.8663923</w:t>
            </w:r>
          </w:p>
        </w:tc>
        <w:tc>
          <w:p>
            <w:pPr>
              <w:pStyle w:val="Normal"/>
            </w:pPr>
            <w:r>
              <w:t>0.92837151</w:t>
            </w:r>
          </w:p>
        </w:tc>
        <w:tc>
          <w:p>
            <w:pPr>
              <w:pStyle w:val="Normal"/>
            </w:pPr>
            <w:r>
              <w:t>-0.5750513</w:t>
            </w:r>
          </w:p>
        </w:tc>
        <w:tc>
          <w:p>
            <w:pPr>
              <w:pStyle w:val="Normal"/>
            </w:pPr>
            <w:r>
              <w:t>0.016280970</w:t>
            </w:r>
          </w:p>
        </w:tc>
        <w:tc>
          <w:p>
            <w:pPr>
              <w:pStyle w:val="Normal"/>
            </w:pPr>
            <w:r>
              <w:t>-0.09175176</w:t>
            </w:r>
          </w:p>
        </w:tc>
        <w:tc>
          <w:p>
            <w:pPr>
              <w:pStyle w:val="Normal"/>
            </w:pPr>
            <w:r>
              <w:t>-0.72749574</w:t>
            </w:r>
          </w:p>
        </w:tc>
        <w:tc>
          <w:p>
            <w:pPr>
              <w:pStyle w:val="Normal"/>
            </w:pPr>
            <w:r>
              <w:t>-0.473533507</w:t>
            </w:r>
          </w:p>
        </w:tc>
      </w:tr>
      <w:tr>
        <w:tc>
          <w:p>
            <w:pPr>
              <w:pStyle w:val="Normal"/>
            </w:pPr>
            <w:r>
              <w:t>YAL009W</w:t>
            </w:r>
          </w:p>
        </w:tc>
        <w:tc>
          <w:p>
            <w:pPr>
              <w:pStyle w:val="Normal"/>
            </w:pPr>
            <w:r>
              <w:t>-1.184548</w:t>
            </w:r>
          </w:p>
        </w:tc>
        <w:tc>
          <w:p>
            <w:pPr>
              <w:pStyle w:val="Normal"/>
            </w:pPr>
            <w:r>
              <w:t>0.6593268</w:t>
            </w:r>
          </w:p>
        </w:tc>
        <w:tc>
          <w:p>
            <w:pPr>
              <w:pStyle w:val="Normal"/>
            </w:pPr>
            <w:r>
              <w:t>0.5485459</w:t>
            </w:r>
          </w:p>
        </w:tc>
        <w:tc>
          <w:p>
            <w:pPr>
              <w:pStyle w:val="Normal"/>
            </w:pPr>
            <w:r>
              <w:t>-1.1132635</w:t>
            </w:r>
          </w:p>
        </w:tc>
        <w:tc>
          <w:p>
            <w:pPr>
              <w:pStyle w:val="Normal"/>
            </w:pPr>
            <w:r>
              <w:t>-3.91312743</w:t>
            </w:r>
          </w:p>
        </w:tc>
        <w:tc>
          <w:p>
            <w:pPr>
              <w:pStyle w:val="Normal"/>
            </w:pPr>
            <w:r>
              <w:t>0.2178748</w:t>
            </w:r>
          </w:p>
        </w:tc>
        <w:tc>
          <w:p>
            <w:pPr>
              <w:pStyle w:val="Normal"/>
            </w:pPr>
            <w:r>
              <w:t>0.08980504</w:t>
            </w:r>
          </w:p>
        </w:tc>
        <w:tc>
          <w:p>
            <w:pPr>
              <w:pStyle w:val="Normal"/>
            </w:pPr>
            <w:r>
              <w:t>-0.1803018</w:t>
            </w:r>
          </w:p>
        </w:tc>
        <w:tc>
          <w:p>
            <w:pPr>
              <w:pStyle w:val="Normal"/>
            </w:pPr>
            <w:r>
              <w:t>1.49568583</w:t>
            </w:r>
          </w:p>
        </w:tc>
        <w:tc>
          <w:p>
            <w:pPr>
              <w:pStyle w:val="Normal"/>
            </w:pPr>
            <w:r>
              <w:t>-0.8370121</w:t>
            </w:r>
          </w:p>
        </w:tc>
        <w:tc>
          <w:p>
            <w:pPr>
              <w:pStyle w:val="Normal"/>
            </w:pPr>
            <w:r>
              <w:t>-0.087715257</w:t>
            </w:r>
          </w:p>
        </w:tc>
        <w:tc>
          <w:p>
            <w:pPr>
              <w:pStyle w:val="Normal"/>
            </w:pPr>
            <w:r>
              <w:t>0.14454347</w:t>
            </w:r>
          </w:p>
        </w:tc>
        <w:tc>
          <w:p>
            <w:pPr>
              <w:pStyle w:val="Normal"/>
            </w:pPr>
            <w:r>
              <w:t>0.00870707</w:t>
            </w:r>
          </w:p>
        </w:tc>
        <w:tc>
          <w:p>
            <w:pPr>
              <w:pStyle w:val="Normal"/>
            </w:pPr>
            <w:r>
              <w:t>-0.361045566</w:t>
            </w:r>
          </w:p>
        </w:tc>
      </w:tr>
      <w:tr>
        <w:tc>
          <w:p>
            <w:pPr>
              <w:pStyle w:val="Normal"/>
            </w:pPr>
            <w:r>
              <w:t>YAL010C</w:t>
            </w:r>
          </w:p>
        </w:tc>
        <w:tc>
          <w:p>
            <w:pPr>
              <w:pStyle w:val="Normal"/>
            </w:pPr>
            <w:r>
              <w:t>-1.278552</w:t>
            </w:r>
          </w:p>
        </w:tc>
        <w:tc>
          <w:p>
            <w:pPr>
              <w:pStyle w:val="Normal"/>
            </w:pPr>
            <w:r>
              <w:t>1.4259143</w:t>
            </w:r>
          </w:p>
        </w:tc>
        <w:tc>
          <w:p>
            <w:pPr>
              <w:pStyle w:val="Normal"/>
            </w:pPr>
            <w:r>
              <w:t>2.2683778</w:t>
            </w:r>
          </w:p>
        </w:tc>
        <w:tc>
          <w:p>
            <w:pPr>
              <w:pStyle w:val="Normal"/>
            </w:pPr>
            <w:r>
              <w:t>0.4610008</w:t>
            </w:r>
          </w:p>
        </w:tc>
        <w:tc>
          <w:p>
            <w:pPr>
              <w:pStyle w:val="Normal"/>
            </w:pPr>
            <w:r>
              <w:t>1.52953958</w:t>
            </w:r>
          </w:p>
        </w:tc>
        <w:tc>
          <w:p>
            <w:pPr>
              <w:pStyle w:val="Normal"/>
            </w:pPr>
            <w:r>
              <w:t>-2.7538515</w:t>
            </w:r>
          </w:p>
        </w:tc>
        <w:tc>
          <w:p>
            <w:pPr>
              <w:pStyle w:val="Normal"/>
            </w:pPr>
            <w:r>
              <w:t>0.03635921</w:t>
            </w:r>
          </w:p>
        </w:tc>
        <w:tc>
          <w:p>
            <w:pPr>
              <w:pStyle w:val="Normal"/>
            </w:pPr>
            <w:r>
              <w:t>-0.7358068</w:t>
            </w:r>
          </w:p>
        </w:tc>
        <w:tc>
          <w:p>
            <w:pPr>
              <w:pStyle w:val="Normal"/>
            </w:pPr>
            <w:r>
              <w:t>-9.70996958</w:t>
            </w:r>
          </w:p>
        </w:tc>
        <w:tc>
          <w:p>
            <w:pPr>
              <w:pStyle w:val="Normal"/>
            </w:pPr>
            <w:r>
              <w:t>-4.3041286</w:t>
            </w:r>
          </w:p>
        </w:tc>
        <w:tc>
          <w:p>
            <w:pPr>
              <w:pStyle w:val="Normal"/>
            </w:pPr>
            <w:r>
              <w:t>2.422126014</w:t>
            </w:r>
          </w:p>
        </w:tc>
        <w:tc>
          <w:p>
            <w:pPr>
              <w:pStyle w:val="Normal"/>
            </w:pPr>
            <w:r>
              <w:t>-0.98365280</w:t>
            </w:r>
          </w:p>
        </w:tc>
        <w:tc>
          <w:p>
            <w:pPr>
              <w:pStyle w:val="Normal"/>
            </w:pPr>
            <w:r>
              <w:t>-0.04538613</w:t>
            </w:r>
          </w:p>
        </w:tc>
        <w:tc>
          <w:p>
            <w:pPr>
              <w:pStyle w:val="Normal"/>
            </w:pPr>
            <w:r>
              <w:t>-0.009771027</w:t>
            </w:r>
          </w:p>
        </w:tc>
      </w:tr>
    </w:tbl>
    <w:p>
      <w:pPr>
        <w:pStyle w:val="Corpsdetexte"/>
      </w:pPr>
      <w:r>
        <w:t xml:space="preserve">And the symbolic data are like this:</w:t>
      </w:r>
    </w:p>
    <w:p>
      <w:pPr>
        <w:pStyle w:val="SourceCode"/>
      </w:pPr>
      <w:r>
        <w:rPr>
          <w:rStyle w:val="NormalTok"/>
        </w:rPr>
        <w:t xml:space="preserve">pre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data.gene.symb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()</w:t>
      </w:r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Symbolic data</w:t>
      </w:r>
    </w:p>
    <w:tbl>
      <w:tblPr>
        <w:tblStyle w:val="Table"/>
        <w:tblLayout w:type="autofit"/>
        <w:jc w:val="center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val="Normal"/>
            </w:pPr>
            <w:r>
              <w:t>Line</w:t>
            </w:r>
          </w:p>
        </w:tc>
        <w:tc>
          <w:p>
            <w:pPr>
              <w:pStyle w:val="Normal"/>
            </w:pPr>
            <w:r>
              <w:t>Ca</w:t>
            </w:r>
          </w:p>
        </w:tc>
        <w:tc>
          <w:p>
            <w:pPr>
              <w:pStyle w:val="Normal"/>
            </w:pPr>
            <w:r>
              <w:t>Cd</w:t>
            </w:r>
          </w:p>
        </w:tc>
        <w:tc>
          <w:p>
            <w:pPr>
              <w:pStyle w:val="Normal"/>
            </w:pPr>
            <w:r>
              <w:t>Co</w:t>
            </w:r>
          </w:p>
        </w:tc>
        <w:tc>
          <w:p>
            <w:pPr>
              <w:pStyle w:val="Normal"/>
            </w:pPr>
            <w:r>
              <w:t>Cu</w:t>
            </w:r>
          </w:p>
        </w:tc>
        <w:tc>
          <w:p>
            <w:pPr>
              <w:pStyle w:val="Normal"/>
            </w:pPr>
            <w:r>
              <w:t>Fe</w:t>
            </w:r>
          </w:p>
        </w:tc>
        <w:tc>
          <w:p>
            <w:pPr>
              <w:pStyle w:val="Normal"/>
            </w:pPr>
            <w:r>
              <w:t>K</w:t>
            </w:r>
          </w:p>
        </w:tc>
        <w:tc>
          <w:p>
            <w:pPr>
              <w:pStyle w:val="Normal"/>
            </w:pPr>
            <w:r>
              <w:t>Mg</w:t>
            </w:r>
          </w:p>
        </w:tc>
        <w:tc>
          <w:p>
            <w:pPr>
              <w:pStyle w:val="Normal"/>
            </w:pPr>
            <w:r>
              <w:t>Mn</w:t>
            </w:r>
          </w:p>
        </w:tc>
        <w:tc>
          <w:p>
            <w:pPr>
              <w:pStyle w:val="Normal"/>
            </w:pPr>
            <w:r>
              <w:t>Mo</w:t>
            </w:r>
          </w:p>
        </w:tc>
        <w:tc>
          <w:p>
            <w:pPr>
              <w:pStyle w:val="Normal"/>
            </w:pPr>
            <w:r>
              <w:t>Na</w:t>
            </w:r>
          </w:p>
        </w:tc>
        <w:tc>
          <w:p>
            <w:pPr>
              <w:pStyle w:val="Normal"/>
            </w:pPr>
            <w:r>
              <w:t>Ni</w:t>
            </w:r>
          </w:p>
        </w:tc>
        <w:tc>
          <w:p>
            <w:pPr>
              <w:pStyle w:val="Normal"/>
            </w:pPr>
            <w:r>
              <w:t>P</w:t>
            </w:r>
          </w:p>
        </w:tc>
        <w:tc>
          <w:p>
            <w:pPr>
              <w:pStyle w:val="Normal"/>
            </w:pPr>
            <w:r>
              <w:t>S</w:t>
            </w:r>
          </w:p>
        </w:tc>
        <w:tc>
          <w:p>
            <w:pPr>
              <w:pStyle w:val="Normal"/>
            </w:pPr>
            <w:r>
              <w:t>Zn</w:t>
            </w:r>
          </w:p>
        </w:tc>
      </w:tr>
      <w:tr>
        <w:tc>
          <w:p>
            <w:pPr>
              <w:pStyle w:val="Normal"/>
            </w:pPr>
            <w:r>
              <w:t>YAL004W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</w:tr>
      <w:tr>
        <w:tc>
          <w:p>
            <w:pPr>
              <w:pStyle w:val="Normal"/>
            </w:pPr>
            <w:r>
              <w:t>YAL005C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</w:tr>
      <w:tr>
        <w:tc>
          <w:p>
            <w:pPr>
              <w:pStyle w:val="Normal"/>
            </w:pPr>
            <w:r>
              <w:t>YAL007C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</w:tr>
      <w:tr>
        <w:tc>
          <w:p>
            <w:pPr>
              <w:pStyle w:val="Normal"/>
            </w:pPr>
            <w:r>
              <w:t>YAL008W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</w:tr>
      <w:tr>
        <w:tc>
          <w:p>
            <w:pPr>
              <w:pStyle w:val="Normal"/>
            </w:pPr>
            <w:r>
              <w:t>YAL009W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-1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</w:tr>
      <w:tr>
        <w:tc>
          <w:p>
            <w:pPr>
              <w:pStyle w:val="Normal"/>
            </w:pPr>
            <w:r>
              <w:t>YAL010C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-1</w:t>
            </w:r>
          </w:p>
        </w:tc>
        <w:tc>
          <w:p>
            <w:pPr>
              <w:pStyle w:val="Normal"/>
            </w:pPr>
            <w:r>
              <w:t>-1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</w:tr>
    </w:tbl>
    <w:p>
      <w:pPr>
        <w:pStyle w:val="Corpsdetexte"/>
      </w:pPr>
      <w:r>
        <w:t xml:space="preserve">The symbolic data are calculated from the processed data with control of</w:t>
      </w:r>
      <w:r>
        <w:t xml:space="preserve"> </w:t>
      </w:r>
      <w:r>
        <w:rPr>
          <w:rStyle w:val="VerbatimChar"/>
        </w:rPr>
        <w:t xml:space="preserve">thres_symb</w:t>
      </w:r>
      <w:r>
        <w:t xml:space="preserve"> </w:t>
      </w:r>
      <w:r>
        <w:t xml:space="preserve">(here it is 3). You can obtain a new symbol data set by</w:t>
      </w:r>
      <w:r>
        <w:t xml:space="preserve"> </w:t>
      </w:r>
      <w:r>
        <w:t xml:space="preserve">re-assigning a new threshold to the function</w:t>
      </w:r>
      <w:r>
        <w:t xml:space="preserve"> </w:t>
      </w:r>
      <w:r>
        <w:rPr>
          <w:rStyle w:val="VerbatimChar"/>
        </w:rPr>
        <w:t xml:space="preserve">symbol_data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data_symb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symbol_data</w:t>
      </w:r>
      <w:r>
        <w:rPr>
          <w:rStyle w:val="NormalTok"/>
        </w:rPr>
        <w:t xml:space="preserve">(pre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data.gene.zscores, </w:t>
      </w:r>
      <w:r>
        <w:rPr>
          <w:rStyle w:val="DataTypeTok"/>
        </w:rPr>
        <w:t xml:space="preserve">thres_symb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data_symb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()</w:t>
      </w:r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Symbolic data with threshold of 2</w:t>
      </w:r>
    </w:p>
    <w:tbl>
      <w:tblPr>
        <w:tblStyle w:val="Table"/>
        <w:tblLayout w:type="autofit"/>
        <w:jc w:val="center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val="Normal"/>
            </w:pPr>
            <w:r>
              <w:t>Line</w:t>
            </w:r>
          </w:p>
        </w:tc>
        <w:tc>
          <w:p>
            <w:pPr>
              <w:pStyle w:val="Normal"/>
            </w:pPr>
            <w:r>
              <w:t>Ca</w:t>
            </w:r>
          </w:p>
        </w:tc>
        <w:tc>
          <w:p>
            <w:pPr>
              <w:pStyle w:val="Normal"/>
            </w:pPr>
            <w:r>
              <w:t>Cd</w:t>
            </w:r>
          </w:p>
        </w:tc>
        <w:tc>
          <w:p>
            <w:pPr>
              <w:pStyle w:val="Normal"/>
            </w:pPr>
            <w:r>
              <w:t>Co</w:t>
            </w:r>
          </w:p>
        </w:tc>
        <w:tc>
          <w:p>
            <w:pPr>
              <w:pStyle w:val="Normal"/>
            </w:pPr>
            <w:r>
              <w:t>Cu</w:t>
            </w:r>
          </w:p>
        </w:tc>
        <w:tc>
          <w:p>
            <w:pPr>
              <w:pStyle w:val="Normal"/>
            </w:pPr>
            <w:r>
              <w:t>Fe</w:t>
            </w:r>
          </w:p>
        </w:tc>
        <w:tc>
          <w:p>
            <w:pPr>
              <w:pStyle w:val="Normal"/>
            </w:pPr>
            <w:r>
              <w:t>K</w:t>
            </w:r>
          </w:p>
        </w:tc>
        <w:tc>
          <w:p>
            <w:pPr>
              <w:pStyle w:val="Normal"/>
            </w:pPr>
            <w:r>
              <w:t>Mg</w:t>
            </w:r>
          </w:p>
        </w:tc>
        <w:tc>
          <w:p>
            <w:pPr>
              <w:pStyle w:val="Normal"/>
            </w:pPr>
            <w:r>
              <w:t>Mn</w:t>
            </w:r>
          </w:p>
        </w:tc>
        <w:tc>
          <w:p>
            <w:pPr>
              <w:pStyle w:val="Normal"/>
            </w:pPr>
            <w:r>
              <w:t>Mo</w:t>
            </w:r>
          </w:p>
        </w:tc>
        <w:tc>
          <w:p>
            <w:pPr>
              <w:pStyle w:val="Normal"/>
            </w:pPr>
            <w:r>
              <w:t>Na</w:t>
            </w:r>
          </w:p>
        </w:tc>
        <w:tc>
          <w:p>
            <w:pPr>
              <w:pStyle w:val="Normal"/>
            </w:pPr>
            <w:r>
              <w:t>Ni</w:t>
            </w:r>
          </w:p>
        </w:tc>
        <w:tc>
          <w:p>
            <w:pPr>
              <w:pStyle w:val="Normal"/>
            </w:pPr>
            <w:r>
              <w:t>P</w:t>
            </w:r>
          </w:p>
        </w:tc>
        <w:tc>
          <w:p>
            <w:pPr>
              <w:pStyle w:val="Normal"/>
            </w:pPr>
            <w:r>
              <w:t>S</w:t>
            </w:r>
          </w:p>
        </w:tc>
        <w:tc>
          <w:p>
            <w:pPr>
              <w:pStyle w:val="Normal"/>
            </w:pPr>
            <w:r>
              <w:t>Zn</w:t>
            </w:r>
          </w:p>
        </w:tc>
      </w:tr>
      <w:tr>
        <w:tc>
          <w:p>
            <w:pPr>
              <w:pStyle w:val="Normal"/>
            </w:pPr>
            <w:r>
              <w:t>YAL004W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</w:tr>
      <w:tr>
        <w:tc>
          <w:p>
            <w:pPr>
              <w:pStyle w:val="Normal"/>
            </w:pPr>
            <w:r>
              <w:t>YAL005C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-1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</w:tr>
      <w:tr>
        <w:tc>
          <w:p>
            <w:pPr>
              <w:pStyle w:val="Normal"/>
            </w:pPr>
            <w:r>
              <w:t>YAL007C</w:t>
            </w:r>
          </w:p>
        </w:tc>
        <w:tc>
          <w:p>
            <w:pPr>
              <w:pStyle w:val="Normal"/>
            </w:pPr>
            <w:r>
              <w:t>-1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</w:tr>
      <w:tr>
        <w:tc>
          <w:p>
            <w:pPr>
              <w:pStyle w:val="Normal"/>
            </w:pPr>
            <w:r>
              <w:t>YAL008W</w:t>
            </w:r>
          </w:p>
        </w:tc>
        <w:tc>
          <w:p>
            <w:pPr>
              <w:pStyle w:val="Normal"/>
            </w:pPr>
            <w:r>
              <w:t>-1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-1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</w:tr>
      <w:tr>
        <w:tc>
          <w:p>
            <w:pPr>
              <w:pStyle w:val="Normal"/>
            </w:pPr>
            <w:r>
              <w:t>YAL009W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-1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</w:tr>
      <w:tr>
        <w:tc>
          <w:p>
            <w:pPr>
              <w:pStyle w:val="Normal"/>
            </w:pPr>
            <w:r>
              <w:t>YAL010C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1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-1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-1</w:t>
            </w:r>
          </w:p>
        </w:tc>
        <w:tc>
          <w:p>
            <w:pPr>
              <w:pStyle w:val="Normal"/>
            </w:pPr>
            <w:r>
              <w:t>-1</w:t>
            </w:r>
          </w:p>
        </w:tc>
        <w:tc>
          <w:p>
            <w:pPr>
              <w:pStyle w:val="Normal"/>
            </w:pPr>
            <w:r>
              <w:t>1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  <w:tc>
          <w:p>
            <w:pPr>
              <w:pStyle w:val="Normal"/>
            </w:pPr>
            <w:r>
              <w:t>0</w:t>
            </w:r>
          </w:p>
        </w:tc>
      </w:tr>
    </w:tbl>
    <w:p>
      <w:pPr>
        <w:pStyle w:val="Corpsdetexte"/>
      </w:pPr>
      <w:r>
        <w:t xml:space="preserve">The</w:t>
      </w:r>
      <w:r>
        <w:t xml:space="preserve"> </w:t>
      </w:r>
      <w:r>
        <w:rPr>
          <w:rStyle w:val="VerbatimChar"/>
        </w:rPr>
        <w:t xml:space="preserve">thres_symb</w:t>
      </w:r>
      <w:r>
        <w:t xml:space="preserve"> </w:t>
      </w:r>
      <w:r>
        <w:t xml:space="preserve">is a crucial value to get the symbolic data. Before</w:t>
      </w:r>
      <w:r>
        <w:t xml:space="preserve"> </w:t>
      </w:r>
      <w:r>
        <w:t xml:space="preserve">re-setting this threshold, the user should check the summary of processed</w:t>
      </w:r>
      <w:r>
        <w:t xml:space="preserve"> </w:t>
      </w:r>
      <w:r>
        <w:t xml:space="preserve">data and pay attention to the maximum values. For example, some ions</w:t>
      </w:r>
      <w:r>
        <w:t xml:space="preserve"> </w:t>
      </w:r>
      <w:r>
        <w:t xml:space="preserve">(for example,</w:t>
      </w:r>
      <w:r>
        <w:t xml:space="preserve"> </w:t>
      </w:r>
      <w:r>
        <w:rPr>
          <w:i/>
        </w:rPr>
        <w:t xml:space="preserve">Cd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Mn</w:t>
      </w:r>
      <w:r>
        <w:t xml:space="preserve">) are all zero even with 2 of</w:t>
      </w:r>
      <w:r>
        <w:t xml:space="preserve"> </w:t>
      </w:r>
      <w:r>
        <w:rPr>
          <w:rStyle w:val="VerbatimChar"/>
        </w:rPr>
        <w:t xml:space="preserve">thres_symb</w:t>
      </w:r>
      <w:r>
        <w:t xml:space="preserve">.</w:t>
      </w:r>
    </w:p>
    <w:p>
      <w:pPr>
        <w:pStyle w:val="Corpsdetexte"/>
      </w:pPr>
      <w:r>
        <w:t xml:space="preserve">The pre-processed data distribution is:</w:t>
      </w:r>
    </w:p>
    <w:p>
      <w:pPr>
        <w:pStyle w:val="SourceCode"/>
      </w:pPr>
      <w:r>
        <w:rPr>
          <w:rStyle w:val="NormalTok"/>
        </w:rPr>
        <w:t xml:space="preserve">pre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plot.hist</w:t>
      </w:r>
    </w:p>
    <w:p>
      <w:pPr>
        <w:jc w:val="center"/>
        <w:pStyle w:val="Figure"/>
      </w:pPr>
      <w:r>
        <w:rPr/>
        <w:drawing>
          <wp:inline distT="0" distB="0" distL="0" distR="0">
            <wp:extent cx="6400800" cy="6400800"/>
            <wp:docPr id="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353210a7-8a2c-45ff-905b-03b753b180bc" w:name="pre-proc-ion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353210a7-8a2c-45ff-905b-03b753b180bc"/>
      <w:r>
        <w:rPr/>
        <w:t xml:space="preserve">: </w:t>
      </w:r>
      <w:r>
        <w:t xml:space="preserve">Ionomcs data distribution plot</w:t>
      </w:r>
    </w:p>
    <w:bookmarkEnd w:id="24"/>
    <w:bookmarkStart w:id="25" w:name="data-filtering"/>
    <w:p>
      <w:pPr>
        <w:pStyle w:val="Titre2"/>
      </w:pPr>
      <w:r>
        <w:t xml:space="preserve">Data filtering</w:t>
      </w:r>
    </w:p>
    <w:p>
      <w:pPr>
        <w:pStyle w:val="FirstParagraph"/>
      </w:pPr>
      <w:r>
        <w:t xml:space="preserve">There are a lot of ways to filter genes. Here genes are filtered according</w:t>
      </w:r>
      <w:r>
        <w:t xml:space="preserve"> </w:t>
      </w:r>
      <w:r>
        <w:t xml:space="preserve">to symbolic data: remove genes with all values which are zero.</w:t>
      </w:r>
    </w:p>
    <w:p>
      <w:pPr>
        <w:pStyle w:val="SourceCode"/>
      </w:pP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data.gene.zscores</w:t>
      </w:r>
      <w:r>
        <w:br/>
      </w:r>
      <w:r>
        <w:rPr>
          <w:rStyle w:val="NormalTok"/>
        </w:rPr>
        <w:t xml:space="preserve">data_symb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data.gene.symb</w:t>
      </w:r>
      <w:r>
        <w:br/>
      </w:r>
      <w:r>
        <w:rPr>
          <w:rStyle w:val="NormalTok"/>
        </w:rPr>
        <w:t xml:space="preserve">idx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rowSums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(data_symb[,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]))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data[idx, ]</w:t>
      </w:r>
      <w:r>
        <w:br/>
      </w:r>
      <w:r>
        <w:rPr>
          <w:rStyle w:val="NormalTok"/>
        </w:rPr>
        <w:t xml:space="preserve">dat_symb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data_symb[idx, ]</w:t>
      </w:r>
      <w:r>
        <w:br/>
      </w:r>
      <w:r>
        <w:rPr>
          <w:rStyle w:val="KeywordTok"/>
        </w:rPr>
        <w:t xml:space="preserve">dim</w:t>
      </w:r>
      <w:r>
        <w:rPr>
          <w:rStyle w:val="NormalTok"/>
        </w:rPr>
        <w:t xml:space="preserve">(dat)</w:t>
      </w:r>
      <w:r>
        <w:br/>
      </w:r>
      <w:r>
        <w:rPr>
          <w:rStyle w:val="CommentTok"/>
        </w:rPr>
        <w:t xml:space="preserve">#&gt; [1] 549  15</w:t>
      </w:r>
    </w:p>
    <w:bookmarkEnd w:id="25"/>
    <w:bookmarkStart w:id="26" w:name="data-clustering"/>
    <w:p>
      <w:pPr>
        <w:pStyle w:val="Titre2"/>
      </w:pPr>
      <w:r>
        <w:t xml:space="preserve">Data clustering</w:t>
      </w:r>
    </w:p>
    <w:p>
      <w:pPr>
        <w:pStyle w:val="FirstParagraph"/>
      </w:pPr>
      <w:r>
        <w:t xml:space="preserve">The hierarchical cluster analysis is the key part of gene network and gene</w:t>
      </w:r>
      <w:r>
        <w:t xml:space="preserve"> </w:t>
      </w:r>
      <w:r>
        <w:t xml:space="preserve">enrichment analysis. The methodology is as follow:</w:t>
      </w:r>
    </w:p>
    <w:p>
      <w:pPr>
        <w:numPr>
          <w:ilvl w:val="0"/>
          <w:numId w:val="1003"/>
        </w:numPr>
        <w:pStyle w:val="Compact"/>
      </w:pPr>
      <w:r>
        <w:t xml:space="preserve">Compute the distance of symbolic data</w:t>
      </w:r>
    </w:p>
    <w:p>
      <w:pPr>
        <w:numPr>
          <w:ilvl w:val="0"/>
          <w:numId w:val="1003"/>
        </w:numPr>
        <w:pStyle w:val="Compact"/>
      </w:pPr>
      <w:r>
        <w:t xml:space="preserve">Hierarchical cluster analysis on the distance</w:t>
      </w:r>
    </w:p>
    <w:p>
      <w:pPr>
        <w:numPr>
          <w:ilvl w:val="0"/>
          <w:numId w:val="1003"/>
        </w:numPr>
        <w:pStyle w:val="Compact"/>
      </w:pPr>
      <w:r>
        <w:t xml:space="preserve">Identify clusters/groups with a threshold of minimal number of cluster</w:t>
      </w:r>
      <w:r>
        <w:t xml:space="preserve"> </w:t>
      </w:r>
      <w:r>
        <w:t xml:space="preserve">size</w:t>
      </w:r>
    </w:p>
    <w:p>
      <w:pPr>
        <w:pStyle w:val="FirstParagraph"/>
      </w:pPr>
      <w:r>
        <w:t xml:space="preserve">One example is:</w:t>
      </w:r>
    </w:p>
    <w:p>
      <w:pPr>
        <w:pStyle w:val="SourceCode"/>
      </w:pPr>
      <w:r>
        <w:rPr>
          <w:rStyle w:val="NormalTok"/>
        </w:rPr>
        <w:t xml:space="preserve">clust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gene_clus</w:t>
      </w:r>
      <w:r>
        <w:rPr>
          <w:rStyle w:val="NormalTok"/>
        </w:rPr>
        <w:t xml:space="preserve">(dat_symb[,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min_clust_size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(clust)</w:t>
      </w:r>
      <w:r>
        <w:br/>
      </w:r>
      <w:r>
        <w:rPr>
          <w:rStyle w:val="CommentTok"/>
        </w:rPr>
        <w:t xml:space="preserve">#&gt; [1] "clus"    "idx"     "tab"     "tab_sub"</w:t>
      </w:r>
    </w:p>
    <w:p>
      <w:pPr>
        <w:pStyle w:val="FirstParagraph"/>
      </w:pPr>
      <w:r>
        <w:t xml:space="preserve">The cluster centres are:</w:t>
      </w:r>
    </w:p>
    <w:p>
      <w:pPr>
        <w:pStyle w:val="SourceCode"/>
      </w:pPr>
      <w:r>
        <w:rPr>
          <w:rStyle w:val="NormalTok"/>
        </w:rPr>
        <w:t xml:space="preserve">clust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tab_sub</w:t>
      </w:r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Cluster table</w:t>
      </w:r>
    </w:p>
    <w:tbl>
      <w:tblPr>
        <w:tblStyle w:val="Table"/>
        <w:tblLayout w:type="autofit"/>
        <w:jc w:val="center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val="Normal"/>
            </w:pPr>
            <w:r>
              <w:t>cluster</w:t>
            </w:r>
          </w:p>
        </w:tc>
        <w:tc>
          <w:p>
            <w:pPr>
              <w:pStyle w:val="Normal"/>
            </w:pPr>
            <w:r>
              <w:t>nGenes</w:t>
            </w:r>
          </w:p>
        </w:tc>
      </w:tr>
      <w:tr>
        <w:tc>
          <w:p>
            <w:pPr>
              <w:pStyle w:val="Normal"/>
            </w:pPr>
            <w:r>
              <w:t>11</w:t>
            </w:r>
          </w:p>
        </w:tc>
        <w:tc>
          <w:p>
            <w:pPr>
              <w:pStyle w:val="Normal"/>
            </w:pPr>
            <w:r>
              <w:t>72</w:t>
            </w:r>
          </w:p>
        </w:tc>
      </w:tr>
      <w:tr>
        <w:tc>
          <w:p>
            <w:pPr>
              <w:pStyle w:val="Normal"/>
            </w:pPr>
            <w:r>
              <w:t>7</w:t>
            </w:r>
          </w:p>
        </w:tc>
        <w:tc>
          <w:p>
            <w:pPr>
              <w:pStyle w:val="Normal"/>
            </w:pPr>
            <w:r>
              <w:t>36</w:t>
            </w:r>
          </w:p>
        </w:tc>
      </w:tr>
      <w:tr>
        <w:tc>
          <w:p>
            <w:pPr>
              <w:pStyle w:val="Normal"/>
            </w:pPr>
            <w:r>
              <w:t>1</w:t>
            </w:r>
          </w:p>
        </w:tc>
        <w:tc>
          <w:p>
            <w:pPr>
              <w:pStyle w:val="Normal"/>
            </w:pPr>
            <w:r>
              <w:t>27</w:t>
            </w:r>
          </w:p>
        </w:tc>
      </w:tr>
      <w:tr>
        <w:tc>
          <w:p>
            <w:pPr>
              <w:pStyle w:val="Normal"/>
            </w:pPr>
            <w:r>
              <w:t>18</w:t>
            </w:r>
          </w:p>
        </w:tc>
        <w:tc>
          <w:p>
            <w:pPr>
              <w:pStyle w:val="Normal"/>
            </w:pPr>
            <w:r>
              <w:t>15</w:t>
            </w:r>
          </w:p>
        </w:tc>
      </w:tr>
      <w:tr>
        <w:tc>
          <w:p>
            <w:pPr>
              <w:pStyle w:val="Normal"/>
            </w:pPr>
            <w:r>
              <w:t>5</w:t>
            </w:r>
          </w:p>
        </w:tc>
        <w:tc>
          <w:p>
            <w:pPr>
              <w:pStyle w:val="Normal"/>
            </w:pPr>
            <w:r>
              <w:t>12</w:t>
            </w:r>
          </w:p>
        </w:tc>
      </w:tr>
      <w:tr>
        <w:tc>
          <w:p>
            <w:pPr>
              <w:pStyle w:val="Normal"/>
            </w:pPr>
            <w:r>
              <w:t>3</w:t>
            </w:r>
          </w:p>
        </w:tc>
        <w:tc>
          <w:p>
            <w:pPr>
              <w:pStyle w:val="Normal"/>
            </w:pPr>
            <w:r>
              <w:t>11</w:t>
            </w:r>
          </w:p>
        </w:tc>
      </w:tr>
      <w:tr>
        <w:tc>
          <w:p>
            <w:pPr>
              <w:pStyle w:val="Normal"/>
            </w:pPr>
            <w:r>
              <w:t>8</w:t>
            </w:r>
          </w:p>
        </w:tc>
        <w:tc>
          <w:p>
            <w:pPr>
              <w:pStyle w:val="Normal"/>
            </w:pPr>
            <w:r>
              <w:t>11</w:t>
            </w:r>
          </w:p>
        </w:tc>
      </w:tr>
    </w:tbl>
    <w:p>
      <w:pPr>
        <w:pStyle w:val="Corpsdetexte"/>
      </w:pPr>
      <w:r>
        <w:t xml:space="preserve">This shows clusters and the number of genes (larger than</w:t>
      </w:r>
      <w:r>
        <w:t xml:space="preserve"> </w:t>
      </w:r>
      <w:r>
        <w:rPr>
          <w:rStyle w:val="VerbatimChar"/>
        </w:rPr>
        <w:t xml:space="preserve">min_cluster_size</w:t>
      </w:r>
      <w:r>
        <w:t xml:space="preserve">).</w:t>
      </w:r>
    </w:p>
    <w:p>
      <w:pPr>
        <w:pStyle w:val="Corpsdetexte"/>
      </w:pPr>
      <w:r>
        <w:t xml:space="preserve">The identified gene located in those clusters are:</w:t>
      </w:r>
    </w:p>
    <w:p>
      <w:pPr>
        <w:pStyle w:val="SourceCode"/>
      </w:pPr>
      <w:r>
        <w:rPr>
          <w:rStyle w:val="KeywordTok"/>
        </w:rPr>
        <w:t xml:space="preserve">sum</w:t>
      </w:r>
      <w:r>
        <w:rPr>
          <w:rStyle w:val="NormalTok"/>
        </w:rPr>
        <w:t xml:space="preserve">(clust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idx)                    </w:t>
      </w:r>
      <w:r>
        <w:rPr>
          <w:rStyle w:val="CommentTok"/>
        </w:rPr>
        <w:t xml:space="preserve">#' numbers of all genes</w:t>
      </w:r>
      <w:r>
        <w:br/>
      </w:r>
      <w:r>
        <w:rPr>
          <w:rStyle w:val="CommentTok"/>
        </w:rPr>
        <w:t xml:space="preserve">#&gt; [1] 184</w:t>
      </w:r>
      <w:r>
        <w:br/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(dat[,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][clust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idx])  </w:t>
      </w:r>
      <w:r>
        <w:rPr>
          <w:rStyle w:val="CommentTok"/>
        </w:rPr>
        <w:t xml:space="preserve">#' and they are</w:t>
      </w:r>
      <w:r>
        <w:br/>
      </w:r>
      <w:r>
        <w:rPr>
          <w:rStyle w:val="CommentTok"/>
        </w:rPr>
        <w:t xml:space="preserve">#&gt;   [1] "YAL009W"   "YAL013W"   "YAL014C"   "YAL022C"   "YAL027W"   "YAL042W"  </w:t>
      </w:r>
      <w:r>
        <w:br/>
      </w:r>
      <w:r>
        <w:rPr>
          <w:rStyle w:val="CommentTok"/>
        </w:rPr>
        <w:t xml:space="preserve">#&gt;   [7] "YAL046C"   "YAL051W"   "YAL066W"   "YAR003W"   "YAR031W"   "YAR035W"  </w:t>
      </w:r>
      <w:r>
        <w:br/>
      </w:r>
      <w:r>
        <w:rPr>
          <w:rStyle w:val="CommentTok"/>
        </w:rPr>
        <w:t xml:space="preserve">#&gt;  [13] "YBR185C"   "YBR194W"   "YBR195C"   "YBR199W"   "YBR204C"   "YBR216C"  </w:t>
      </w:r>
      <w:r>
        <w:br/>
      </w:r>
      <w:r>
        <w:rPr>
          <w:rStyle w:val="CommentTok"/>
        </w:rPr>
        <w:t xml:space="preserve">#&gt;  [19] "YBR217W"   "YBR218C"   "YBR219C"   "YBR221C"   "YBR233W"   "YBR240C"  </w:t>
      </w:r>
      <w:r>
        <w:br/>
      </w:r>
      <w:r>
        <w:rPr>
          <w:rStyle w:val="CommentTok"/>
        </w:rPr>
        <w:t xml:space="preserve">#&gt;  [25] "YBR245C"   "YBR249C"   "YBR260C"   "YCL032W"   "YCL033C"   "YCL050C"  </w:t>
      </w:r>
      <w:r>
        <w:br/>
      </w:r>
      <w:r>
        <w:rPr>
          <w:rStyle w:val="CommentTok"/>
        </w:rPr>
        <w:t xml:space="preserve">#&gt;  [31] "YCL060C"   "YCR005C"   "YDR063W"   "YDR095C"   "YDR096W"   "YDR109C"  </w:t>
      </w:r>
      <w:r>
        <w:br/>
      </w:r>
      <w:r>
        <w:rPr>
          <w:rStyle w:val="CommentTok"/>
        </w:rPr>
        <w:t xml:space="preserve">#&gt;  [37] "YDR127W"   "YDR133C"   "YDR135C"   "YDR137W"   "YDR143C"   "YDR146C"  </w:t>
      </w:r>
      <w:r>
        <w:br/>
      </w:r>
      <w:r>
        <w:rPr>
          <w:rStyle w:val="CommentTok"/>
        </w:rPr>
        <w:t xml:space="preserve">#&gt;  [43] "YDR147W"   "YDR158W"   "YDR181C"   "YDR183W"   "YDR186C"   "YDR198C"  </w:t>
      </w:r>
      <w:r>
        <w:br/>
      </w:r>
      <w:r>
        <w:rPr>
          <w:rStyle w:val="CommentTok"/>
        </w:rPr>
        <w:t xml:space="preserve">#&gt;  [49] "YDR209C"   "YDR220C"   "YDR221W"   "YDR222W"   "YDR223W"   "YDR227W"  </w:t>
      </w:r>
      <w:r>
        <w:br/>
      </w:r>
      <w:r>
        <w:rPr>
          <w:rStyle w:val="CommentTok"/>
        </w:rPr>
        <w:t xml:space="preserve">#&gt;  [55] "YDR338C"   "YDR344C"   "YDR370C"   "YDR374C"   "YDR379W"   "YDR415C"  </w:t>
      </w:r>
      <w:r>
        <w:br/>
      </w:r>
      <w:r>
        <w:rPr>
          <w:rStyle w:val="CommentTok"/>
        </w:rPr>
        <w:t xml:space="preserve">#&gt;  [61] "YDR430C"   "YEL003W"   "YEL005C"   "YEL008W"   "YEL046C"   "YER004W"  </w:t>
      </w:r>
      <w:r>
        <w:br/>
      </w:r>
      <w:r>
        <w:rPr>
          <w:rStyle w:val="CommentTok"/>
        </w:rPr>
        <w:t xml:space="preserve">#&gt;  [67] "YER007C-A" "YER007W"   "YER032W"   "YER034W"   "YER053C"   "YER054C"  </w:t>
      </w:r>
      <w:r>
        <w:br/>
      </w:r>
      <w:r>
        <w:rPr>
          <w:rStyle w:val="CommentTok"/>
        </w:rPr>
        <w:t xml:space="preserve">#&gt;  [73] "YER056C-A" "YER067W"   "YER068C-A" "YER074W"   "YER086W"   "YGL205W"  </w:t>
      </w:r>
      <w:r>
        <w:br/>
      </w:r>
      <w:r>
        <w:rPr>
          <w:rStyle w:val="CommentTok"/>
        </w:rPr>
        <w:t xml:space="preserve">#&gt;  [79] "YGL213C"   "YGL217C"   "YGL241W"   "YGL257C"   "YGR007W"   "YGR008C"  </w:t>
      </w:r>
      <w:r>
        <w:br/>
      </w:r>
      <w:r>
        <w:rPr>
          <w:rStyle w:val="CommentTok"/>
        </w:rPr>
        <w:t xml:space="preserve">#&gt;  [85] "YGR034W"   "YGR043C"   "YGR045C"   "YGR070W"   "YGR071C"   "YGR077C"  </w:t>
      </w:r>
      <w:r>
        <w:br/>
      </w:r>
      <w:r>
        <w:rPr>
          <w:rStyle w:val="CommentTok"/>
        </w:rPr>
        <w:t xml:space="preserve">#&gt;  [91] "YGR079W"   "YGR087C"   "YGR122W"   "YGR144W"   "YGR169C"   "YGR182C"  </w:t>
      </w:r>
      <w:r>
        <w:br/>
      </w:r>
      <w:r>
        <w:rPr>
          <w:rStyle w:val="CommentTok"/>
        </w:rPr>
        <w:t xml:space="preserve">#&gt;  [97] "YGR187C"   "YGR193C"   "YGR194C"   "YGR203W"   "YGR205W"   "YGR207C"  </w:t>
      </w:r>
      <w:r>
        <w:br/>
      </w:r>
      <w:r>
        <w:rPr>
          <w:rStyle w:val="CommentTok"/>
        </w:rPr>
        <w:t xml:space="preserve">#&gt; [103] "YHL006C"   "YHL019C"   "YHL021C"   "YHL028W"   "YHL032C"   "YHL037C"  </w:t>
      </w:r>
      <w:r>
        <w:br/>
      </w:r>
      <w:r>
        <w:rPr>
          <w:rStyle w:val="CommentTok"/>
        </w:rPr>
        <w:t xml:space="preserve">#&gt; [109] "YHL041W"   "YHL046C"   "YHR012W"   "YHR046C"   "YHR057C"   "YHR073W"  </w:t>
      </w:r>
      <w:r>
        <w:br/>
      </w:r>
      <w:r>
        <w:rPr>
          <w:rStyle w:val="CommentTok"/>
        </w:rPr>
        <w:t xml:space="preserve">#&gt; [115] "YHR075C"   "YHR123W"   "YHR143W"   "YHR150W"   "YHR152W"   "YHR155W"  </w:t>
      </w:r>
      <w:r>
        <w:br/>
      </w:r>
      <w:r>
        <w:rPr>
          <w:rStyle w:val="CommentTok"/>
        </w:rPr>
        <w:t xml:space="preserve">#&gt; [121] "YJL148W"   "YJL162C"   "YJL198W"   "YJL199C"   "YJL206C-A" "YKL023W"  </w:t>
      </w:r>
      <w:r>
        <w:br/>
      </w:r>
      <w:r>
        <w:rPr>
          <w:rStyle w:val="CommentTok"/>
        </w:rPr>
        <w:t xml:space="preserve">#&gt; [127] "YKL027W"   "YKL114C"   "YKL127W"   "YKL129C"   "YKL132C"   "YKL136W"  </w:t>
      </w:r>
      <w:r>
        <w:br/>
      </w:r>
      <w:r>
        <w:rPr>
          <w:rStyle w:val="CommentTok"/>
        </w:rPr>
        <w:t xml:space="preserve">#&gt; [133] "YKL147C"   "YKL148C"   "YKL150W"   "YKL151C"   "YKL158W"   "YKL161C"  </w:t>
      </w:r>
      <w:r>
        <w:br/>
      </w:r>
      <w:r>
        <w:rPr>
          <w:rStyle w:val="CommentTok"/>
        </w:rPr>
        <w:t xml:space="preserve">#&gt; [139] "YKL163W"   "YKL164C"   "YKL166C"   "YKL171W"   "YKL174C"   "YLL019C"  </w:t>
      </w:r>
      <w:r>
        <w:br/>
      </w:r>
      <w:r>
        <w:rPr>
          <w:rStyle w:val="CommentTok"/>
        </w:rPr>
        <w:t xml:space="preserve">#&gt; [145] "YLL020C"   "YLL021W"   "YLL029W"   "YLL038C"   "YLR130C"   "YLR171W"  </w:t>
      </w:r>
      <w:r>
        <w:br/>
      </w:r>
      <w:r>
        <w:rPr>
          <w:rStyle w:val="CommentTok"/>
        </w:rPr>
        <w:t xml:space="preserve">#&gt; [151] "YLR172C"   "YLR177W"   "YLR182W"   "YLR213C"   "YLR214W"   "YLR220W"  </w:t>
      </w:r>
      <w:r>
        <w:br/>
      </w:r>
      <w:r>
        <w:rPr>
          <w:rStyle w:val="CommentTok"/>
        </w:rPr>
        <w:t xml:space="preserve">#&gt; [157] "YLR266C"   "YLR278C"   "YLR313C"   "YLR348C"   "YLR351C"   "YLR354C"  </w:t>
      </w:r>
      <w:r>
        <w:br/>
      </w:r>
      <w:r>
        <w:rPr>
          <w:rStyle w:val="CommentTok"/>
        </w:rPr>
        <w:t xml:space="preserve">#&gt; [163] "YLR363C"   "YLR376C"   "YLR380W"   "YLR381W"   "YLR398C"   "YLR451W"  </w:t>
      </w:r>
      <w:r>
        <w:br/>
      </w:r>
      <w:r>
        <w:rPr>
          <w:rStyle w:val="CommentTok"/>
        </w:rPr>
        <w:t xml:space="preserve">#&gt; [169] "YOL153C"   "YOR097C"   "YOR126C"   "YOR131C"   "YOR142W"   "YOR163W"  </w:t>
      </w:r>
      <w:r>
        <w:br/>
      </w:r>
      <w:r>
        <w:rPr>
          <w:rStyle w:val="CommentTok"/>
        </w:rPr>
        <w:t xml:space="preserve">#&gt; [175] "YOR188W"   "YOR208W"   "YOR213C"   "YOR216C"   "YOR223W"   "YOR228C"  </w:t>
      </w:r>
      <w:r>
        <w:br/>
      </w:r>
      <w:r>
        <w:rPr>
          <w:rStyle w:val="CommentTok"/>
        </w:rPr>
        <w:t xml:space="preserve">#&gt; [181] "YOR229W"   "YOR245C"   "YOR247W"   "YOR255W"</w:t>
      </w:r>
    </w:p>
    <w:bookmarkEnd w:id="26"/>
    <w:bookmarkStart w:id="29" w:name="gene-network"/>
    <w:p>
      <w:pPr>
        <w:pStyle w:val="Titre2"/>
      </w:pPr>
      <w:r>
        <w:t xml:space="preserve">Gene network</w:t>
      </w:r>
    </w:p>
    <w:p>
      <w:pPr>
        <w:pStyle w:val="FirstParagraph"/>
      </w:pPr>
      <w:r>
        <w:t xml:space="preserve">The gene network uses both the ionomics and symbolic data. The similarity</w:t>
      </w:r>
      <w:r>
        <w:t xml:space="preserve"> </w:t>
      </w:r>
      <w:r>
        <w:t xml:space="preserve">measures on ionomics data are used to construct the network. Before creating</w:t>
      </w:r>
      <w:r>
        <w:t xml:space="preserve"> </w:t>
      </w:r>
      <w:r>
        <w:t xml:space="preserve">a network, these analyses are further filtered by:</w:t>
      </w:r>
    </w:p>
    <w:p>
      <w:pPr>
        <w:numPr>
          <w:ilvl w:val="0"/>
          <w:numId w:val="1004"/>
        </w:numPr>
        <w:pStyle w:val="Compact"/>
      </w:pPr>
      <w:r>
        <w:t xml:space="preserve">clustering of symbolic data;</w:t>
      </w:r>
    </w:p>
    <w:p>
      <w:pPr>
        <w:numPr>
          <w:ilvl w:val="0"/>
          <w:numId w:val="1004"/>
        </w:numPr>
        <w:pStyle w:val="Compact"/>
      </w:pPr>
      <w:r>
        <w:t xml:space="preserve">and the similarity threshold located between 0 and 1;</w:t>
      </w:r>
    </w:p>
    <w:p>
      <w:pPr>
        <w:pStyle w:val="FirstParagraph"/>
      </w:pPr>
      <w:r>
        <w:t xml:space="preserve">The methods implemented are:</w:t>
      </w:r>
      <w:r>
        <w:t xml:space="preserve"> </w:t>
      </w:r>
      <w:r>
        <w:rPr>
          <w:i/>
        </w:rPr>
        <w:t xml:space="preserve">pearson</w:t>
      </w:r>
      <w:r>
        <w:t xml:space="preserve">,</w:t>
      </w:r>
      <w:r>
        <w:t xml:space="preserve"> </w:t>
      </w:r>
      <w:r>
        <w:rPr>
          <w:i/>
        </w:rPr>
        <w:t xml:space="preserve">spearman</w:t>
      </w:r>
      <w:r>
        <w:t xml:space="preserve">,</w:t>
      </w:r>
      <w:r>
        <w:t xml:space="preserve"> </w:t>
      </w:r>
      <w:r>
        <w:rPr>
          <w:i/>
        </w:rPr>
        <w:t xml:space="preserve">kendall</w:t>
      </w:r>
      <w:r>
        <w:t xml:space="preserve">,</w:t>
      </w:r>
      <w:r>
        <w:t xml:space="preserve"> </w:t>
      </w:r>
      <w:r>
        <w:rPr>
          <w:i/>
        </w:rPr>
        <w:t xml:space="preserve">cosine</w:t>
      </w:r>
      <w:r>
        <w:t xml:space="preserve">,</w:t>
      </w:r>
      <w:r>
        <w:t xml:space="preserve"> </w:t>
      </w:r>
      <w:r>
        <w:rPr>
          <w:i/>
        </w:rPr>
        <w:t xml:space="preserve">mahal_cosine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hybrid_mahal_cosine</w:t>
      </w:r>
      <w:r>
        <w:t xml:space="preserve">. The first three methods are</w:t>
      </w:r>
      <w:r>
        <w:t xml:space="preserve"> </w:t>
      </w:r>
      <w:r>
        <w:t xml:space="preserve">correlation methods and</w:t>
      </w:r>
      <w:r>
        <w:t xml:space="preserve"> </w:t>
      </w:r>
      <w:r>
        <w:rPr>
          <w:i/>
        </w:rPr>
        <w:t xml:space="preserve">cosine</w:t>
      </w:r>
      <w:r>
        <w:t xml:space="preserve"> </w:t>
      </w:r>
      <w:r>
        <w:t xml:space="preserve">is similar to the Pearson correlation</w:t>
      </w:r>
      <w:r>
        <w:t xml:space="preserve"> </w:t>
      </w:r>
      <w:r>
        <w:t xml:space="preserve">which is the</w:t>
      </w:r>
      <w:r>
        <w:t xml:space="preserve"> </w:t>
      </w:r>
      <w:hyperlink r:id="rId27">
        <w:r>
          <w:rPr>
            <w:rStyle w:val="Lienhypertexte"/>
          </w:rPr>
          <w:t xml:space="preserve">cosine similarity between two centred</w:t>
        </w:r>
        <w:r>
          <w:rPr>
            <w:rStyle w:val="Lienhypertexte"/>
          </w:rPr>
          <w:t xml:space="preserve"> </w:t>
        </w:r>
        <w:r>
          <w:rPr>
            <w:rStyle w:val="Lienhypertexte"/>
          </w:rPr>
          <w:t xml:space="preserve">vectors</w:t>
        </w:r>
      </w:hyperlink>
      <w:r>
        <w:t xml:space="preserve">. For the last two methods, see publication:</w:t>
      </w:r>
      <w:r>
        <w:t xml:space="preserve"> </w:t>
      </w:r>
      <w:hyperlink r:id="rId28">
        <w:r>
          <w:rPr>
            <w:rStyle w:val="Lienhypertexte"/>
          </w:rPr>
          <w:t xml:space="preserve">Extraction and Integration of Genetic Networks from Short-Profile Omic Data</w:t>
        </w:r>
        <w:r>
          <w:rPr>
            <w:rStyle w:val="Lienhypertexte"/>
          </w:rPr>
          <w:t xml:space="preserve"> </w:t>
        </w:r>
        <w:r>
          <w:rPr>
            <w:rStyle w:val="Lienhypertexte"/>
          </w:rPr>
          <w:t xml:space="preserve">Sets</w:t>
        </w:r>
      </w:hyperlink>
      <w:r>
        <w:t xml:space="preserve"> </w:t>
      </w:r>
      <w:r>
        <w:t xml:space="preserve">for details.</w:t>
      </w:r>
    </w:p>
    <w:p>
      <w:pPr>
        <w:pStyle w:val="Corpsdetexte"/>
      </w:pPr>
      <w:r>
        <w:t xml:space="preserve">For example, we use the Pearson correlation as similarity measure for</w:t>
      </w:r>
      <w:r>
        <w:t xml:space="preserve"> </w:t>
      </w:r>
      <w:r>
        <w:t xml:space="preserve">network analysis:</w:t>
      </w:r>
    </w:p>
    <w:p>
      <w:pPr>
        <w:pStyle w:val="SourceCode"/>
      </w:pPr>
      <w:r>
        <w:rPr>
          <w:rStyle w:val="NormalTok"/>
        </w:rPr>
        <w:t xml:space="preserve">net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GeneNetwork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data_symb =</w:t>
      </w:r>
      <w:r>
        <w:rPr>
          <w:rStyle w:val="NormalTok"/>
        </w:rPr>
        <w:t xml:space="preserve"> dat_symb,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min_clust_size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thres_corr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method_corr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The network with nodes coloured by the symbolic data clustering is:</w:t>
      </w:r>
    </w:p>
    <w:p>
      <w:pPr>
        <w:pStyle w:val="SourceCode"/>
      </w:pPr>
      <w:r>
        <w:rPr>
          <w:rStyle w:val="NormalTok"/>
        </w:rPr>
        <w:t xml:space="preserve">net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plot.pnet1</w:t>
      </w:r>
    </w:p>
    <w:p>
      <w:pPr>
        <w:jc w:val="center"/>
        <w:pStyle w:val="Figure"/>
      </w:pPr>
      <w:r>
        <w:rPr/>
        <w:drawing>
          <wp:inline distT="0" distB="0" distL="0" distR="0">
            <wp:extent cx="6400800" cy="6400800"/>
            <wp:docPr id="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4c3488fe-8486-4903-91c2-e735a0176588" w:name="net-symb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4c3488fe-8486-4903-91c2-e735a0176588"/>
      <w:r>
        <w:rPr/>
        <w:t xml:space="preserve">: </w:t>
      </w:r>
      <w:r>
        <w:t xml:space="preserve">Network with Pearson correlation: symbolic clustering</w:t>
      </w:r>
    </w:p>
    <w:p>
      <w:pPr>
        <w:pStyle w:val="Corpsdetexte"/>
      </w:pPr>
      <w:r>
        <w:t xml:space="preserve">The same network, but nodes are coloured by the network community detection:</w:t>
      </w:r>
    </w:p>
    <w:p>
      <w:pPr>
        <w:pStyle w:val="SourceCode"/>
      </w:pPr>
      <w:r>
        <w:rPr>
          <w:rStyle w:val="NormalTok"/>
        </w:rPr>
        <w:t xml:space="preserve">net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plot.pnet2</w:t>
      </w:r>
    </w:p>
    <w:p>
      <w:pPr>
        <w:jc w:val="center"/>
        <w:pStyle w:val="Figure"/>
      </w:pPr>
      <w:r>
        <w:rPr/>
        <w:drawing>
          <wp:inline distT="0" distB="0" distL="0" distR="0">
            <wp:extent cx="6400800" cy="6400800"/>
            <wp:docPr id="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b2d89187-25dc-4be0-8adb-ade2b1cf6c9f" w:name="net-clus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b2d89187-25dc-4be0-8adb-ade2b1cf6c9f"/>
      <w:r>
        <w:rPr/>
        <w:t xml:space="preserve">: </w:t>
      </w:r>
      <w:r>
        <w:t xml:space="preserve">Network with Pearson correlation: community detction</w:t>
      </w:r>
    </w:p>
    <w:p>
      <w:pPr>
        <w:pStyle w:val="Corpsdetexte"/>
      </w:pPr>
      <w:r>
        <w:t xml:space="preserve">The network analysis also returns a network impact and betweenness plot:</w:t>
      </w:r>
    </w:p>
    <w:p>
      <w:pPr>
        <w:pStyle w:val="SourceCode"/>
      </w:pPr>
      <w:r>
        <w:rPr>
          <w:rStyle w:val="NormalTok"/>
        </w:rPr>
        <w:t xml:space="preserve">net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plot.impact_betweenness</w:t>
      </w:r>
    </w:p>
    <w:p>
      <w:pPr>
        <w:jc w:val="center"/>
        <w:pStyle w:val="Figure"/>
      </w:pPr>
      <w:r>
        <w:rPr/>
        <w:drawing>
          <wp:inline distT="0" distB="0" distL="0" distR="0">
            <wp:extent cx="6400800" cy="6400800"/>
            <wp:docPr id="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9fc4d7a6-fb71-46c3-a8c8-a82a9940cca5" w:name="net-imp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9fc4d7a6-fb71-46c3-a8c8-a82a9940cca5"/>
      <w:r>
        <w:rPr/>
        <w:t xml:space="preserve">: </w:t>
      </w:r>
      <w:r>
        <w:t xml:space="preserve">Network with Pearson correlation: impact and betweenness</w:t>
      </w:r>
    </w:p>
    <w:p>
      <w:pPr>
        <w:pStyle w:val="Corpsdetexte"/>
      </w:pPr>
      <w:r>
        <w:t xml:space="preserve">For comparison purposes, we use different similarity methods. Here we</w:t>
      </w:r>
      <w:r>
        <w:t xml:space="preserve"> </w:t>
      </w:r>
      <w:r>
        <w:t xml:space="preserve">choose</w:t>
      </w:r>
      <w:r>
        <w:t xml:space="preserve"> </w:t>
      </w:r>
      <w:r>
        <w:rPr>
          <w:i/>
        </w:rPr>
        <w:t xml:space="preserve">Cosine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net_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GeneNetwork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data_symb =</w:t>
      </w:r>
      <w:r>
        <w:rPr>
          <w:rStyle w:val="NormalTok"/>
        </w:rPr>
        <w:t xml:space="preserve"> dat_symb,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min_clust_size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thres_corr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method_corr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"cosine"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net_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plot.pnet1</w:t>
      </w:r>
    </w:p>
    <w:p>
      <w:pPr>
        <w:jc w:val="center"/>
        <w:pStyle w:val="Figure"/>
      </w:pPr>
      <w:r>
        <w:rPr/>
        <w:drawing>
          <wp:inline distT="0" distB="0" distL="0" distR="0">
            <wp:extent cx="6400800" cy="6400800"/>
            <wp:docPr id="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5d3f39d4-7412-4f90-94f5-e81ffbe53d5d" w:name="net-1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5d3f39d4-7412-4f90-94f5-e81ffbe53d5d"/>
      <w:r>
        <w:rPr/>
        <w:t xml:space="preserve">: </w:t>
      </w:r>
      <w:r>
        <w:t xml:space="preserve">Network analysis based on Cosine</w:t>
      </w:r>
    </w:p>
    <w:p>
      <w:pPr>
        <w:pStyle w:val="SourceCode"/>
      </w:pPr>
      <w:r>
        <w:rPr>
          <w:rStyle w:val="NormalTok"/>
        </w:rPr>
        <w:t xml:space="preserve">net_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plot.pnet2</w:t>
      </w:r>
    </w:p>
    <w:p>
      <w:pPr>
        <w:jc w:val="center"/>
        <w:pStyle w:val="Figure"/>
      </w:pPr>
      <w:r>
        <w:rPr/>
        <w:drawing>
          <wp:inline distT="0" distB="0" distL="0" distR="0">
            <wp:extent cx="6400800" cy="6400800"/>
            <wp:docPr id="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3d988d3a-36ba-464a-a79a-5d4f9d1cae99" w:name="net-1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3d988d3a-36ba-464a-a79a-5d4f9d1cae99"/>
      <w:r>
        <w:rPr/>
        <w:t xml:space="preserve">: </w:t>
      </w:r>
      <w:r>
        <w:t xml:space="preserve">Network analysis based on Cosine</w:t>
      </w:r>
    </w:p>
    <w:p>
      <w:pPr>
        <w:pStyle w:val="Corpsdetexte"/>
      </w:pPr>
      <w:r>
        <w:t xml:space="preserve">Use</w:t>
      </w:r>
      <w:r>
        <w:t xml:space="preserve"> </w:t>
      </w:r>
      <w:r>
        <w:rPr>
          <w:i/>
        </w:rPr>
        <w:t xml:space="preserve">Hybrid Mahalanobis Cosine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net_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GeneNetwork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data_symb =</w:t>
      </w:r>
      <w:r>
        <w:rPr>
          <w:rStyle w:val="NormalTok"/>
        </w:rPr>
        <w:t xml:space="preserve"> dat_symb,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min_clust_size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thres_corr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method_corr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"mahal_cosine"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net_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plot.pnet1</w:t>
      </w:r>
    </w:p>
    <w:p>
      <w:pPr>
        <w:jc w:val="center"/>
        <w:pStyle w:val="Figure"/>
      </w:pPr>
      <w:r>
        <w:rPr/>
        <w:drawing>
          <wp:inline distT="0" distB="0" distL="0" distR="0">
            <wp:extent cx="6400800" cy="6400800"/>
            <wp:docPr id="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3d4f5a1a-d320-43bd-900f-239c7a4f37e2" w:name="net-2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3d4f5a1a-d320-43bd-900f-239c7a4f37e2"/>
      <w:r>
        <w:rPr/>
        <w:t xml:space="preserve">: </w:t>
      </w:r>
      <w:r>
        <w:t xml:space="preserve">Network with Mahalanobis Cosine</w:t>
      </w:r>
    </w:p>
    <w:p>
      <w:pPr>
        <w:pStyle w:val="SourceCode"/>
      </w:pPr>
      <w:r>
        <w:rPr>
          <w:rStyle w:val="NormalTok"/>
        </w:rPr>
        <w:t xml:space="preserve">net_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plot.pnet2</w:t>
      </w:r>
    </w:p>
    <w:p>
      <w:pPr>
        <w:jc w:val="center"/>
        <w:pStyle w:val="Figure"/>
      </w:pPr>
      <w:r>
        <w:rPr/>
        <w:drawing>
          <wp:inline distT="0" distB="0" distL="0" distR="0">
            <wp:extent cx="6400800" cy="6400800"/>
            <wp:docPr id="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db72dacd-31fd-4586-8f17-8b2dcde4839b" w:name="net-2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db72dacd-31fd-4586-8f17-8b2dcde4839b"/>
      <w:r>
        <w:rPr/>
        <w:t xml:space="preserve">: </w:t>
      </w:r>
      <w:r>
        <w:t xml:space="preserve">Network with Mahalanobis Cosine</w:t>
      </w:r>
    </w:p>
    <w:p>
      <w:pPr>
        <w:pStyle w:val="Corpsdetexte"/>
      </w:pPr>
      <w:r>
        <w:t xml:space="preserve">Again, we use</w:t>
      </w:r>
      <w:r>
        <w:t xml:space="preserve"> </w:t>
      </w:r>
      <w:r>
        <w:rPr>
          <w:i/>
        </w:rPr>
        <w:t xml:space="preserve">Hybrid Mahalanobis Cosine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net_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GeneNetwork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data_symb =</w:t>
      </w:r>
      <w:r>
        <w:rPr>
          <w:rStyle w:val="NormalTok"/>
        </w:rPr>
        <w:t xml:space="preserve"> dat_symb,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min_clust_size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thres_corr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method_corr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"hybrid_mahal_cosine"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net_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plot.pnet1</w:t>
      </w:r>
    </w:p>
    <w:p>
      <w:pPr>
        <w:jc w:val="center"/>
        <w:pStyle w:val="Figure"/>
      </w:pPr>
      <w:r>
        <w:rPr/>
        <w:drawing>
          <wp:inline distT="0" distB="0" distL="0" distR="0">
            <wp:extent cx="6400800" cy="6400800"/>
            <wp:docPr id="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fee79e96-b081-418d-9f5a-914c8b6a0cd3" w:name="net-3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fee79e96-b081-418d-9f5a-914c8b6a0cd3"/>
      <w:r>
        <w:rPr/>
        <w:t xml:space="preserve">: </w:t>
      </w:r>
      <w:r>
        <w:t xml:space="preserve">Network with Hybrid Mahalanobis Cosine</w:t>
      </w:r>
    </w:p>
    <w:p>
      <w:pPr>
        <w:pStyle w:val="SourceCode"/>
      </w:pPr>
      <w:r>
        <w:rPr>
          <w:rStyle w:val="NormalTok"/>
        </w:rPr>
        <w:t xml:space="preserve">net_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plot.pnet2</w:t>
      </w:r>
    </w:p>
    <w:p>
      <w:pPr>
        <w:jc w:val="center"/>
        <w:pStyle w:val="Figure"/>
      </w:pPr>
      <w:r>
        <w:rPr/>
        <w:drawing>
          <wp:inline distT="0" distB="0" distL="0" distR="0">
            <wp:extent cx="6400800" cy="6400800"/>
            <wp:docPr id="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b05ffc17-b9dc-4ab3-95dc-68ee5b26c7dc" w:name="net-3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b05ffc17-b9dc-4ab3-95dc-68ee5b26c7dc"/>
      <w:r>
        <w:rPr/>
        <w:t xml:space="preserve">: </w:t>
      </w:r>
      <w:r>
        <w:t xml:space="preserve">Network with Hybrid Mahalanobis Cosine</w:t>
      </w:r>
    </w:p>
    <w:bookmarkEnd w:id="29"/>
    <w:bookmarkStart w:id="32" w:name="enrichment-analysis"/>
    <w:p>
      <w:pPr>
        <w:pStyle w:val="Titre2"/>
      </w:pPr>
      <w:r>
        <w:t xml:space="preserve">Enrichment analysis</w:t>
      </w:r>
    </w:p>
    <w:p>
      <w:pPr>
        <w:pStyle w:val="FirstParagraph"/>
      </w:pPr>
      <w:r>
        <w:t xml:space="preserve">The enrichment analysis is based on symbolic data clustering. The genes in</w:t>
      </w:r>
      <w:r>
        <w:t xml:space="preserve"> </w:t>
      </w:r>
      <w:r>
        <w:t xml:space="preserve">clusters are considered target gene sets while genes in the whole data set</w:t>
      </w:r>
      <w:r>
        <w:t xml:space="preserve"> </w:t>
      </w:r>
      <w:r>
        <w:t xml:space="preserve">is the universal gene set. The Bioconductor R package</w:t>
      </w:r>
      <w:r>
        <w:t xml:space="preserve"> </w:t>
      </w:r>
      <w:hyperlink r:id="rId30">
        <w:r>
          <w:rPr>
            <w:rStyle w:val="Lienhypertexte"/>
          </w:rPr>
          <w:t xml:space="preserve">GOstats</w:t>
        </w:r>
      </w:hyperlink>
      <w:r>
        <w:t xml:space="preserve"> </w:t>
      </w:r>
      <w:r>
        <w:t xml:space="preserve">is used for the enrichment analysis.</w:t>
      </w:r>
    </w:p>
    <w:p>
      <w:pPr>
        <w:pStyle w:val="Corpsdetexte"/>
      </w:pPr>
      <w:r>
        <w:t xml:space="preserve">The KEGG enrichment analysis, using a p-values of 0.05 and Genome wide</w:t>
      </w:r>
      <w:r>
        <w:t xml:space="preserve"> </w:t>
      </w:r>
      <w:r>
        <w:t xml:space="preserve">annotation for Yeast,</w:t>
      </w:r>
      <w:r>
        <w:t xml:space="preserve"> </w:t>
      </w:r>
      <w:hyperlink r:id="rId31">
        <w:r>
          <w:rPr>
            <w:rStyle w:val="Lienhypertexte"/>
          </w:rPr>
          <w:t xml:space="preserve">org.Sc.sgd.db</w:t>
        </w:r>
      </w:hyperlink>
      <w:r>
        <w:t xml:space="preserve">:</w:t>
      </w:r>
    </w:p>
    <w:p>
      <w:pPr>
        <w:pStyle w:val="SourceCode"/>
      </w:pPr>
      <w:r>
        <w:rPr>
          <w:rStyle w:val="NormalTok"/>
        </w:rPr>
        <w:t xml:space="preserve">kegg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kegg_enrich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dat_symb, </w:t>
      </w:r>
      <w:r>
        <w:rPr>
          <w:rStyle w:val="DataTypeTok"/>
        </w:rPr>
        <w:t xml:space="preserve">min_clust_size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annot_pkg =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"org.Sc.sgd.db"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kegg  </w:t>
      </w:r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KEGG enrichment analysis</w:t>
      </w:r>
    </w:p>
    <w:tbl>
      <w:tblPr>
        <w:tblStyle w:val="Table"/>
        <w:tblLayout w:type="autofit"/>
        <w:jc w:val="center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val="Normal"/>
            </w:pPr>
            <w:r>
              <w:t>Cluster</w:t>
            </w:r>
          </w:p>
        </w:tc>
        <w:tc>
          <w:p>
            <w:pPr>
              <w:pStyle w:val="Normal"/>
            </w:pPr>
            <w:r>
              <w:t>KEGGID</w:t>
            </w:r>
          </w:p>
        </w:tc>
        <w:tc>
          <w:p>
            <w:pPr>
              <w:pStyle w:val="Normal"/>
            </w:pPr>
            <w:r>
              <w:t>Pvalue</w:t>
            </w:r>
          </w:p>
        </w:tc>
        <w:tc>
          <w:p>
            <w:pPr>
              <w:pStyle w:val="Normal"/>
            </w:pPr>
            <w:r>
              <w:t>Count</w:t>
            </w:r>
          </w:p>
        </w:tc>
        <w:tc>
          <w:p>
            <w:pPr>
              <w:pStyle w:val="Normal"/>
            </w:pPr>
            <w:r>
              <w:t>Size</w:t>
            </w:r>
          </w:p>
        </w:tc>
        <w:tc>
          <w:p>
            <w:pPr>
              <w:pStyle w:val="Normal"/>
            </w:pPr>
            <w:r>
              <w:t>Term</w:t>
            </w:r>
          </w:p>
        </w:tc>
      </w:tr>
      <w:tr>
        <w:tc>
          <w:p>
            <w:pPr>
              <w:pStyle w:val="Normal"/>
            </w:pPr>
            <w:r>
              <w:t>Cluster 18 (15 genes)</w:t>
            </w:r>
          </w:p>
        </w:tc>
        <w:tc>
          <w:p>
            <w:pPr>
              <w:pStyle w:val="Normal"/>
            </w:pPr>
            <w:r>
              <w:t>00290</w:t>
            </w:r>
          </w:p>
        </w:tc>
        <w:tc>
          <w:p>
            <w:pPr>
              <w:pStyle w:val="Normal"/>
            </w:pPr>
            <w:r>
              <w:t>0.008516129</w:t>
            </w:r>
          </w:p>
        </w:tc>
        <w:tc>
          <w:p>
            <w:pPr>
              <w:pStyle w:val="Normal"/>
            </w:pPr>
            <w:r>
              <w:t>2</w:t>
            </w:r>
          </w:p>
        </w:tc>
        <w:tc>
          <w:p>
            <w:pPr>
              <w:pStyle w:val="Normal"/>
            </w:pPr>
            <w:r>
              <w:t>2</w:t>
            </w:r>
          </w:p>
        </w:tc>
        <w:tc>
          <w:p>
            <w:pPr>
              <w:pStyle w:val="Normal"/>
            </w:pPr>
            <w:r>
              <w:t>Valine, leucine and isoleucine biosynthesis</w:t>
            </w:r>
          </w:p>
        </w:tc>
      </w:tr>
      <w:tr>
        <w:tc>
          <w:p>
            <w:pPr>
              <w:pStyle w:val="Normal"/>
            </w:pPr>
            <w:r>
              <w:t>Cluster 18 (15 genes)</w:t>
            </w:r>
          </w:p>
        </w:tc>
        <w:tc>
          <w:p>
            <w:pPr>
              <w:pStyle w:val="Normal"/>
            </w:pPr>
            <w:r>
              <w:t>00520</w:t>
            </w:r>
          </w:p>
        </w:tc>
        <w:tc>
          <w:p>
            <w:pPr>
              <w:pStyle w:val="Normal"/>
            </w:pPr>
            <w:r>
              <w:t>0.008516129</w:t>
            </w:r>
          </w:p>
        </w:tc>
        <w:tc>
          <w:p>
            <w:pPr>
              <w:pStyle w:val="Normal"/>
            </w:pPr>
            <w:r>
              <w:t>2</w:t>
            </w:r>
          </w:p>
        </w:tc>
        <w:tc>
          <w:p>
            <w:pPr>
              <w:pStyle w:val="Normal"/>
            </w:pPr>
            <w:r>
              <w:t>2</w:t>
            </w:r>
          </w:p>
        </w:tc>
        <w:tc>
          <w:p>
            <w:pPr>
              <w:pStyle w:val="Normal"/>
            </w:pPr>
            <w:r>
              <w:t>Amino sugar and nucleotide sugar metabolism</w:t>
            </w:r>
          </w:p>
        </w:tc>
      </w:tr>
      <w:tr>
        <w:tc>
          <w:p>
            <w:pPr>
              <w:pStyle w:val="Normal"/>
            </w:pPr>
            <w:r>
              <w:t>Cluster 18 (15 genes)</w:t>
            </w:r>
          </w:p>
        </w:tc>
        <w:tc>
          <w:p>
            <w:pPr>
              <w:pStyle w:val="Normal"/>
            </w:pPr>
            <w:r>
              <w:t>00260</w:t>
            </w:r>
          </w:p>
        </w:tc>
        <w:tc>
          <w:p>
            <w:pPr>
              <w:pStyle w:val="Normal"/>
            </w:pPr>
            <w:r>
              <w:t>0.011668529</w:t>
            </w:r>
          </w:p>
        </w:tc>
        <w:tc>
          <w:p>
            <w:pPr>
              <w:pStyle w:val="Normal"/>
            </w:pPr>
            <w:r>
              <w:t>3</w:t>
            </w:r>
          </w:p>
        </w:tc>
        <w:tc>
          <w:p>
            <w:pPr>
              <w:pStyle w:val="Normal"/>
            </w:pPr>
            <w:r>
              <w:t>6</w:t>
            </w:r>
          </w:p>
        </w:tc>
        <w:tc>
          <w:p>
            <w:pPr>
              <w:pStyle w:val="Normal"/>
            </w:pPr>
            <w:r>
              <w:t>Glycine, serine and threonine metabolism</w:t>
            </w:r>
          </w:p>
        </w:tc>
      </w:tr>
      <w:tr>
        <w:tc>
          <w:p>
            <w:pPr>
              <w:pStyle w:val="Normal"/>
            </w:pPr>
            <w:r>
              <w:t>Cluster 18 (15 genes)</w:t>
            </w:r>
          </w:p>
        </w:tc>
        <w:tc>
          <w:p>
            <w:pPr>
              <w:pStyle w:val="Normal"/>
            </w:pPr>
            <w:r>
              <w:t>00010</w:t>
            </w:r>
          </w:p>
        </w:tc>
        <w:tc>
          <w:p>
            <w:pPr>
              <w:pStyle w:val="Normal"/>
            </w:pPr>
            <w:r>
              <w:t>0.024163651</w:t>
            </w:r>
          </w:p>
        </w:tc>
        <w:tc>
          <w:p>
            <w:pPr>
              <w:pStyle w:val="Normal"/>
            </w:pPr>
            <w:r>
              <w:t>2</w:t>
            </w:r>
          </w:p>
        </w:tc>
        <w:tc>
          <w:p>
            <w:pPr>
              <w:pStyle w:val="Normal"/>
            </w:pPr>
            <w:r>
              <w:t>3</w:t>
            </w:r>
          </w:p>
        </w:tc>
        <w:tc>
          <w:p>
            <w:pPr>
              <w:pStyle w:val="Normal"/>
            </w:pPr>
            <w:r>
              <w:t>Glycolysis / Gluconeogenesis</w:t>
            </w:r>
          </w:p>
        </w:tc>
      </w:tr>
      <w:tr>
        <w:tc>
          <w:p>
            <w:pPr>
              <w:pStyle w:val="Normal"/>
            </w:pPr>
            <w:r>
              <w:t>Cluster 18 (15 genes)</w:t>
            </w:r>
          </w:p>
        </w:tc>
        <w:tc>
          <w:p>
            <w:pPr>
              <w:pStyle w:val="Normal"/>
            </w:pPr>
            <w:r>
              <w:t>01110</w:t>
            </w:r>
          </w:p>
        </w:tc>
        <w:tc>
          <w:p>
            <w:pPr>
              <w:pStyle w:val="Normal"/>
            </w:pPr>
            <w:r>
              <w:t>0.036608564</w:t>
            </w:r>
          </w:p>
        </w:tc>
        <w:tc>
          <w:p>
            <w:pPr>
              <w:pStyle w:val="Normal"/>
            </w:pPr>
            <w:r>
              <w:t>5</w:t>
            </w:r>
          </w:p>
        </w:tc>
        <w:tc>
          <w:p>
            <w:pPr>
              <w:pStyle w:val="Normal"/>
            </w:pPr>
            <w:r>
              <w:t>22</w:t>
            </w:r>
          </w:p>
        </w:tc>
        <w:tc>
          <w:p>
            <w:pPr>
              <w:pStyle w:val="Normal"/>
            </w:pPr>
            <w:r>
              <w:t>Biosynthesis of secondary metabolites</w:t>
            </w:r>
          </w:p>
        </w:tc>
      </w:tr>
      <w:tr>
        <w:tc>
          <w:p>
            <w:pPr>
              <w:pStyle w:val="Normal"/>
            </w:pPr>
            <w:r>
              <w:t>Cluster 3 (11 genes)</w:t>
            </w:r>
          </w:p>
        </w:tc>
        <w:tc>
          <w:p>
            <w:pPr>
              <w:pStyle w:val="Normal"/>
            </w:pPr>
            <w:r>
              <w:t>00400</w:t>
            </w:r>
          </w:p>
        </w:tc>
        <w:tc>
          <w:p>
            <w:pPr>
              <w:pStyle w:val="Normal"/>
            </w:pPr>
            <w:r>
              <w:t>0.008516129</w:t>
            </w:r>
          </w:p>
        </w:tc>
        <w:tc>
          <w:p>
            <w:pPr>
              <w:pStyle w:val="Normal"/>
            </w:pPr>
            <w:r>
              <w:t>2</w:t>
            </w:r>
          </w:p>
        </w:tc>
        <w:tc>
          <w:p>
            <w:pPr>
              <w:pStyle w:val="Normal"/>
            </w:pPr>
            <w:r>
              <w:t>2</w:t>
            </w:r>
          </w:p>
        </w:tc>
        <w:tc>
          <w:p>
            <w:pPr>
              <w:pStyle w:val="Normal"/>
            </w:pPr>
            <w:r>
              <w:t>Phenylalanine, tyrosine and tryptophan biosynthesis</w:t>
            </w:r>
          </w:p>
        </w:tc>
      </w:tr>
      <w:tr>
        <w:tc>
          <w:p>
            <w:pPr>
              <w:pStyle w:val="Normal"/>
            </w:pPr>
            <w:r>
              <w:t>Cluster 8 (11 genes)</w:t>
            </w:r>
          </w:p>
        </w:tc>
        <w:tc>
          <w:p>
            <w:pPr>
              <w:pStyle w:val="Normal"/>
            </w:pPr>
            <w:r>
              <w:t>01100</w:t>
            </w:r>
          </w:p>
        </w:tc>
        <w:tc>
          <w:p>
            <w:pPr>
              <w:pStyle w:val="Normal"/>
            </w:pPr>
            <w:r>
              <w:t>0.006180343</w:t>
            </w:r>
          </w:p>
        </w:tc>
        <w:tc>
          <w:p>
            <w:pPr>
              <w:pStyle w:val="Normal"/>
            </w:pPr>
            <w:r>
              <w:t>6</w:t>
            </w:r>
          </w:p>
        </w:tc>
        <w:tc>
          <w:p>
            <w:pPr>
              <w:pStyle w:val="Normal"/>
            </w:pPr>
            <w:r>
              <w:t>55</w:t>
            </w:r>
          </w:p>
        </w:tc>
        <w:tc>
          <w:p>
            <w:pPr>
              <w:pStyle w:val="Normal"/>
            </w:pPr>
            <w:r>
              <w:t>Metabolic pathways</w:t>
            </w:r>
          </w:p>
        </w:tc>
      </w:tr>
      <w:tr>
        <w:tc>
          <w:p>
            <w:pPr>
              <w:pStyle w:val="Normal"/>
            </w:pPr>
            <w:r>
              <w:t>Cluster 8 (11 genes)</w:t>
            </w:r>
          </w:p>
        </w:tc>
        <w:tc>
          <w:p>
            <w:pPr>
              <w:pStyle w:val="Normal"/>
            </w:pPr>
            <w:r>
              <w:t>00564</w:t>
            </w:r>
          </w:p>
        </w:tc>
        <w:tc>
          <w:p>
            <w:pPr>
              <w:pStyle w:val="Normal"/>
            </w:pPr>
            <w:r>
              <w:t>0.026583592</w:t>
            </w:r>
          </w:p>
        </w:tc>
        <w:tc>
          <w:p>
            <w:pPr>
              <w:pStyle w:val="Normal"/>
            </w:pPr>
            <w:r>
              <w:t>2</w:t>
            </w:r>
          </w:p>
        </w:tc>
        <w:tc>
          <w:p>
            <w:pPr>
              <w:pStyle w:val="Normal"/>
            </w:pPr>
            <w:r>
              <w:t>6</w:t>
            </w:r>
          </w:p>
        </w:tc>
        <w:tc>
          <w:p>
            <w:pPr>
              <w:pStyle w:val="Normal"/>
            </w:pPr>
            <w:r>
              <w:t>Glycerophospholipid metabolism</w:t>
            </w:r>
          </w:p>
        </w:tc>
      </w:tr>
    </w:tbl>
    <w:p>
      <w:pPr>
        <w:pStyle w:val="Corpsdetexte"/>
      </w:pPr>
      <w:r>
        <w:t xml:space="preserve">Note that there could be no results returned for KEGG enrichment analysis.</w:t>
      </w:r>
      <w:r>
        <w:t xml:space="preserve"> </w:t>
      </w:r>
      <w:r>
        <w:t xml:space="preserve">Arguments such as</w:t>
      </w:r>
      <w:r>
        <w:t xml:space="preserve"> </w:t>
      </w:r>
      <w:r>
        <w:rPr>
          <w:rStyle w:val="VerbatimChar"/>
        </w:rPr>
        <w:t xml:space="preserve">min_clust_size</w:t>
      </w:r>
      <w:r>
        <w:t xml:space="preserve"> </w:t>
      </w:r>
      <w:r>
        <w:t xml:space="preserve">can be changed as appropriate.</w:t>
      </w:r>
    </w:p>
    <w:p>
      <w:pPr>
        <w:pStyle w:val="Corpsdetexte"/>
      </w:pPr>
      <w:r>
        <w:t xml:space="preserve">The GO Terms enrichment analysis with ontology of</w:t>
      </w:r>
      <w:r>
        <w:t xml:space="preserve"> </w:t>
      </w:r>
      <w:r>
        <w:rPr>
          <w:i/>
        </w:rPr>
        <w:t xml:space="preserve">BP</w:t>
      </w:r>
      <w:r>
        <w:t xml:space="preserve"> </w:t>
      </w:r>
      <w:r>
        <w:t xml:space="preserve">(other two are</w:t>
      </w:r>
      <w:r>
        <w:t xml:space="preserve"> </w:t>
      </w:r>
      <w:r>
        <w:rPr>
          <w:i/>
        </w:rPr>
        <w:t xml:space="preserve">MF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CC</w:t>
      </w:r>
      <w:r>
        <w:t xml:space="preserve">):</w:t>
      </w:r>
    </w:p>
    <w:p>
      <w:pPr>
        <w:pStyle w:val="SourceCode"/>
      </w:pPr>
      <w:r>
        <w:rPr>
          <w:rStyle w:val="NormalTok"/>
        </w:rPr>
        <w:t xml:space="preserve">go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go_enrich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dat_symb, </w:t>
      </w:r>
      <w:r>
        <w:rPr>
          <w:rStyle w:val="DataTypeTok"/>
        </w:rPr>
        <w:t xml:space="preserve">min_clust_size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ont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"BP"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annot_pkg =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"org.Sc.sgd.db"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(go)</w:t>
      </w:r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GP Terms enrichment analysis</w:t>
      </w:r>
    </w:p>
    <w:tbl>
      <w:tblPr>
        <w:tblStyle w:val="Table"/>
        <w:tblLayout w:type="autofit"/>
        <w:jc w:val="center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val="Normal"/>
            </w:pPr>
            <w:r>
              <w:t>Cluster</w:t>
            </w:r>
          </w:p>
        </w:tc>
        <w:tc>
          <w:p>
            <w:pPr>
              <w:pStyle w:val="Normal"/>
            </w:pPr>
            <w:r>
              <w:t>ID</w:t>
            </w:r>
          </w:p>
        </w:tc>
        <w:tc>
          <w:p>
            <w:pPr>
              <w:pStyle w:val="Normal"/>
            </w:pPr>
            <w:r>
              <w:t>Description</w:t>
            </w:r>
          </w:p>
        </w:tc>
        <w:tc>
          <w:p>
            <w:pPr>
              <w:pStyle w:val="Normal"/>
            </w:pPr>
            <w:r>
              <w:t>Pvalue</w:t>
            </w:r>
          </w:p>
        </w:tc>
        <w:tc>
          <w:p>
            <w:pPr>
              <w:pStyle w:val="Normal"/>
            </w:pPr>
            <w:r>
              <w:t>Count</w:t>
            </w:r>
          </w:p>
        </w:tc>
        <w:tc>
          <w:p>
            <w:pPr>
              <w:pStyle w:val="Normal"/>
            </w:pPr>
            <w:r>
              <w:t>CountUniverse</w:t>
            </w:r>
          </w:p>
        </w:tc>
        <w:tc>
          <w:p>
            <w:pPr>
              <w:pStyle w:val="Normal"/>
            </w:pPr>
            <w:r>
              <w:t>Ontology</w:t>
            </w:r>
          </w:p>
        </w:tc>
      </w:tr>
      <w:tr>
        <w:tc>
          <w:p>
            <w:pPr>
              <w:pStyle w:val="Normal"/>
            </w:pPr>
            <w:r>
              <w:t>Cluster 11 (72 genes)</w:t>
            </w:r>
          </w:p>
        </w:tc>
        <w:tc>
          <w:p>
            <w:pPr>
              <w:pStyle w:val="Normal"/>
            </w:pPr>
            <w:r>
              <w:t>GO:0051336</w:t>
            </w:r>
          </w:p>
        </w:tc>
        <w:tc>
          <w:p>
            <w:pPr>
              <w:pStyle w:val="Normal"/>
            </w:pPr>
            <w:r>
              <w:t>regulation of hydrolase activity</w:t>
            </w:r>
          </w:p>
        </w:tc>
        <w:tc>
          <w:p>
            <w:pPr>
              <w:pStyle w:val="Normal"/>
            </w:pPr>
            <w:r>
              <w:t>0.0018</w:t>
            </w:r>
          </w:p>
        </w:tc>
        <w:tc>
          <w:p>
            <w:pPr>
              <w:pStyle w:val="Normal"/>
            </w:pPr>
            <w:r>
              <w:t>4</w:t>
            </w:r>
          </w:p>
        </w:tc>
        <w:tc>
          <w:p>
            <w:pPr>
              <w:pStyle w:val="Normal"/>
            </w:pPr>
            <w:r>
              <w:t>12</w:t>
            </w:r>
          </w:p>
        </w:tc>
        <w:tc>
          <w:p>
            <w:pPr>
              <w:pStyle w:val="Normal"/>
            </w:pPr>
            <w:r>
              <w:t>BP</w:t>
            </w:r>
          </w:p>
        </w:tc>
      </w:tr>
      <w:tr>
        <w:tc>
          <w:p>
            <w:pPr>
              <w:pStyle w:val="Normal"/>
            </w:pPr>
            <w:r>
              <w:t>Cluster 11 (72 genes)</w:t>
            </w:r>
          </w:p>
        </w:tc>
        <w:tc>
          <w:p>
            <w:pPr>
              <w:pStyle w:val="Normal"/>
            </w:pPr>
            <w:r>
              <w:t>GO:0043085</w:t>
            </w:r>
          </w:p>
        </w:tc>
        <w:tc>
          <w:p>
            <w:pPr>
              <w:pStyle w:val="Normal"/>
            </w:pPr>
            <w:r>
              <w:t>positive regulation of catalytic activity</w:t>
            </w:r>
          </w:p>
        </w:tc>
        <w:tc>
          <w:p>
            <w:pPr>
              <w:pStyle w:val="Normal"/>
            </w:pPr>
            <w:r>
              <w:t>0.0044</w:t>
            </w:r>
          </w:p>
        </w:tc>
        <w:tc>
          <w:p>
            <w:pPr>
              <w:pStyle w:val="Normal"/>
            </w:pPr>
            <w:r>
              <w:t>4</w:t>
            </w:r>
          </w:p>
        </w:tc>
        <w:tc>
          <w:p>
            <w:pPr>
              <w:pStyle w:val="Normal"/>
            </w:pPr>
            <w:r>
              <w:t>15</w:t>
            </w:r>
          </w:p>
        </w:tc>
        <w:tc>
          <w:p>
            <w:pPr>
              <w:pStyle w:val="Normal"/>
            </w:pPr>
            <w:r>
              <w:t>BP</w:t>
            </w:r>
          </w:p>
        </w:tc>
      </w:tr>
      <w:tr>
        <w:tc>
          <w:p>
            <w:pPr>
              <w:pStyle w:val="Normal"/>
            </w:pPr>
            <w:r>
              <w:t>Cluster 11 (72 genes)</w:t>
            </w:r>
          </w:p>
        </w:tc>
        <w:tc>
          <w:p>
            <w:pPr>
              <w:pStyle w:val="Normal"/>
            </w:pPr>
            <w:r>
              <w:t>GO:0035303</w:t>
            </w:r>
          </w:p>
        </w:tc>
        <w:tc>
          <w:p>
            <w:pPr>
              <w:pStyle w:val="Normal"/>
            </w:pPr>
            <w:r>
              <w:t>regulation of dephosphorylation</w:t>
            </w:r>
          </w:p>
        </w:tc>
        <w:tc>
          <w:p>
            <w:pPr>
              <w:pStyle w:val="Normal"/>
            </w:pPr>
            <w:r>
              <w:t>0.0068</w:t>
            </w:r>
          </w:p>
        </w:tc>
        <w:tc>
          <w:p>
            <w:pPr>
              <w:pStyle w:val="Normal"/>
            </w:pPr>
            <w:r>
              <w:t>2</w:t>
            </w:r>
          </w:p>
        </w:tc>
        <w:tc>
          <w:p>
            <w:pPr>
              <w:pStyle w:val="Normal"/>
            </w:pPr>
            <w:r>
              <w:t>3</w:t>
            </w:r>
          </w:p>
        </w:tc>
        <w:tc>
          <w:p>
            <w:pPr>
              <w:pStyle w:val="Normal"/>
            </w:pPr>
            <w:r>
              <w:t>BP</w:t>
            </w:r>
          </w:p>
        </w:tc>
      </w:tr>
      <w:tr>
        <w:tc>
          <w:p>
            <w:pPr>
              <w:pStyle w:val="Normal"/>
            </w:pPr>
            <w:r>
              <w:t>Cluster 11 (72 genes)</w:t>
            </w:r>
          </w:p>
        </w:tc>
        <w:tc>
          <w:p>
            <w:pPr>
              <w:pStyle w:val="Normal"/>
            </w:pPr>
            <w:r>
              <w:t>GO:0046889</w:t>
            </w:r>
          </w:p>
        </w:tc>
        <w:tc>
          <w:p>
            <w:pPr>
              <w:pStyle w:val="Normal"/>
            </w:pPr>
            <w:r>
              <w:t>positive regulation of lipid biosynthetic process</w:t>
            </w:r>
          </w:p>
        </w:tc>
        <w:tc>
          <w:p>
            <w:pPr>
              <w:pStyle w:val="Normal"/>
            </w:pPr>
            <w:r>
              <w:t>0.0068</w:t>
            </w:r>
          </w:p>
        </w:tc>
        <w:tc>
          <w:p>
            <w:pPr>
              <w:pStyle w:val="Normal"/>
            </w:pPr>
            <w:r>
              <w:t>2</w:t>
            </w:r>
          </w:p>
        </w:tc>
        <w:tc>
          <w:p>
            <w:pPr>
              <w:pStyle w:val="Normal"/>
            </w:pPr>
            <w:r>
              <w:t>3</w:t>
            </w:r>
          </w:p>
        </w:tc>
        <w:tc>
          <w:p>
            <w:pPr>
              <w:pStyle w:val="Normal"/>
            </w:pPr>
            <w:r>
              <w:t>BP</w:t>
            </w:r>
          </w:p>
        </w:tc>
      </w:tr>
      <w:tr>
        <w:tc>
          <w:p>
            <w:pPr>
              <w:pStyle w:val="Normal"/>
            </w:pPr>
            <w:r>
              <w:t>Cluster 11 (72 genes)</w:t>
            </w:r>
          </w:p>
        </w:tc>
        <w:tc>
          <w:p>
            <w:pPr>
              <w:pStyle w:val="Normal"/>
            </w:pPr>
            <w:r>
              <w:t>GO:1903727</w:t>
            </w:r>
          </w:p>
        </w:tc>
        <w:tc>
          <w:p>
            <w:pPr>
              <w:pStyle w:val="Normal"/>
            </w:pPr>
            <w:r>
              <w:t>positive regulation of phospholipid metabolic process</w:t>
            </w:r>
          </w:p>
        </w:tc>
        <w:tc>
          <w:p>
            <w:pPr>
              <w:pStyle w:val="Normal"/>
            </w:pPr>
            <w:r>
              <w:t>0.0068</w:t>
            </w:r>
          </w:p>
        </w:tc>
        <w:tc>
          <w:p>
            <w:pPr>
              <w:pStyle w:val="Normal"/>
            </w:pPr>
            <w:r>
              <w:t>2</w:t>
            </w:r>
          </w:p>
        </w:tc>
        <w:tc>
          <w:p>
            <w:pPr>
              <w:pStyle w:val="Normal"/>
            </w:pPr>
            <w:r>
              <w:t>3</w:t>
            </w:r>
          </w:p>
        </w:tc>
        <w:tc>
          <w:p>
            <w:pPr>
              <w:pStyle w:val="Normal"/>
            </w:pPr>
            <w:r>
              <w:t>BP</w:t>
            </w:r>
          </w:p>
        </w:tc>
      </w:tr>
      <w:tr>
        <w:tc>
          <w:p>
            <w:pPr>
              <w:pStyle w:val="Normal"/>
            </w:pPr>
            <w:r>
              <w:t>Cluster 11 (72 genes)</w:t>
            </w:r>
          </w:p>
        </w:tc>
        <w:tc>
          <w:p>
            <w:pPr>
              <w:pStyle w:val="Normal"/>
            </w:pPr>
            <w:r>
              <w:t>GO:0044764</w:t>
            </w:r>
          </w:p>
        </w:tc>
        <w:tc>
          <w:p>
            <w:pPr>
              <w:pStyle w:val="Normal"/>
            </w:pPr>
            <w:r>
              <w:t>multi-organism cellular process</w:t>
            </w:r>
          </w:p>
        </w:tc>
        <w:tc>
          <w:p>
            <w:pPr>
              <w:pStyle w:val="Normal"/>
            </w:pPr>
            <w:r>
              <w:t>0.0074</w:t>
            </w:r>
          </w:p>
        </w:tc>
        <w:tc>
          <w:p>
            <w:pPr>
              <w:pStyle w:val="Normal"/>
            </w:pPr>
            <w:r>
              <w:t>3</w:t>
            </w:r>
          </w:p>
        </w:tc>
        <w:tc>
          <w:p>
            <w:pPr>
              <w:pStyle w:val="Normal"/>
            </w:pPr>
            <w:r>
              <w:t>9</w:t>
            </w:r>
          </w:p>
        </w:tc>
        <w:tc>
          <w:p>
            <w:pPr>
              <w:pStyle w:val="Normal"/>
            </w:pPr>
            <w:r>
              <w:t>BP</w:t>
            </w:r>
          </w:p>
        </w:tc>
      </w:tr>
    </w:tbl>
    <w:bookmarkEnd w:id="32"/>
    <w:bookmarkStart w:id="33" w:name="exploratory-analysis"/>
    <w:p>
      <w:pPr>
        <w:pStyle w:val="Titre2"/>
      </w:pPr>
      <w:r>
        <w:t xml:space="preserve">Exploratory analysis</w:t>
      </w:r>
    </w:p>
    <w:p>
      <w:pPr>
        <w:pStyle w:val="FirstParagraph"/>
      </w:pPr>
      <w:r>
        <w:t xml:space="preserve">The exploratory analysis performs PCA and correlation analysis for ions in</w:t>
      </w:r>
      <w:r>
        <w:t xml:space="preserve"> </w:t>
      </w:r>
      <w:r>
        <w:t xml:space="preserve">terms of genes. Note that this analysis treats ions as samples/replicates</w:t>
      </w:r>
      <w:r>
        <w:t xml:space="preserve"> </w:t>
      </w:r>
      <w:r>
        <w:t xml:space="preserve">while genes are treated as variables/features. The exploratory analysis is</w:t>
      </w:r>
      <w:r>
        <w:t xml:space="preserve"> </w:t>
      </w:r>
      <w:r>
        <w:t xml:space="preserve">initially employed at an early stage of the analysis.</w:t>
      </w:r>
    </w:p>
    <w:p>
      <w:pPr>
        <w:pStyle w:val="Corpsdetexte"/>
      </w:pPr>
      <w:r>
        <w:t xml:space="preserve">For example, we apply it to the pre-processed data</w:t>
      </w:r>
      <w:r>
        <w:t xml:space="preserve"> </w:t>
      </w:r>
      <w:r>
        <w:rPr>
          <w:rStyle w:val="VerbatimChar"/>
        </w:rPr>
        <w:t xml:space="preserve">dat</w:t>
      </w:r>
      <w:r>
        <w:t xml:space="preserve"> </w:t>
      </w:r>
      <w:r>
        <w:t xml:space="preserve">before any other</w:t>
      </w:r>
      <w:r>
        <w:t xml:space="preserve"> </w:t>
      </w:r>
      <w:r>
        <w:t xml:space="preserve">analysis:</w:t>
      </w:r>
    </w:p>
    <w:p>
      <w:pPr>
        <w:pStyle w:val="SourceCode"/>
      </w:pPr>
      <w:r>
        <w:rPr>
          <w:rStyle w:val="NormalTok"/>
        </w:rPr>
        <w:t xml:space="preserve">expl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ExploratoryAnalysis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dat)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(expl)</w:t>
      </w:r>
      <w:r>
        <w:br/>
      </w:r>
      <w:r>
        <w:rPr>
          <w:rStyle w:val="CommentTok"/>
        </w:rPr>
        <w:t xml:space="preserve">#&gt; [1] "plot.pca"       "data.pca.load"  "plot.corr"      "plot.corr.heat"</w:t>
      </w:r>
      <w:r>
        <w:br/>
      </w:r>
      <w:r>
        <w:rPr>
          <w:rStyle w:val="CommentTok"/>
        </w:rPr>
        <w:t xml:space="preserve">#&gt; [5] "plot.heat"      "plot.net"</w:t>
      </w:r>
    </w:p>
    <w:p>
      <w:pPr>
        <w:pStyle w:val="FirstParagraph"/>
      </w:pPr>
      <w:r>
        <w:t xml:space="preserve">The PCA plot is:</w:t>
      </w:r>
    </w:p>
    <w:p>
      <w:pPr>
        <w:pStyle w:val="SourceCode"/>
      </w:pPr>
      <w:r>
        <w:rPr>
          <w:rStyle w:val="NormalTok"/>
        </w:rPr>
        <w:t xml:space="preserve">expl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plot.pca</w:t>
      </w:r>
    </w:p>
    <w:p>
      <w:pPr>
        <w:jc w:val="center"/>
        <w:pStyle w:val="Figure"/>
      </w:pPr>
      <w:r>
        <w:rPr/>
        <w:drawing>
          <wp:inline distT="0" distB="0" distL="0" distR="0">
            <wp:extent cx="6400800" cy="6400800"/>
            <wp:docPr id="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79c9d4fe-8b88-4ca5-858d-f44ff2041e0c" w:name="dat-pca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79c9d4fe-8b88-4ca5-858d-f44ff2041e0c"/>
      <w:r>
        <w:rPr/>
        <w:t xml:space="preserve">: </w:t>
      </w:r>
      <w:r>
        <w:t xml:space="preserve">Ion PCA plot on pre-processed data</w:t>
      </w:r>
    </w:p>
    <w:p>
      <w:pPr>
        <w:pStyle w:val="Corpsdetexte"/>
      </w:pPr>
      <w:r>
        <w:t xml:space="preserve">The Person correlation of ions are shown in correlation plot, heatmap and</w:t>
      </w:r>
      <w:r>
        <w:t xml:space="preserve"> </w:t>
      </w:r>
      <w:r>
        <w:t xml:space="preserve">network plot:</w:t>
      </w:r>
    </w:p>
    <w:p>
      <w:pPr>
        <w:pStyle w:val="SourceCode"/>
      </w:pPr>
      <w:r>
        <w:rPr>
          <w:rStyle w:val="NormalTok"/>
        </w:rPr>
        <w:t xml:space="preserve">expl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plot.corr</w:t>
      </w:r>
    </w:p>
    <w:p>
      <w:pPr>
        <w:jc w:val="center"/>
        <w:pStyle w:val="Figure"/>
      </w:pPr>
      <w:r>
        <w:rPr/>
        <w:drawing>
          <wp:inline distT="0" distB="0" distL="0" distR="0">
            <wp:extent cx="6400800" cy="6400800"/>
            <wp:docPr id="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9b4d7eed-a1ad-4211-b71b-c251c6389cd2" w:name="dat-corr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9b4d7eed-a1ad-4211-b71b-c251c6389cd2"/>
      <w:r>
        <w:rPr/>
        <w:t xml:space="preserve">: </w:t>
      </w:r>
      <w:r>
        <w:t xml:space="preserve">Ion correlation plots on pre-processed data</w:t>
      </w:r>
    </w:p>
    <w:p>
      <w:pPr>
        <w:pStyle w:val="SourceCode"/>
      </w:pPr>
      <w:r>
        <w:rPr>
          <w:rStyle w:val="NormalTok"/>
        </w:rPr>
        <w:t xml:space="preserve">expl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plot.corr.heat</w:t>
      </w:r>
    </w:p>
    <w:p>
      <w:pPr>
        <w:jc w:val="center"/>
        <w:pStyle w:val="Figure"/>
      </w:pPr>
      <w:r>
        <w:rPr/>
        <w:drawing>
          <wp:inline distT="0" distB="0" distL="0" distR="0">
            <wp:extent cx="6400800" cy="6400800"/>
            <wp:docPr id="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1dc62561-8464-4686-8c4d-95825ceea568" w:name="dat-corr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1dc62561-8464-4686-8c4d-95825ceea568"/>
      <w:r>
        <w:rPr/>
        <w:t xml:space="preserve">: </w:t>
      </w:r>
      <w:r>
        <w:t xml:space="preserve">Ion correlation plots on pre-processed data</w:t>
      </w:r>
    </w:p>
    <w:p>
      <w:pPr>
        <w:pStyle w:val="SourceCode"/>
      </w:pPr>
      <w:r>
        <w:rPr>
          <w:rStyle w:val="NormalTok"/>
        </w:rPr>
        <w:t xml:space="preserve">expl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plot.net</w:t>
      </w:r>
    </w:p>
    <w:p>
      <w:pPr>
        <w:jc w:val="center"/>
        <w:pStyle w:val="Figure"/>
      </w:pPr>
      <w:r>
        <w:rPr/>
        <w:drawing>
          <wp:inline distT="0" distB="0" distL="0" distR="0">
            <wp:extent cx="6400800" cy="6400800"/>
            <wp:docPr id="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c54149c9-5dc9-4b9e-b3e6-011b6d286611" w:name="dat-corr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c54149c9-5dc9-4b9e-b3e6-011b6d286611"/>
      <w:r>
        <w:rPr/>
        <w:t xml:space="preserve">: </w:t>
      </w:r>
      <w:r>
        <w:t xml:space="preserve">Ion correlation plots on pre-processed data</w:t>
      </w:r>
    </w:p>
    <w:p>
      <w:pPr>
        <w:pStyle w:val="Corpsdetexte"/>
      </w:pPr>
      <w:r>
        <w:t xml:space="preserve">The correlation between ions and genes are shown in heatmap with dendrogram:</w:t>
      </w:r>
    </w:p>
    <w:p>
      <w:pPr>
        <w:pStyle w:val="SourceCode"/>
      </w:pPr>
      <w:r>
        <w:rPr>
          <w:rStyle w:val="NormalTok"/>
        </w:rPr>
        <w:t xml:space="preserve">expl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plot.heat</w:t>
      </w:r>
    </w:p>
    <w:p>
      <w:pPr>
        <w:jc w:val="center"/>
        <w:pStyle w:val="Figure"/>
      </w:pPr>
      <w:r>
        <w:rPr/>
        <w:drawing>
          <wp:inline distT="0" distB="0" distL="0" distR="0">
            <wp:extent cx="6400800" cy="6400800"/>
            <wp:docPr id="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dfa81163-f310-48a1-80d6-600338a420ee" w:name="dat-corr-gene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dfa81163-f310-48a1-80d6-600338a420ee"/>
      <w:r>
        <w:rPr/>
        <w:t xml:space="preserve">: </w:t>
      </w:r>
      <w:r>
        <w:t xml:space="preserve">Correlation between ions and genes on pre-processed data</w:t>
      </w:r>
    </w:p>
    <w:p>
      <w:pPr>
        <w:pStyle w:val="Corpsdetexte"/>
      </w:pPr>
      <w:r>
        <w:t xml:space="preserve">The exploratory analysis can also be used at other stages of the analysis.</w:t>
      </w:r>
      <w:r>
        <w:t xml:space="preserve"> </w:t>
      </w:r>
      <w:r>
        <w:t xml:space="preserve">Here for example after gene clustering analysis:</w:t>
      </w:r>
    </w:p>
    <w:p>
      <w:pPr>
        <w:pStyle w:val="SourceCode"/>
      </w:pPr>
      <w:r>
        <w:rPr>
          <w:rStyle w:val="CommentTok"/>
        </w:rPr>
        <w:t xml:space="preserve">#' update data set with results of gene clustering</w:t>
      </w:r>
      <w:r>
        <w:br/>
      </w:r>
      <w:r>
        <w:rPr>
          <w:rStyle w:val="NormalTok"/>
        </w:rPr>
        <w:t xml:space="preserve">dat_clus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dat[clust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idx, ]</w:t>
      </w:r>
      <w:r>
        <w:br/>
      </w:r>
      <w:r>
        <w:rPr>
          <w:rStyle w:val="KeywordTok"/>
        </w:rPr>
        <w:t xml:space="preserve">dim</w:t>
      </w:r>
      <w:r>
        <w:rPr>
          <w:rStyle w:val="NormalTok"/>
        </w:rPr>
        <w:t xml:space="preserve">(dat_clus)</w:t>
      </w:r>
      <w:r>
        <w:br/>
      </w:r>
      <w:r>
        <w:rPr>
          <w:rStyle w:val="CommentTok"/>
        </w:rPr>
        <w:t xml:space="preserve">#&gt; [1] 184  15</w:t>
      </w:r>
      <w:r>
        <w:br/>
      </w:r>
      <w:r>
        <w:br/>
      </w:r>
      <w:r>
        <w:rPr>
          <w:rStyle w:val="NormalTok"/>
        </w:rPr>
        <w:t xml:space="preserve">expl</w:t>
      </w:r>
      <w:r>
        <w:rPr>
          <w:rStyle w:val="FloatTok"/>
        </w:rPr>
        <w:t xml:space="preserve">.1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ExploratoryAnalysis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dat_clus)</w:t>
      </w:r>
    </w:p>
    <w:p>
      <w:pPr>
        <w:jc w:val="center"/>
        <w:pStyle w:val="Figure"/>
      </w:pPr>
      <w:r>
        <w:rPr/>
        <w:drawing>
          <wp:inline distT="0" distB="0" distL="0" distR="0">
            <wp:extent cx="6400800" cy="6400800"/>
            <wp:docPr id="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6d98846a-9e67-4d23-9405-ba074736ee76" w:name="expl-2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6d98846a-9e67-4d23-9405-ba074736ee76"/>
      <w:r>
        <w:rPr/>
        <w:t xml:space="preserve">: </w:t>
      </w:r>
      <w:r>
        <w:t xml:space="preserve">Exploratory analysis after gene clustering</w:t>
      </w:r>
    </w:p>
    <w:p>
      <w:pPr>
        <w:jc w:val="center"/>
        <w:pStyle w:val="Figure"/>
      </w:pPr>
      <w:r>
        <w:rPr/>
        <w:drawing>
          <wp:inline distT="0" distB="0" distL="0" distR="0">
            <wp:extent cx="6400800" cy="6400800"/>
            <wp:docPr id="3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803a58da-fd65-4a88-9b77-8b73bae65409" w:name="expl-2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803a58da-fd65-4a88-9b77-8b73bae65409"/>
      <w:r>
        <w:rPr/>
        <w:t xml:space="preserve">: </w:t>
      </w:r>
      <w:r>
        <w:t xml:space="preserve">Exploratory analysis after gene clustering</w:t>
      </w:r>
    </w:p>
    <w:p>
      <w:pPr>
        <w:jc w:val="center"/>
        <w:pStyle w:val="Figure"/>
      </w:pPr>
      <w:r>
        <w:rPr/>
        <w:drawing>
          <wp:inline distT="0" distB="0" distL="0" distR="0">
            <wp:extent cx="6400800" cy="6400800"/>
            <wp:docPr id="3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8ca53cec-2011-457f-bf79-08dd17342fc8" w:name="expl-2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8ca53cec-2011-457f-bf79-08dd17342fc8"/>
      <w:r>
        <w:rPr/>
        <w:t xml:space="preserve">: </w:t>
      </w:r>
      <w:r>
        <w:t xml:space="preserve">Exploratory analysis after gene clustering</w:t>
      </w:r>
    </w:p>
    <w:p>
      <w:pPr>
        <w:pStyle w:val="SourceCode"/>
      </w:pPr>
      <w:r>
        <w:rPr>
          <w:rStyle w:val="NormalTok"/>
        </w:rPr>
        <w:t xml:space="preserve">expl</w:t>
      </w:r>
      <w:r>
        <w:rPr>
          <w:rStyle w:val="FloatTok"/>
        </w:rPr>
        <w:t xml:space="preserve">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plot.pca</w:t>
      </w:r>
    </w:p>
    <w:p>
      <w:pPr>
        <w:jc w:val="center"/>
        <w:pStyle w:val="Figure"/>
      </w:pPr>
      <w:r>
        <w:rPr/>
        <w:drawing>
          <wp:inline distT="0" distB="0" distL="0" distR="0">
            <wp:extent cx="6400800" cy="6400800"/>
            <wp:docPr id="3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7a35f791-bc28-4953-b6cd-50a17573ee3c" w:name="expl-2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7a35f791-bc28-4953-b6cd-50a17573ee3c"/>
      <w:r>
        <w:rPr/>
        <w:t xml:space="preserve">: </w:t>
      </w:r>
      <w:r>
        <w:t xml:space="preserve">Exploratory analysis after gene clustering</w:t>
      </w:r>
    </w:p>
    <w:p>
      <w:pPr>
        <w:pStyle w:val="SourceCode"/>
      </w:pPr>
      <w:r>
        <w:rPr>
          <w:rStyle w:val="NormalTok"/>
        </w:rPr>
        <w:t xml:space="preserve">expl</w:t>
      </w:r>
      <w:r>
        <w:rPr>
          <w:rStyle w:val="FloatTok"/>
        </w:rPr>
        <w:t xml:space="preserve">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plot.net</w:t>
      </w:r>
    </w:p>
    <w:p>
      <w:pPr>
        <w:jc w:val="center"/>
        <w:pStyle w:val="Figure"/>
      </w:pPr>
      <w:r>
        <w:rPr/>
        <w:drawing>
          <wp:inline distT="0" distB="0" distL="0" distR="0">
            <wp:extent cx="6400800" cy="6400800"/>
            <wp:docPr id="3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72783db6-3bf0-428b-919d-9d0c4b54e977" w:name="expl-2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72783db6-3bf0-428b-919d-9d0c4b54e977"/>
      <w:r>
        <w:rPr/>
        <w:t xml:space="preserve">: </w:t>
      </w:r>
      <w:r>
        <w:t xml:space="preserve">Exploratory analysis after gene clustering</w:t>
      </w:r>
    </w:p>
    <w:bookmarkEnd w:id="33"/>
    <w:sectPr w:rsidR="005E0C3D" w:rsidSect="00084E93">
      <w:footerReference w:type="even" r:id="rId10"/>
      <w:footerReference w:type="default" r:id="rId9"/>
      <w:pgSz w:w="12240" w:h="15840"/>
      <w:pgMar w:top="1417" w:right="1417" w:bottom="1417" w:left="1417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rodepage"/>
      </w:rPr>
      <w:id w:val="1342282442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:rsidR="00676DF8" w:rsidRDefault="00676DF8" w:rsidP="00084E93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:rsidR="00676DF8" w:rsidRDefault="00676DF8" w:rsidP="00676DF8">
    <w:pPr>
      <w:pStyle w:val="Pieddepage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rodepage"/>
      </w:rPr>
      <w:id w:val="928616856"/>
      <w:docPartObj>
        <w:docPartGallery w:val="Page Numbers (Bottom of Page)"/>
        <w:docPartUnique/>
      </w:docPartObj>
    </w:sdtPr>
    <w:sdtContent>
      <w:p w:rsidR="00084E93" w:rsidRDefault="00084E93" w:rsidP="00314E44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:rsidR="00676DF8" w:rsidRDefault="00676DF8" w:rsidP="00676DF8">
    <w:pPr>
      <w:pStyle w:val="Pieddepage"/>
      <w:ind w:right="360" w:firstLine="360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2BCF93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B6426B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80EB69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28C5C9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34A7C7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</w:abstractNum>
  <w:abstractNum w:abstractNumId="5" w15:restartNumberingAfterBreak="0">
    <w:nsid w:val="FFFFFF81"/>
    <w:multiLevelType w:val="singleLevel"/>
    <w:tmpl w:val="A412B48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6680BD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FD2130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5AE94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9B4C3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BC657B3"/>
    <w:multiLevelType w:val="multilevel"/>
    <w:tmpl w:val="040C001D"/>
    <w:numStyleLink w:val="Defaultul"/>
  </w:abstractNum>
  <w:abstractNum w:abstractNumId="11" w15:restartNumberingAfterBreak="0">
    <w:nsid w:val="15370A07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70CD2DE"/>
    <w:multiLevelType w:val="multilevel"/>
    <w:tmpl w:val="A94065D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1A8E7783"/>
    <w:multiLevelType w:val="multilevel"/>
    <w:tmpl w:val="745A1C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49510A6"/>
    <w:multiLevelType w:val="multilevel"/>
    <w:tmpl w:val="439AF7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5B42E34"/>
    <w:multiLevelType w:val="multilevel"/>
    <w:tmpl w:val="040C001D"/>
    <w:styleLink w:val="Defaultul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hAnsi="Times New Roman" w:cs="Times New Roman" w:hint="default"/>
        <w:color w:val="943634" w:themeColor="accent2" w:themeShade="BF"/>
        <w:sz w:val="40"/>
      </w:rPr>
    </w:lvl>
    <w:lvl w:ilvl="1">
      <w:start w:val="1"/>
      <w:numFmt w:val="bullet"/>
      <w:lvlText w:val=""/>
      <w:lvlJc w:val="left"/>
      <w:pPr>
        <w:ind w:left="720" w:hanging="360"/>
      </w:pPr>
      <w:rPr>
        <w:rFonts w:ascii="Symbol" w:hAnsi="Symbol" w:cs="Times New Roman" w:hint="default"/>
        <w:color w:val="FF0000"/>
        <w:sz w:val="24"/>
      </w:rPr>
    </w:lvl>
    <w:lvl w:ilvl="2">
      <w:start w:val="1"/>
      <w:numFmt w:val="bullet"/>
      <w:lvlText w:val=""/>
      <w:lvlJc w:val="left"/>
      <w:pPr>
        <w:ind w:left="1080" w:hanging="360"/>
      </w:pPr>
      <w:rPr>
        <w:rFonts w:ascii="Symbol" w:hAnsi="Symbol" w:cs="Times New Roman" w:hint="default"/>
        <w:color w:val="92CDDC" w:themeColor="accent5" w:themeTint="99"/>
        <w:sz w:val="24"/>
      </w:rPr>
    </w:lvl>
    <w:lvl w:ilvl="3">
      <w:start w:val="1"/>
      <w:numFmt w:val="bullet"/>
      <w:lvlText w:val="à"/>
      <w:lvlJc w:val="left"/>
      <w:pPr>
        <w:ind w:left="1440" w:hanging="360"/>
      </w:pPr>
      <w:rPr>
        <w:rFonts w:ascii="Wingdings" w:hAnsi="Wingdings" w:cs="Times New Roman"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89B7C2A"/>
    <w:multiLevelType w:val="multilevel"/>
    <w:tmpl w:val="4B88F872"/>
    <w:numStyleLink w:val="Defaultol"/>
  </w:abstractNum>
  <w:abstractNum w:abstractNumId="17" w15:restartNumberingAfterBreak="0">
    <w:nsid w:val="324A70B7"/>
    <w:multiLevelType w:val="multilevel"/>
    <w:tmpl w:val="4B88F872"/>
    <w:styleLink w:val="Defaultol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A441560"/>
    <w:multiLevelType w:val="multilevel"/>
    <w:tmpl w:val="B1F2FF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DCC70B2"/>
    <w:multiLevelType w:val="multilevel"/>
    <w:tmpl w:val="163C7B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35D1FEA"/>
    <w:multiLevelType w:val="multilevel"/>
    <w:tmpl w:val="13A280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6F16620"/>
    <w:multiLevelType w:val="multilevel"/>
    <w:tmpl w:val="92960A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6F44708"/>
    <w:multiLevelType w:val="multilevel"/>
    <w:tmpl w:val="31C4A1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8191783"/>
    <w:multiLevelType w:val="multilevel"/>
    <w:tmpl w:val="4B88F872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pStyle w:val="Titre4"/>
      <w:lvlText w:val="%1.%2.%3.%4."/>
      <w:lvlJc w:val="left"/>
      <w:pPr>
        <w:ind w:left="1728" w:hanging="648"/>
      </w:pPr>
    </w:lvl>
    <w:lvl w:ilvl="4">
      <w:start w:val="1"/>
      <w:numFmt w:val="decimal"/>
      <w:pStyle w:val="Titre5"/>
      <w:lvlText w:val="%1.%2.%3.%4.%5."/>
      <w:lvlJc w:val="left"/>
      <w:pPr>
        <w:ind w:left="2232" w:hanging="792"/>
      </w:pPr>
    </w:lvl>
    <w:lvl w:ilvl="5">
      <w:start w:val="1"/>
      <w:numFmt w:val="decimal"/>
      <w:pStyle w:val="Titre6"/>
      <w:lvlText w:val="%1.%2.%3.%4.%5.%6."/>
      <w:lvlJc w:val="left"/>
      <w:pPr>
        <w:ind w:left="2736" w:hanging="936"/>
      </w:pPr>
    </w:lvl>
    <w:lvl w:ilvl="6">
      <w:start w:val="1"/>
      <w:numFmt w:val="decimal"/>
      <w:pStyle w:val="Titre7"/>
      <w:lvlText w:val="%1.%2.%3.%4.%5.%6.%7."/>
      <w:lvlJc w:val="left"/>
      <w:pPr>
        <w:ind w:left="3240" w:hanging="1080"/>
      </w:pPr>
    </w:lvl>
    <w:lvl w:ilvl="7">
      <w:start w:val="1"/>
      <w:numFmt w:val="decimal"/>
      <w:pStyle w:val="Titre8"/>
      <w:lvlText w:val="%1.%2.%3.%4.%5.%6.%7.%8."/>
      <w:lvlJc w:val="left"/>
      <w:pPr>
        <w:ind w:left="3744" w:hanging="1224"/>
      </w:pPr>
    </w:lvl>
    <w:lvl w:ilvl="8">
      <w:start w:val="1"/>
      <w:numFmt w:val="decimal"/>
      <w:pStyle w:val="Titre9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ECB79CB"/>
    <w:multiLevelType w:val="multilevel"/>
    <w:tmpl w:val="CDF26E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12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22"/>
  </w:num>
  <w:num w:numId="13">
    <w:abstractNumId w:val="21"/>
  </w:num>
  <w:num w:numId="14">
    <w:abstractNumId w:val="20"/>
  </w:num>
  <w:num w:numId="15">
    <w:abstractNumId w:val="19"/>
  </w:num>
  <w:num w:numId="16">
    <w:abstractNumId w:val="13"/>
  </w:num>
  <w:num w:numId="17">
    <w:abstractNumId w:val="14"/>
  </w:num>
  <w:num w:numId="18">
    <w:abstractNumId w:val="24"/>
  </w:num>
  <w:num w:numId="19">
    <w:abstractNumId w:val="18"/>
  </w:num>
  <w:num w:numId="20">
    <w:abstractNumId w:val="23"/>
  </w:num>
  <w:num w:numId="21">
    <w:abstractNumId w:val="11"/>
  </w:num>
  <w:num w:numId="22">
    <w:abstractNumId w:val="15"/>
  </w:num>
  <w:num w:numId="23">
    <w:abstractNumId w:val="17"/>
  </w:num>
  <w:num w:numId="24">
    <w:abstractNumId w:val="10"/>
  </w:num>
  <w:num w:numId="25">
    <w:abstractNumId w:val="16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Corpsdetexte"/>
    <w:uiPriority w:val="9"/>
    <w:qFormat/>
    <w:rsid w:val="009137D8"/>
    <w:pPr>
      <w:keepNext/>
      <w:keepLines/>
      <w:numPr>
        <w:numId w:val="20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Titre2">
    <w:name w:val="heading 2"/>
    <w:basedOn w:val="Normal"/>
    <w:next w:val="Corpsdetexte"/>
    <w:uiPriority w:val="9"/>
    <w:unhideWhenUsed/>
    <w:qFormat/>
    <w:rsid w:val="009137D8"/>
    <w:pPr>
      <w:keepNext/>
      <w:keepLines/>
      <w:numPr>
        <w:ilvl w:val="1"/>
        <w:numId w:val="20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Titre3">
    <w:name w:val="heading 3"/>
    <w:basedOn w:val="Normal"/>
    <w:next w:val="Corpsdetexte"/>
    <w:uiPriority w:val="9"/>
    <w:unhideWhenUsed/>
    <w:qFormat/>
    <w:rsid w:val="009137D8"/>
    <w:pPr>
      <w:keepNext/>
      <w:keepLines/>
      <w:numPr>
        <w:ilvl w:val="2"/>
        <w:numId w:val="2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Titre4">
    <w:name w:val="heading 4"/>
    <w:basedOn w:val="Normal"/>
    <w:next w:val="Corpsdetexte"/>
    <w:uiPriority w:val="9"/>
    <w:unhideWhenUsed/>
    <w:qFormat/>
    <w:rsid w:val="009137D8"/>
    <w:pPr>
      <w:keepNext/>
      <w:keepLines/>
      <w:numPr>
        <w:ilvl w:val="3"/>
        <w:numId w:val="2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re5">
    <w:name w:val="heading 5"/>
    <w:basedOn w:val="Normal"/>
    <w:next w:val="Corpsdetexte"/>
    <w:uiPriority w:val="9"/>
    <w:unhideWhenUsed/>
    <w:qFormat/>
    <w:rsid w:val="009137D8"/>
    <w:pPr>
      <w:keepNext/>
      <w:keepLines/>
      <w:numPr>
        <w:ilvl w:val="4"/>
        <w:numId w:val="20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itre6">
    <w:name w:val="heading 6"/>
    <w:basedOn w:val="Normal"/>
    <w:next w:val="Corpsdetexte"/>
    <w:uiPriority w:val="9"/>
    <w:unhideWhenUsed/>
    <w:qFormat/>
    <w:rsid w:val="009137D8"/>
    <w:pPr>
      <w:keepNext/>
      <w:keepLines/>
      <w:numPr>
        <w:ilvl w:val="5"/>
        <w:numId w:val="20"/>
      </w:numPr>
      <w:spacing w:before="200" w:after="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Titre7">
    <w:name w:val="heading 7"/>
    <w:basedOn w:val="Normal"/>
    <w:next w:val="Corpsdetexte"/>
    <w:uiPriority w:val="9"/>
    <w:unhideWhenUsed/>
    <w:qFormat/>
    <w:rsid w:val="009137D8"/>
    <w:pPr>
      <w:keepNext/>
      <w:keepLines/>
      <w:numPr>
        <w:ilvl w:val="6"/>
        <w:numId w:val="20"/>
      </w:numPr>
      <w:spacing w:before="200" w:after="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Titre8">
    <w:name w:val="heading 8"/>
    <w:basedOn w:val="Normal"/>
    <w:next w:val="Corpsdetexte"/>
    <w:uiPriority w:val="9"/>
    <w:unhideWhenUsed/>
    <w:qFormat/>
    <w:rsid w:val="009137D8"/>
    <w:pPr>
      <w:keepNext/>
      <w:keepLines/>
      <w:numPr>
        <w:ilvl w:val="7"/>
        <w:numId w:val="20"/>
      </w:numPr>
      <w:spacing w:before="200" w:after="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Titre9">
    <w:name w:val="heading 9"/>
    <w:basedOn w:val="Normal"/>
    <w:next w:val="Corpsdetexte"/>
    <w:uiPriority w:val="9"/>
    <w:unhideWhenUsed/>
    <w:qFormat/>
    <w:rsid w:val="009137D8"/>
    <w:pPr>
      <w:keepNext/>
      <w:keepLines/>
      <w:numPr>
        <w:ilvl w:val="8"/>
        <w:numId w:val="20"/>
      </w:numPr>
      <w:spacing w:before="200" w:after="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qFormat/>
    <w:pPr>
      <w:spacing w:before="180" w:after="180"/>
    </w:pPr>
  </w:style>
  <w:style w:type="paragraph" w:customStyle="1" w:styleId="FirstParagraph">
    <w:name w:val="First Paragraph"/>
    <w:basedOn w:val="Corpsdetexte"/>
    <w:next w:val="Corpsdetexte"/>
    <w:qFormat/>
  </w:style>
  <w:style w:type="paragraph" w:customStyle="1" w:styleId="Compact">
    <w:name w:val="Compact"/>
    <w:basedOn w:val="Corpsdetexte"/>
    <w:qFormat/>
    <w:pPr>
      <w:spacing w:before="36" w:after="36"/>
    </w:pPr>
  </w:style>
  <w:style w:type="paragraph" w:styleId="Titre">
    <w:name w:val="Title"/>
    <w:basedOn w:val="Normal"/>
    <w:next w:val="Corpsdetexte"/>
    <w:qFormat/>
    <w:rsid w:val="009137D8"/>
    <w:pPr>
      <w:keepNext/>
      <w:keepLines/>
      <w:pBdr>
        <w:bottom w:val="single" w:sz="4" w:space="1" w:color="auto"/>
      </w:pBdr>
      <w:spacing w:before="480" w:after="240"/>
      <w:jc w:val="center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Sous-titre">
    <w:name w:val="Subtitle"/>
    <w:basedOn w:val="Titre"/>
    <w:next w:val="Corpsdetexte"/>
    <w:qFormat/>
    <w:rsid w:val="009137D8"/>
    <w:pPr>
      <w:pBdr>
        <w:bottom w:val="none" w:sz="0" w:space="0" w:color="auto"/>
      </w:pBdr>
      <w:spacing w:before="240"/>
    </w:pPr>
    <w:rPr>
      <w:sz w:val="30"/>
      <w:szCs w:val="30"/>
    </w:rPr>
  </w:style>
  <w:style w:type="paragraph" w:customStyle="1" w:styleId="Author">
    <w:name w:val="Author"/>
    <w:next w:val="Corpsdetexte"/>
    <w:qFormat/>
    <w:pPr>
      <w:keepNext/>
      <w:keepLines/>
      <w:jc w:val="center"/>
    </w:pPr>
  </w:style>
  <w:style w:type="paragraph" w:styleId="Date">
    <w:name w:val="Date"/>
    <w:next w:val="Corpsdetex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Corpsdetexte"/>
    <w:qFormat/>
    <w:pPr>
      <w:keepNext/>
      <w:keepLines/>
      <w:spacing w:before="300" w:after="300"/>
    </w:pPr>
    <w:rPr>
      <w:sz w:val="20"/>
      <w:szCs w:val="20"/>
    </w:rPr>
  </w:style>
  <w:style w:type="paragraph" w:styleId="Bibliographie">
    <w:name w:val="Bibliography"/>
    <w:basedOn w:val="Normal"/>
    <w:qFormat/>
  </w:style>
  <w:style w:type="paragraph" w:styleId="Normalcentr">
    <w:name w:val="Block Text"/>
    <w:basedOn w:val="Corpsdetexte"/>
    <w:next w:val="Corpsdetex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Notedebasdepag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rsid w:val="004F0E11"/>
    <w:pPr>
      <w:keepNext/>
    </w:pPr>
    <w:tblPr>
      <w:tblStyleRowBandSize w:val="1"/>
      <w:tblInd w:w="0" w:type="dxa"/>
      <w:tblBorders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</w:rPr>
      <w:tblPr>
        <w:jc w:val="center"/>
      </w:tblPr>
      <w:trPr>
        <w:jc w:val="center"/>
      </w:trPr>
      <w:tcPr>
        <w:tcBorders>
          <w:bottom w:val="single" w:sz="4" w:space="0" w:color="000000" w:themeColor="text1"/>
        </w:tcBorders>
      </w:tcPr>
    </w:tblStylePr>
    <w:tblStylePr w:type="firstCol">
      <w:tblPr/>
      <w:tcPr>
        <w:tcBorders>
          <w:right w:val="single" w:sz="4" w:space="0" w:color="000000" w:themeColor="text1"/>
        </w:tcBorders>
        <w:shd w:val="clear" w:color="auto" w:fill="auto"/>
      </w:tcPr>
    </w:tblStylePr>
    <w:tblStylePr w:type="band1Horz">
      <w:tblPr/>
      <w:tcPr>
        <w:shd w:val="clear" w:color="auto" w:fill="EEECE1" w:themeFill="background2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gende">
    <w:name w:val="caption"/>
    <w:basedOn w:val="Normal"/>
    <w:link w:val="LgendeCar"/>
    <w:pPr>
      <w:spacing w:after="120"/>
    </w:pPr>
    <w:rPr>
      <w:i/>
    </w:rPr>
  </w:style>
  <w:style w:type="paragraph" w:customStyle="1" w:styleId="TableCaption">
    <w:name w:val="Table Caption"/>
    <w:basedOn w:val="Lgende"/>
    <w:rsid w:val="009137D8"/>
    <w:pPr>
      <w:keepNext/>
      <w:jc w:val="center"/>
    </w:pPr>
  </w:style>
  <w:style w:type="paragraph" w:customStyle="1" w:styleId="ImageCaption">
    <w:name w:val="Image Caption"/>
    <w:basedOn w:val="Lgende"/>
    <w:rsid w:val="00CD4DBF"/>
    <w:pPr>
      <w:jc w:val="center"/>
    </w:pPr>
  </w:style>
  <w:style w:type="paragraph" w:customStyle="1" w:styleId="Figure">
    <w:name w:val="Figure"/>
    <w:basedOn w:val="Normal"/>
    <w:rsid w:val="009B2D46"/>
    <w:pPr>
      <w:keepNext/>
      <w:keepLines/>
      <w:spacing w:before="60"/>
      <w:jc w:val="center"/>
    </w:pPr>
  </w:style>
  <w:style w:type="paragraph" w:customStyle="1" w:styleId="CaptionedFigure">
    <w:name w:val="Captioned Figure"/>
    <w:basedOn w:val="Figure"/>
  </w:style>
  <w:style w:type="character" w:customStyle="1" w:styleId="LgendeCar">
    <w:name w:val="Légende Car"/>
    <w:basedOn w:val="Policepardfaut"/>
    <w:link w:val="Lgende"/>
  </w:style>
  <w:style w:type="character" w:customStyle="1" w:styleId="VerbatimChar">
    <w:name w:val="Verbatim Char"/>
    <w:basedOn w:val="LgendeCar"/>
    <w:rsid w:val="009137D8"/>
    <w:rPr>
      <w:rFonts w:ascii="Consolas" w:hAnsi="Consolas"/>
      <w:color w:val="C00000"/>
      <w:sz w:val="22"/>
      <w:u w:val="none"/>
      <w:bdr w:val="none" w:sz="0" w:space="0" w:color="auto"/>
      <w:shd w:val="clear" w:color="auto" w:fill="F2F2F2" w:themeFill="background1" w:themeFillShade="F2"/>
    </w:rPr>
  </w:style>
  <w:style w:type="character" w:styleId="Appelnotedebasdep">
    <w:name w:val="footnote reference"/>
    <w:basedOn w:val="LgendeCar"/>
    <w:rPr>
      <w:vertAlign w:val="superscript"/>
    </w:rPr>
  </w:style>
  <w:style w:type="character" w:styleId="Lienhypertexte">
    <w:name w:val="Hyperlink"/>
    <w:basedOn w:val="LgendeCar"/>
    <w:rsid w:val="009137D8"/>
    <w:rPr>
      <w:color w:val="C00000"/>
    </w:rPr>
  </w:style>
  <w:style w:type="paragraph" w:styleId="En-ttedetabledesmatires">
    <w:name w:val="TOC Heading"/>
    <w:basedOn w:val="Titre1"/>
    <w:next w:val="Corpsdetexte"/>
    <w:uiPriority w:val="39"/>
    <w:unhideWhenUsed/>
    <w:qFormat/>
    <w:rsid w:val="009137D8"/>
    <w:pPr>
      <w:numPr>
        <w:numId w:val="0"/>
      </w:numPr>
      <w:spacing w:before="240" w:line="259" w:lineRule="auto"/>
      <w:jc w:val="center"/>
      <w:outlineLvl w:val="9"/>
    </w:pPr>
    <w:rPr>
      <w:b w:val="0"/>
      <w:bCs w:val="0"/>
    </w:rPr>
  </w:style>
  <w:style w:type="character" w:customStyle="1" w:styleId="CorpsdetexteCar">
    <w:name w:val="Corps de texte Car"/>
    <w:basedOn w:val="Policepardfaut"/>
    <w:link w:val="Corpsdetexte"/>
    <w:rsid w:val="009137D8"/>
  </w:style>
  <w:style w:type="paragraph" w:styleId="Paragraphedeliste">
    <w:name w:val="List Paragraph"/>
    <w:basedOn w:val="Normal"/>
    <w:rsid w:val="005E0C3D"/>
    <w:pPr>
      <w:ind w:left="720"/>
      <w:contextualSpacing/>
    </w:pPr>
  </w:style>
  <w:style w:type="numbering" w:customStyle="1" w:styleId="Defaultul">
    <w:name w:val="Default ul"/>
    <w:basedOn w:val="Aucuneliste"/>
    <w:uiPriority w:val="99"/>
    <w:rsid w:val="005E0C3D"/>
    <w:pPr>
      <w:numPr>
        <w:numId w:val="22"/>
      </w:numPr>
    </w:pPr>
  </w:style>
  <w:style w:type="numbering" w:customStyle="1" w:styleId="Defaultol">
    <w:name w:val="Default ol"/>
    <w:basedOn w:val="Aucuneliste"/>
    <w:uiPriority w:val="99"/>
    <w:rsid w:val="005E0C3D"/>
    <w:pPr>
      <w:numPr>
        <w:numId w:val="23"/>
      </w:numPr>
    </w:pPr>
  </w:style>
  <w:style w:type="paragraph" w:styleId="Pieddepage">
    <w:name w:val="footer"/>
    <w:basedOn w:val="Normal"/>
    <w:link w:val="PieddepageCar"/>
    <w:unhideWhenUsed/>
    <w:rsid w:val="00676DF8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rsid w:val="00676DF8"/>
  </w:style>
  <w:style w:type="character" w:styleId="Numrodepage">
    <w:name w:val="page number"/>
    <w:basedOn w:val="Policepardfaut"/>
    <w:semiHidden/>
    <w:unhideWhenUsed/>
    <w:rsid w:val="00676DF8"/>
  </w:style>
  <w:style w:type="paragraph" w:styleId="En-tte">
    <w:name w:val="header"/>
    <w:basedOn w:val="Normal"/>
    <w:link w:val="En-tteCar"/>
    <w:unhideWhenUsed/>
    <w:rsid w:val="003F65B2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rsid w:val="003F65B2"/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81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footer" Target="footer2.xml"/>
<Relationship Id="rId10" Type="http://schemas.openxmlformats.org/officeDocument/2006/relationships/footer" Target="footer1.xml"/>
<Relationship Id="rId30" Type="http://schemas.openxmlformats.org/officeDocument/2006/relationships/hyperlink" Target="http://bioconductor.org/packages/release//bioc/html/GOstats.html" TargetMode="External"/>
<Relationship Id="rId31" Type="http://schemas.openxmlformats.org/officeDocument/2006/relationships/hyperlink" Target="https://bioconductor.org/packages/release/data/annotation/html/org.Sc.sgd.db.html" TargetMode="External"/>
<Relationship Id="rId27" Type="http://schemas.openxmlformats.org/officeDocument/2006/relationships/hyperlink" Target="https://bit.ly/3oED6hj" TargetMode="External"/>
<Relationship Id="rId20" Type="http://schemas.openxmlformats.org/officeDocument/2006/relationships/hyperlink" Target="https://github.com/AlinaPeluso/MetaboFlow" TargetMode="External"/>
<Relationship Id="rId28" Type="http://schemas.openxmlformats.org/officeDocument/2006/relationships/hyperlink" Target="https://www.mdpi.com/2218-1989/10/11/435/htm" TargetMode="External"/>
<Relationship Id="rId22" Type="http://schemas.openxmlformats.org/officeDocument/2006/relationships/hyperlink" Target="mailto:j.iacovacci@imperial.ac.uk" TargetMode="External"/>
<Relationship Id="rId21" Type="http://schemas.openxmlformats.org/officeDocument/2006/relationships/hyperlink" Target="mailto:w.lin@imperial.ac.uk" TargetMode="External"/>
<Relationship Id="rId32" Type="http://schemas.openxmlformats.org/officeDocument/2006/relationships/image" Target="media/file103218823b4a.png"/>
<Relationship Id="rId33" Type="http://schemas.openxmlformats.org/officeDocument/2006/relationships/image" Target="media/file103241ffde62.png"/>
<Relationship Id="rId34" Type="http://schemas.openxmlformats.org/officeDocument/2006/relationships/image" Target="media/file10325aeb16c3.png"/>
<Relationship Id="rId35" Type="http://schemas.openxmlformats.org/officeDocument/2006/relationships/image" Target="media/file103231019b36.png"/>
<Relationship Id="rId36" Type="http://schemas.openxmlformats.org/officeDocument/2006/relationships/image" Target="media/file10321e514f80.png"/>
<Relationship Id="rId37" Type="http://schemas.openxmlformats.org/officeDocument/2006/relationships/image" Target="media/file10321ff4ad6.png"/>
<Relationship Id="rId38" Type="http://schemas.openxmlformats.org/officeDocument/2006/relationships/image" Target="media/file1032243ab0a1.png"/>
<Relationship Id="rId39" Type="http://schemas.openxmlformats.org/officeDocument/2006/relationships/image" Target="media/file10327075dcd7.png"/>
<Relationship Id="rId40" Type="http://schemas.openxmlformats.org/officeDocument/2006/relationships/image" Target="media/file103237bd7068.png"/>
<Relationship Id="rId41" Type="http://schemas.openxmlformats.org/officeDocument/2006/relationships/image" Target="media/file103252acf39d.png"/>
<Relationship Id="rId42" Type="http://schemas.openxmlformats.org/officeDocument/2006/relationships/image" Target="media/file103215aafbe5.png"/>
<Relationship Id="rId43" Type="http://schemas.openxmlformats.org/officeDocument/2006/relationships/image" Target="media/file103228d15bcb.png"/>
<Relationship Id="rId44" Type="http://schemas.openxmlformats.org/officeDocument/2006/relationships/image" Target="media/file10323c548ec9.png"/>
<Relationship Id="rId45" Type="http://schemas.openxmlformats.org/officeDocument/2006/relationships/image" Target="media/file1032538c6a2.png"/>
<Relationship Id="rId46" Type="http://schemas.openxmlformats.org/officeDocument/2006/relationships/image" Target="media/file10325b66dbfe.png"/>
<Relationship Id="rId47" Type="http://schemas.openxmlformats.org/officeDocument/2006/relationships/image" Target="media/file103277d767ae.png"/>
<Relationship Id="rId48" Type="http://schemas.openxmlformats.org/officeDocument/2006/relationships/image" Target="media/file10321a4d5144.png"/>
<Relationship Id="rId49" Type="http://schemas.openxmlformats.org/officeDocument/2006/relationships/image" Target="media/file103242a483dc.png"/>
<Relationship Id="rId50" Type="http://schemas.openxmlformats.org/officeDocument/2006/relationships/image" Target="media/file10324cf2cc5f.png"/>
<Relationship Id="rId51" Type="http://schemas.openxmlformats.org/officeDocument/2006/relationships/image" Target="media/file103228b1f4a1.png"/>
</Relationships>

</file>

<file path=word/_rels/footnotes.xml.rels><?xml version="1.0" encoding="UTF-8" standalone="yes"?>

<Relationships  xmlns="http://schemas.openxmlformats.org/package/2006/relationships">
<Relationship Id="rId30" Type="http://schemas.openxmlformats.org/officeDocument/2006/relationships/hyperlink" Target="http://bioconductor.org/packages/release//bioc/html/GOstats.html" TargetMode="External"/>
<Relationship Id="rId31" Type="http://schemas.openxmlformats.org/officeDocument/2006/relationships/hyperlink" Target="https://bioconductor.org/packages/release/data/annotation/html/org.Sc.sgd.db.html" TargetMode="External"/>
<Relationship Id="rId27" Type="http://schemas.openxmlformats.org/officeDocument/2006/relationships/hyperlink" Target="https://bit.ly/3oED6hj" TargetMode="External"/>
<Relationship Id="rId20" Type="http://schemas.openxmlformats.org/officeDocument/2006/relationships/hyperlink" Target="https://github.com/AlinaPeluso/MetaboFlow" TargetMode="External"/>
<Relationship Id="rId28" Type="http://schemas.openxmlformats.org/officeDocument/2006/relationships/hyperlink" Target="https://www.mdpi.com/2218-1989/10/11/435/htm" TargetMode="External"/>
<Relationship Id="rId22" Type="http://schemas.openxmlformats.org/officeDocument/2006/relationships/hyperlink" Target="mailto:j.iacovacci@imperial.ac.uk" TargetMode="External"/>
<Relationship Id="rId21" Type="http://schemas.openxmlformats.org/officeDocument/2006/relationships/hyperlink" Target="mailto:w.lin@imperial.ac.uk" TargetMode="External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104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Ionflow: network and enrichment analysis for ionomics data</dc:title>
  <dc:creator>Wanchang Lin</dc:creator>
  <dc:description>Ionomics data gene network and enrichment analysis</dc:description>
  <cp:keywords/>
  <dcterms:created xsi:type="dcterms:W3CDTF">2020-12-11T09:16:49Z</dcterms:created>
  <dcterms:modified xsi:type="dcterms:W3CDTF">2020-12-11T09:16:50Z</dcterms:modified>
  <cp:lastModifiedBy>wl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eyWords">
    <vt:lpwstr>ionomics, network analysis, enrichment analysis</vt:lpwstr>
  </property>
  <property fmtid="{D5CDD505-2E9C-101B-9397-08002B2CF9AE}" pid="3" name="date">
    <vt:lpwstr>11-12-2020</vt:lpwstr>
  </property>
  <property fmtid="{D5CDD505-2E9C-101B-9397-08002B2CF9AE}" pid="4" name="fontsize">
    <vt:lpwstr>11pt</vt:lpwstr>
  </property>
  <property fmtid="{D5CDD505-2E9C-101B-9397-08002B2CF9AE}" pid="5" name="geometry">
    <vt:lpwstr>margin=1in</vt:lpwstr>
  </property>
</Properties>
</file>