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4E79"/>
          <w:sz w:val="40"/>
        </w:rPr>
        <w:t>ontoKB UI/UX Flow &amp; Screen Navigation Guide</w:t>
      </w:r>
    </w:p>
    <w:p>
      <w:pPr>
        <w:spacing w:after="70" w:before="30" w:line="276" w:lineRule="auto"/>
      </w:pPr>
      <w:r>
        <w:rPr>
          <w:rFonts w:ascii="Calibri" w:hAnsi="Calibri"/>
        </w:rPr>
        <w:t xml:space="preserve">This document provides a comprehensive mapping of every screen, view, modal, button, and user interaction within the </w:t>
      </w:r>
      <w:r>
        <w:rPr>
          <w:rFonts w:ascii="Calibri" w:hAnsi="Calibri"/>
          <w:b/>
        </w:rPr>
        <w:t>ontoKB</w:t>
      </w:r>
      <w:r>
        <w:rPr>
          <w:rFonts w:ascii="Calibri" w:hAnsi="Calibri"/>
        </w:rPr>
        <w:t xml:space="preserve"> application.</w:t>
      </w:r>
    </w:p>
    <w:p>
      <w:pPr>
        <w:spacing w:before="80" w:after="120"/>
        <w:pBdr>
          <w:bottom w:val="single" w:sz="6" w:space="1" w:color="CBD5E1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1F4E79"/>
          <w:sz w:val="29"/>
        </w:rPr>
        <w:t>1. Application Architecture &amp; Entry Point</w:t>
      </w:r>
    </w:p>
    <w:p>
      <w:pPr>
        <w:spacing w:after="70" w:before="30" w:line="276" w:lineRule="auto"/>
      </w:pPr>
      <w:r>
        <w:rPr>
          <w:rFonts w:ascii="Calibri" w:hAnsi="Calibri"/>
        </w:rPr>
        <w:t>The ontoKB user interface is a high-performance single-page web application served locally by the Python backend: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Default URL</w:t>
      </w:r>
      <w:r>
        <w:rPr>
          <w:rFonts w:ascii="Calibri" w:hAnsi="Calibri"/>
        </w:rPr>
        <w:t xml:space="preserve">: </w:t>
      </w:r>
      <w:r>
        <w:rPr>
          <w:rFonts w:ascii="Consolas" w:hAnsi="Consolas"/>
          <w:color w:val="B42828"/>
          <w:sz w:val="19"/>
        </w:rPr>
        <w:t>http://127.0.0.1:8765/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Entry Command</w:t>
      </w:r>
      <w:r>
        <w:rPr>
          <w:rFonts w:ascii="Calibri" w:hAnsi="Calibri"/>
        </w:rPr>
        <w:t xml:space="preserve">: </w:t>
      </w:r>
      <w:r>
        <w:rPr>
          <w:rFonts w:ascii="Consolas" w:hAnsi="Consolas"/>
          <w:color w:val="B42828"/>
          <w:sz w:val="19"/>
        </w:rPr>
        <w:t>python -m ontokb.cli api</w:t>
      </w:r>
      <w:r>
        <w:rPr>
          <w:rFonts w:ascii="Calibri" w:hAnsi="Calibri"/>
        </w:rPr>
        <w:t xml:space="preserve"> or </w:t>
      </w:r>
      <w:r>
        <w:rPr>
          <w:rFonts w:ascii="Consolas" w:hAnsi="Consolas"/>
          <w:color w:val="B42828"/>
          <w:sz w:val="19"/>
        </w:rPr>
        <w:t>.\start.ps1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Source Template</w:t>
      </w:r>
      <w:r>
        <w:rPr>
          <w:rFonts w:ascii="Calibri" w:hAnsi="Calibri"/>
        </w:rPr>
        <w:t xml:space="preserve">: </w:t>
      </w:r>
      <w:r>
        <w:rPr>
          <w:rFonts w:ascii="Calibri" w:hAnsi="Calibri"/>
          <w:color w:val="1F4E79"/>
          <w:u w:val="single"/>
        </w:rPr>
        <w:t>`src/ontokb/web/reading.html`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Frontend Modules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Core Reading &amp; Graph: </w:t>
      </w:r>
      <w:r>
        <w:rPr>
          <w:rFonts w:ascii="Calibri" w:hAnsi="Calibri"/>
          <w:color w:val="1F4E79"/>
          <w:u w:val="single"/>
        </w:rPr>
        <w:t>`reading.html`</w:t>
      </w:r>
      <w:r>
        <w:rPr>
          <w:rFonts w:ascii="Calibri" w:hAnsi="Calibri"/>
        </w:rPr>
        <w:t xml:space="preserve">, </w:t>
      </w:r>
      <w:r>
        <w:rPr>
          <w:rFonts w:ascii="Calibri" w:hAnsi="Calibri"/>
          <w:color w:val="1F4E79"/>
          <w:u w:val="single"/>
        </w:rPr>
        <w:t>`reading.js`</w:t>
      </w:r>
      <w:r>
        <w:rPr>
          <w:rFonts w:ascii="Calibri" w:hAnsi="Calibri"/>
        </w:rPr>
        <w:t xml:space="preserve">, </w:t>
      </w:r>
      <w:r>
        <w:rPr>
          <w:rFonts w:ascii="Calibri" w:hAnsi="Calibri"/>
          <w:color w:val="1F4E79"/>
          <w:u w:val="single"/>
        </w:rPr>
        <w:t>`reading.css`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Knowledge Assistant / Chat: </w:t>
      </w:r>
      <w:r>
        <w:rPr>
          <w:rFonts w:ascii="Calibri" w:hAnsi="Calibri"/>
          <w:color w:val="1F4E79"/>
          <w:u w:val="single"/>
        </w:rPr>
        <w:t>`assistant.js`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Knowledge Editor: </w:t>
      </w:r>
      <w:r>
        <w:rPr>
          <w:rFonts w:ascii="Calibri" w:hAnsi="Calibri"/>
          <w:color w:val="1F4E79"/>
          <w:u w:val="single"/>
        </w:rPr>
        <w:t>`editor.js`</w:t>
      </w:r>
      <w:r>
        <w:rPr>
          <w:rFonts w:ascii="Calibri" w:hAnsi="Calibri"/>
        </w:rPr>
        <w:t xml:space="preserve">, </w:t>
      </w:r>
      <w:r>
        <w:rPr>
          <w:rFonts w:ascii="Calibri" w:hAnsi="Calibri"/>
          <w:color w:val="1F4E79"/>
          <w:u w:val="single"/>
        </w:rPr>
        <w:t>`editor.css`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Personal Memory Review: </w:t>
      </w:r>
      <w:r>
        <w:rPr>
          <w:rFonts w:ascii="Calibri" w:hAnsi="Calibri"/>
          <w:color w:val="1F4E79"/>
          <w:u w:val="single"/>
        </w:rPr>
        <w:t>`memory.js`</w:t>
      </w:r>
      <w:r>
        <w:rPr>
          <w:rFonts w:ascii="Calibri" w:hAnsi="Calibri"/>
        </w:rPr>
        <w:t xml:space="preserve">, </w:t>
      </w:r>
      <w:r>
        <w:rPr>
          <w:rFonts w:ascii="Calibri" w:hAnsi="Calibri"/>
          <w:color w:val="1F4E79"/>
          <w:u w:val="single"/>
        </w:rPr>
        <w:t>`memory.css`</w:t>
      </w:r>
    </w:p>
    <w:p>
      <w:pPr>
        <w:spacing w:before="80" w:after="120"/>
        <w:pBdr>
          <w:bottom w:val="single" w:sz="6" w:space="1" w:color="CBD5E1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1F4E79"/>
          <w:sz w:val="29"/>
        </w:rPr>
        <w:t>2. Global Navigation &amp; Top Bar (Masthead)</w:t>
      </w:r>
    </w:p>
    <w:p>
      <w:pPr>
        <w:spacing w:after="70" w:before="30" w:line="276" w:lineRule="auto"/>
      </w:pPr>
      <w:r>
        <w:rPr>
          <w:rFonts w:ascii="Calibri" w:hAnsi="Calibri"/>
        </w:rPr>
        <w:t>The top navigation header (</w:t>
      </w:r>
      <w:r>
        <w:rPr>
          <w:rFonts w:ascii="Consolas" w:hAnsi="Consolas"/>
          <w:color w:val="B42828"/>
          <w:sz w:val="19"/>
        </w:rPr>
        <w:t>&lt;header class="masthead"&gt;</w:t>
      </w:r>
      <w:r>
        <w:rPr>
          <w:rFonts w:ascii="Calibri" w:hAnsi="Calibri"/>
        </w:rPr>
        <w:t>) stays persistent across the top of the interface: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+-------------------------------------------------------------------------------------------------------------+</w:t>
              <w:br/>
              <w:t>| ✳ onto.让知识彼此连接  [阅读工作台] [探索图谱]  |  [个人记忆] [整理知识] [知识助手 ↗] [＋ 新建摘要] [打开 Chat ↗] |</w:t>
              <w:br/>
              <w:t>+-------------------------------------------------------------------------------------------------------------+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5"/>
        </w:rPr>
        <w:t>Masthead Elements &amp; Click Actions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1F4E79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UI Element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1F4E79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Selector / ID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1F4E79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Action on Click</w:t>
            </w:r>
          </w:p>
        </w:tc>
      </w:tr>
      <w:tr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sz w:val="18"/>
              </w:rPr>
              <w:t>Brand Logo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8"/>
              </w:rPr>
              <w:t>.brand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sz w:val="18"/>
              </w:rPr>
              <w:t>Returns to default view / refreshes perspective.</w:t>
            </w:r>
          </w:p>
        </w:tc>
      </w:tr>
      <w:tr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sz w:val="18"/>
              </w:rPr>
              <w:t>阅读工作台 (Reading Workbench)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8"/>
              </w:rPr>
              <w:t>#reading-nav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sz w:val="18"/>
              </w:rPr>
              <w:t>Activates the split-view: Left Reader sidebar + Center Interactive Graph stage.</w:t>
            </w:r>
          </w:p>
        </w:tc>
      </w:tr>
      <w:tr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sz w:val="18"/>
              </w:rPr>
              <w:t>探索图谱 (Explore Graph)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8"/>
              </w:rPr>
              <w:t>#explore-nav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sz w:val="18"/>
              </w:rPr>
              <w:t>Hides the reader sidebar to give full canvas width to the force-directed knowledge graph.</w:t>
            </w:r>
          </w:p>
        </w:tc>
      </w:tr>
      <w:tr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sz w:val="18"/>
              </w:rPr>
              <w:t>个人记忆 (Personal Memory)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8"/>
              </w:rPr>
              <w:t>#memory-open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sz w:val="18"/>
              </w:rPr>
              <w:t xml:space="preserve">Opens the </w:t>
            </w:r>
            <w:r>
              <w:rPr>
                <w:rFonts w:ascii="Calibri" w:hAnsi="Calibri"/>
                <w:b/>
                <w:sz w:val="18"/>
              </w:rPr>
              <w:t>Personal Research Memory Dialog</w:t>
            </w:r>
            <w:r>
              <w:rPr>
                <w:rFonts w:ascii="Calibri" w:hAnsi="Calibri"/>
                <w:sz w:val="18"/>
              </w:rPr>
              <w:t xml:space="preserve"> (</w:t>
            </w:r>
            <w:r>
              <w:rPr>
                <w:rFonts w:ascii="Consolas" w:hAnsi="Consolas"/>
                <w:color w:val="B42828"/>
                <w:sz w:val="18"/>
              </w:rPr>
              <w:t>#memory-dialog</w:t>
            </w:r>
            <w:r>
              <w:rPr>
                <w:rFonts w:ascii="Calibri" w:hAnsi="Calibri"/>
                <w:sz w:val="18"/>
              </w:rPr>
              <w:t>) modal.</w:t>
            </w:r>
          </w:p>
        </w:tc>
      </w:tr>
      <w:tr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sz w:val="18"/>
              </w:rPr>
              <w:t>整理知识 (Curate Knowledge)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8"/>
              </w:rPr>
              <w:t>#editor-open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sz w:val="18"/>
              </w:rPr>
              <w:t xml:space="preserve">Opens the </w:t>
            </w:r>
            <w:r>
              <w:rPr>
                <w:rFonts w:ascii="Calibri" w:hAnsi="Calibri"/>
                <w:b/>
                <w:sz w:val="18"/>
              </w:rPr>
              <w:t>Knowledge Editor Modal</w:t>
            </w:r>
            <w:r>
              <w:rPr>
                <w:rFonts w:ascii="Calibri" w:hAnsi="Calibri"/>
                <w:sz w:val="18"/>
              </w:rPr>
              <w:t xml:space="preserve"> (</w:t>
            </w:r>
            <w:r>
              <w:rPr>
                <w:rFonts w:ascii="Consolas" w:hAnsi="Consolas"/>
                <w:color w:val="B42828"/>
                <w:sz w:val="18"/>
              </w:rPr>
              <w:t>#knowledge-editor</w:t>
            </w:r>
            <w:r>
              <w:rPr>
                <w:rFonts w:ascii="Calibri" w:hAnsi="Calibri"/>
                <w:sz w:val="18"/>
              </w:rPr>
              <w:t>) for entities, claims, and relations.</w:t>
            </w:r>
          </w:p>
        </w:tc>
      </w:tr>
      <w:tr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sz w:val="18"/>
              </w:rPr>
              <w:t>知识助手 ↗ (Knowledge Assistant)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8"/>
              </w:rPr>
              <w:t>#assistant-open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sz w:val="18"/>
              </w:rPr>
              <w:t xml:space="preserve">Slides open the right-hand </w:t>
            </w:r>
            <w:r>
              <w:rPr>
                <w:rFonts w:ascii="Calibri" w:hAnsi="Calibri"/>
                <w:b/>
                <w:sz w:val="18"/>
              </w:rPr>
              <w:t>Assistant Drawer</w:t>
            </w:r>
            <w:r>
              <w:rPr>
                <w:rFonts w:ascii="Calibri" w:hAnsi="Calibri"/>
                <w:sz w:val="18"/>
              </w:rPr>
              <w:t xml:space="preserve"> (</w:t>
            </w:r>
            <w:r>
              <w:rPr>
                <w:rFonts w:ascii="Consolas" w:hAnsi="Consolas"/>
                <w:color w:val="B42828"/>
                <w:sz w:val="18"/>
              </w:rPr>
              <w:t>#query-panel</w:t>
            </w:r>
            <w:r>
              <w:rPr>
                <w:rFonts w:ascii="Calibri" w:hAnsi="Calibri"/>
                <w:sz w:val="18"/>
              </w:rPr>
              <w:t>), focusing on the active tab.</w:t>
            </w:r>
          </w:p>
        </w:tc>
      </w:tr>
      <w:tr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sz w:val="18"/>
              </w:rPr>
              <w:t>＋ 新建摘要 (New Summary)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8"/>
              </w:rPr>
              <w:t>#article-open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sz w:val="18"/>
              </w:rPr>
              <w:t xml:space="preserve">Opens the </w:t>
            </w:r>
            <w:r>
              <w:rPr>
                <w:rFonts w:ascii="Calibri" w:hAnsi="Calibri"/>
                <w:b/>
                <w:sz w:val="18"/>
              </w:rPr>
              <w:t>New Article Ingestion Modal</w:t>
            </w:r>
            <w:r>
              <w:rPr>
                <w:rFonts w:ascii="Calibri" w:hAnsi="Calibri"/>
                <w:sz w:val="18"/>
              </w:rPr>
              <w:t xml:space="preserve"> (</w:t>
            </w:r>
            <w:r>
              <w:rPr>
                <w:rFonts w:ascii="Consolas" w:hAnsi="Consolas"/>
                <w:color w:val="B42828"/>
                <w:sz w:val="18"/>
              </w:rPr>
              <w:t>#article-dialog</w:t>
            </w:r>
            <w:r>
              <w:rPr>
                <w:rFonts w:ascii="Calibri" w:hAnsi="Calibri"/>
                <w:sz w:val="18"/>
              </w:rPr>
              <w:t>).</w:t>
            </w:r>
          </w:p>
        </w:tc>
      </w:tr>
      <w:tr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sz w:val="18"/>
              </w:rPr>
              <w:t>打开 Chat ↗ (Open Chat)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8"/>
              </w:rPr>
              <w:t>#chat-open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sz w:val="18"/>
              </w:rPr>
              <w:t xml:space="preserve">Opens the Assistant Drawer directly to the </w:t>
            </w:r>
            <w:r>
              <w:rPr>
                <w:rFonts w:ascii="Calibri" w:hAnsi="Calibri"/>
                <w:b/>
                <w:sz w:val="18"/>
              </w:rPr>
              <w:t>Chat</w:t>
            </w:r>
            <w:r>
              <w:rPr>
                <w:rFonts w:ascii="Calibri" w:hAnsi="Calibri"/>
                <w:sz w:val="18"/>
              </w:rPr>
              <w:t xml:space="preserve"> tab (</w:t>
            </w:r>
            <w:r>
              <w:rPr>
                <w:rFonts w:ascii="Consolas" w:hAnsi="Consolas"/>
                <w:color w:val="B42828"/>
                <w:sz w:val="18"/>
              </w:rPr>
              <w:t>#chat-view</w:t>
            </w:r>
            <w:r>
              <w:rPr>
                <w:rFonts w:ascii="Calibri" w:hAnsi="Calibri"/>
                <w:sz w:val="18"/>
              </w:rPr>
              <w:t>).</w:t>
            </w:r>
          </w:p>
        </w:tc>
      </w:tr>
    </w:tbl>
    <w:p>
      <w:pPr>
        <w:spacing w:before="0" w:after="80"/>
      </w:pPr>
    </w:p>
    <w:p>
      <w:pPr>
        <w:spacing w:before="80" w:after="120"/>
        <w:pBdr>
          <w:bottom w:val="single" w:sz="6" w:space="1" w:color="CBD5E1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1F4E79"/>
          <w:sz w:val="29"/>
        </w:rPr>
        <w:t>3. Screen 1: Reader Workspace (Left Sidebar)</w:t>
      </w:r>
    </w:p>
    <w:p>
      <w:pPr>
        <w:spacing w:after="70" w:before="30" w:line="276" w:lineRule="auto"/>
      </w:pPr>
      <w:r>
        <w:rPr>
          <w:rFonts w:ascii="Calibri" w:hAnsi="Calibri"/>
        </w:rPr>
        <w:t xml:space="preserve">Located in </w:t>
      </w:r>
      <w:r>
        <w:rPr>
          <w:rFonts w:ascii="Consolas" w:hAnsi="Consolas"/>
          <w:color w:val="B42828"/>
          <w:sz w:val="19"/>
        </w:rPr>
        <w:t>&lt;aside class="reader"&gt;</w:t>
      </w:r>
      <w:r>
        <w:rPr>
          <w:rFonts w:ascii="Calibri" w:hAnsi="Calibri"/>
        </w:rPr>
        <w:t>, this panel enables structured reading of ingested articles/videos alongside their knowledge graph connections.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+------------------------------------------------------+</w:t>
              <w:br/>
              <w:t>| YOUR READING SPACE                     [ 12 篇资料 ] |</w:t>
              <w:br/>
              <w:t>| [全部分类] [AI] [商业] [技术]                        |</w:t>
              <w:br/>
              <w:t>| [ 选择阅读资料 v ]                                   |</w:t>
              <w:br/>
              <w:t>+------------------------------------------------------+</w:t>
              <w:br/>
              <w:t>| [ 资料摘要 ]   [AI / 大模型]                         |</w:t>
              <w:br/>
              <w:t>| OpenAI o1 深度解析与推理架构                         |</w:t>
              <w:br/>
              <w:t>| &lt;a&gt;阅读原文 ↗&lt;/a&gt;                                    |</w:t>
              <w:br/>
              <w:t>| [ 14 实体 ]   [ 22 关系 ]   [ 5 阅读片段 ]           |</w:t>
              <w:br/>
              <w:t>|                                                      |</w:t>
              <w:br/>
              <w:t>| 文章摘要  (点击段落，漫步知识)                       |</w:t>
              <w:br/>
              <w:t>|  +------------------------------------------------+  |</w:t>
              <w:br/>
              <w:t>|  | 01 OpenAI 发布 o1 推理模型，引入强化学习机制...  |  |</w:t>
              <w:br/>
              <w:t>|  +------------------------------------------------+  |</w:t>
              <w:br/>
              <w:t>|  | 02 模型在数学与代码基准测试中大幅超越 GPT-4o...   |  |</w:t>
              <w:br/>
              <w:t>|  +------------------------------------------------+  |</w:t>
              <w:br/>
              <w:t>|                                                      |</w:t>
              <w:br/>
              <w:t>| 值得记住  KEY TAKEAWAYS                              |</w:t>
              <w:br/>
              <w:t>|  • 采用思维链（CoT）推理强化训练                     |</w:t>
              <w:br/>
              <w:t>|  • 延迟换取精度的系统级范式转变                      |</w:t>
              <w:br/>
              <w:t>+------------------------------------------------------+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5"/>
        </w:rPr>
        <w:t>Components &amp; Interactions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  <w:b/>
        </w:rPr>
        <w:t>Category Filter Pills (`#category-filters`)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Displays pill buttons for categories (e.g., </w:t>
      </w:r>
      <w:r>
        <w:rPr>
          <w:rFonts w:ascii="Consolas" w:hAnsi="Consolas"/>
          <w:color w:val="B42828"/>
          <w:sz w:val="19"/>
        </w:rPr>
        <w:t>全部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19"/>
        </w:rPr>
        <w:t>AI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19"/>
        </w:rPr>
        <w:t>芯片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19"/>
        </w:rPr>
        <w:t>历史</w:t>
      </w:r>
      <w:r>
        <w:rPr>
          <w:rFonts w:ascii="Calibri" w:hAnsi="Calibri"/>
        </w:rPr>
        <w:t>).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Clicking a category filters the document list in </w:t>
      </w:r>
      <w:r>
        <w:rPr>
          <w:rFonts w:ascii="Consolas" w:hAnsi="Consolas"/>
          <w:color w:val="B42828"/>
          <w:sz w:val="19"/>
        </w:rPr>
        <w:t>#document-select</w:t>
      </w:r>
      <w:r>
        <w:rPr>
          <w:rFonts w:ascii="Calibri" w:hAnsi="Calibri"/>
        </w:rPr>
        <w:t>.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  <w:b/>
        </w:rPr>
        <w:t>Document Selector Dropdown (`#document-select`)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>Dropdown listing all processed documents (</w:t>
      </w:r>
      <w:r>
        <w:rPr>
          <w:rFonts w:ascii="Consolas" w:hAnsi="Consolas"/>
          <w:color w:val="B42828"/>
          <w:sz w:val="19"/>
        </w:rPr>
        <w:t>contents</w:t>
      </w:r>
      <w:r>
        <w:rPr>
          <w:rFonts w:ascii="Calibri" w:hAnsi="Calibri"/>
        </w:rPr>
        <w:t xml:space="preserve"> table in SQLite).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>Selecting a document loads its title, metrics, summary steps, takeaways, and filters the graph.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  <w:b/>
        </w:rPr>
        <w:t>Document Header &amp; External Link (`#source-link`)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>Shows source title and classification tag (</w:t>
      </w:r>
      <w:r>
        <w:rPr>
          <w:rFonts w:ascii="Consolas" w:hAnsi="Consolas"/>
          <w:color w:val="B42828"/>
          <w:sz w:val="19"/>
        </w:rPr>
        <w:t>资料摘要</w:t>
      </w:r>
      <w:r>
        <w:rPr>
          <w:rFonts w:ascii="Calibri" w:hAnsi="Calibri"/>
        </w:rPr>
        <w:t xml:space="preserve"> / </w:t>
      </w:r>
      <w:r>
        <w:rPr>
          <w:rFonts w:ascii="Consolas" w:hAnsi="Consolas"/>
          <w:color w:val="B42828"/>
          <w:sz w:val="19"/>
        </w:rPr>
        <w:t>视频分析</w:t>
      </w:r>
      <w:r>
        <w:rPr>
          <w:rFonts w:ascii="Calibri" w:hAnsi="Calibri"/>
        </w:rPr>
        <w:t>).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Clicking </w:t>
      </w:r>
      <w:r>
        <w:rPr>
          <w:rFonts w:ascii="Consolas" w:hAnsi="Consolas"/>
          <w:color w:val="B42828"/>
          <w:sz w:val="19"/>
        </w:rPr>
        <w:t>阅读原文 ↗</w:t>
      </w:r>
      <w:r>
        <w:rPr>
          <w:rFonts w:ascii="Calibri" w:hAnsi="Calibri"/>
        </w:rPr>
        <w:t xml:space="preserve"> opens original URL in a new browser tab.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  <w:b/>
        </w:rPr>
        <w:t>Document Metrics Pill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>Displays count of extracted nodes (</w:t>
      </w:r>
      <w:r>
        <w:rPr>
          <w:rFonts w:ascii="Consolas" w:hAnsi="Consolas"/>
          <w:color w:val="B42828"/>
          <w:sz w:val="19"/>
        </w:rPr>
        <w:t>#doc-nodes</w:t>
      </w:r>
      <w:r>
        <w:rPr>
          <w:rFonts w:ascii="Calibri" w:hAnsi="Calibri"/>
        </w:rPr>
        <w:t>), relations (</w:t>
      </w:r>
      <w:r>
        <w:rPr>
          <w:rFonts w:ascii="Consolas" w:hAnsi="Consolas"/>
          <w:color w:val="B42828"/>
          <w:sz w:val="19"/>
        </w:rPr>
        <w:t>#doc-links</w:t>
      </w:r>
      <w:r>
        <w:rPr>
          <w:rFonts w:ascii="Calibri" w:hAnsi="Calibri"/>
        </w:rPr>
        <w:t>), and reading steps (</w:t>
      </w:r>
      <w:r>
        <w:rPr>
          <w:rFonts w:ascii="Consolas" w:hAnsi="Consolas"/>
          <w:color w:val="B42828"/>
          <w:sz w:val="19"/>
        </w:rPr>
        <w:t>#doc-steps</w:t>
      </w:r>
      <w:r>
        <w:rPr>
          <w:rFonts w:ascii="Calibri" w:hAnsi="Calibri"/>
        </w:rPr>
        <w:t>).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  <w:b/>
        </w:rPr>
        <w:t>Interactive Summary Steps (`#summary-steps`)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Displays numbered summary paragraphs (e.g., </w:t>
      </w:r>
      <w:r>
        <w:rPr>
          <w:rFonts w:ascii="Consolas" w:hAnsi="Consolas"/>
          <w:color w:val="B42828"/>
          <w:sz w:val="19"/>
        </w:rPr>
        <w:t>01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19"/>
        </w:rPr>
        <w:t>02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19"/>
        </w:rPr>
        <w:t>03</w:t>
      </w:r>
      <w:r>
        <w:rPr>
          <w:rFonts w:ascii="Calibri" w:hAnsi="Calibri"/>
        </w:rPr>
        <w:t>).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  <w:b/>
        </w:rPr>
        <w:t>Click Action</w:t>
      </w:r>
      <w:r>
        <w:rPr>
          <w:rFonts w:ascii="Calibri" w:hAnsi="Calibri"/>
        </w:rPr>
        <w:t>: Clicking any summary step:</w:t>
      </w:r>
    </w:p>
    <w:p>
      <w:pPr>
        <w:pStyle w:val="ListNumber"/>
        <w:spacing w:before="30" w:after="30"/>
        <w:ind w:left="1080"/>
      </w:pPr>
      <w:r>
        <w:rPr>
          <w:rFonts w:ascii="Calibri" w:hAnsi="Calibri"/>
        </w:rPr>
        <w:t>Highlights that step with an active accent border.</w:t>
      </w:r>
    </w:p>
    <w:p>
      <w:pPr>
        <w:pStyle w:val="ListNumber"/>
        <w:spacing w:before="30" w:after="30"/>
        <w:ind w:left="1080"/>
      </w:pPr>
      <w:r>
        <w:rPr>
          <w:rFonts w:ascii="Calibri" w:hAnsi="Calibri"/>
        </w:rPr>
        <w:t>Highlights all entities and relations mentioned in that step on the center graph.</w:t>
      </w:r>
    </w:p>
    <w:p>
      <w:pPr>
        <w:pStyle w:val="ListNumber"/>
        <w:spacing w:before="30" w:after="30"/>
        <w:ind w:left="1080"/>
      </w:pPr>
      <w:r>
        <w:rPr>
          <w:rFonts w:ascii="Calibri" w:hAnsi="Calibri"/>
        </w:rPr>
        <w:t>Centers the graph viewport on the relevant cluster.</w:t>
      </w:r>
    </w:p>
    <w:p>
      <w:pPr>
        <w:pStyle w:val="ListNumber"/>
        <w:spacing w:before="30" w:after="30"/>
        <w:ind w:left="1080"/>
      </w:pPr>
      <w:r>
        <w:rPr>
          <w:rFonts w:ascii="Calibri" w:hAnsi="Calibri"/>
        </w:rPr>
        <w:t>Updates the bottom Tour Dock.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  <w:b/>
        </w:rPr>
        <w:t>Key Takeaways (`#key-points`)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>Bulleted list of distilled conclusions generated during LLM extraction.</w:t>
      </w:r>
    </w:p>
    <w:p>
      <w:pPr>
        <w:spacing w:before="80" w:after="120"/>
        <w:pBdr>
          <w:bottom w:val="single" w:sz="6" w:space="1" w:color="CBD5E1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1F4E79"/>
          <w:sz w:val="29"/>
        </w:rPr>
        <w:t>4. Screen 2: Center Interactive Knowledge Graph Stage</w:t>
      </w:r>
    </w:p>
    <w:p>
      <w:pPr>
        <w:spacing w:after="70" w:before="30" w:line="276" w:lineRule="auto"/>
      </w:pPr>
      <w:r>
        <w:rPr>
          <w:rFonts w:ascii="Calibri" w:hAnsi="Calibri"/>
        </w:rPr>
        <w:t xml:space="preserve">Located in </w:t>
      </w:r>
      <w:r>
        <w:rPr>
          <w:rFonts w:ascii="Consolas" w:hAnsi="Consolas"/>
          <w:color w:val="B42828"/>
          <w:sz w:val="19"/>
        </w:rPr>
        <w:t>&lt;section class="graph-stage"&gt;</w:t>
      </w:r>
      <w:r>
        <w:rPr>
          <w:rFonts w:ascii="Calibri" w:hAnsi="Calibri"/>
        </w:rPr>
        <w:t xml:space="preserve">, providing an interactive force-directed graph powered by </w:t>
      </w:r>
      <w:r>
        <w:rPr>
          <w:rFonts w:ascii="Calibri" w:hAnsi="Calibri"/>
          <w:b/>
        </w:rPr>
        <w:t>D3.js (v7)</w:t>
      </w:r>
      <w:r>
        <w:rPr>
          <w:rFonts w:ascii="Calibri" w:hAnsi="Calibri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+-------------------------------------------------------------------------------------------------+</w:t>
              <w:br/>
              <w:t>| A WALK THROUGH IDEAS                                        [ 搜索实体... ]  [ ☷ ]  [ ⤢ ]      |</w:t>
              <w:br/>
              <w:t>| 跟随摘要，发现连接。                                                                            |</w:t>
              <w:br/>
              <w:t>| [ 层级: 全部层级 v ]  [ 类型: 全部类型 v ]                                                      |</w:t>
              <w:br/>
              <w:t>+-------------------------------------------------------------------------------------------------+</w:t>
              <w:br/>
              <w:t>|                                                                                                 |</w:t>
              <w:br/>
              <w:t>|               (OpenAI) ----[develops]----&gt; (o1-preview)                                         |</w:t>
              <w:br/>
              <w:t>|                  |                               |                                              |</w:t>
              <w:br/>
              <w:t>|              [worksFor]                      [mentions]                                         |</w:t>
              <w:br/>
              <w:t>|                  v                               v                                              |</w:t>
              <w:br/>
              <w:t>|             (Sam Altman)                   (Noam Brown)                                         |</w:t>
              <w:br/>
              <w:t>|                                                                                                 |</w:t>
              <w:br/>
              <w:t>|   +-----------------------------------------------------------------------------------------+   |</w:t>
              <w:br/>
              <w:t>|   | 关系与原始证据                                                                      [×] |   |</w:t>
              <w:br/>
              <w:t>|   | OpenAI --[develops]--&gt; o1-preview                                                       |   |</w:t>
              <w:br/>
              <w:t>|   | "OpenAI announced o1, a new series of reasoning models trained with reinforcement..."   |   |</w:t>
              <w:br/>
              <w:t>|   +-----------------------------------------------------------------------------------------+   |</w:t>
              <w:br/>
              <w:t>+-------------------------------------------------------------------------------------------------+</w:t>
              <w:br/>
              <w:t>| [ 02 / 05 ]  摘要漫游    [ ← ] [ ▶ 开始漫游 ] [ → ]  [ 速度: 10秒 v ]    [ 查看证据 ↗ ]         |</w:t>
              <w:br/>
              <w:t>| =====================--------------------------------------------------------------------------- |</w:t>
              <w:br/>
              <w:t>+-------------------------------------------------------------------------------------------------+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5"/>
        </w:rPr>
        <w:t>Controls &amp; Visual Interactions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  <w:b/>
        </w:rPr>
        <w:t>Entity Search (`#search`)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>Autocomplete search input. Typing filters entities and flies the camera to the matching node.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  <w:b/>
        </w:rPr>
        <w:t>Filter Toggle (`#filter-toggle`)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>Toggles visibility of the secondary filter bar (</w:t>
      </w:r>
      <w:r>
        <w:rPr>
          <w:rFonts w:ascii="Consolas" w:hAnsi="Consolas"/>
          <w:color w:val="B42828"/>
          <w:sz w:val="19"/>
        </w:rPr>
        <w:t>#filters</w:t>
      </w:r>
      <w:r>
        <w:rPr>
          <w:rFonts w:ascii="Calibri" w:hAnsi="Calibri"/>
        </w:rPr>
        <w:t>).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  <w:b/>
        </w:rPr>
        <w:t>Fit View Button (`#fit-view`)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>Resets zoom, centering all nodes in the canvas viewport.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  <w:b/>
        </w:rPr>
        <w:t>Layer Filter (`#layer-filter`)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>Options:</w:t>
      </w:r>
    </w:p>
    <w:p>
      <w:pPr>
        <w:pStyle w:val="ListBullet"/>
        <w:spacing w:before="30" w:after="30"/>
        <w:ind w:left="1080"/>
      </w:pPr>
      <w:r>
        <w:rPr>
          <w:rFonts w:ascii="Consolas" w:hAnsi="Consolas"/>
          <w:color w:val="B42828"/>
          <w:sz w:val="19"/>
        </w:rPr>
        <w:t>实体与概念 (core)</w:t>
      </w:r>
      <w:r>
        <w:rPr>
          <w:rFonts w:ascii="Calibri" w:hAnsi="Calibri"/>
        </w:rPr>
        <w:t>: Shows only Person, Organization, DefinedTerm, SoftwareApplication.</w:t>
      </w:r>
    </w:p>
    <w:p>
      <w:pPr>
        <w:pStyle w:val="ListBullet"/>
        <w:spacing w:before="30" w:after="30"/>
        <w:ind w:left="1080"/>
      </w:pPr>
      <w:r>
        <w:rPr>
          <w:rFonts w:ascii="Consolas" w:hAnsi="Consolas"/>
          <w:color w:val="B42828"/>
          <w:sz w:val="19"/>
        </w:rPr>
        <w:t>论断 (claims)</w:t>
      </w:r>
      <w:r>
        <w:rPr>
          <w:rFonts w:ascii="Calibri" w:hAnsi="Calibri"/>
        </w:rPr>
        <w:t xml:space="preserve">: Shows Claim nodes and their </w:t>
      </w:r>
      <w:r>
        <w:rPr>
          <w:rFonts w:ascii="Consolas" w:hAnsi="Consolas"/>
          <w:color w:val="B42828"/>
          <w:sz w:val="19"/>
        </w:rPr>
        <w:t>makesClaim</w:t>
      </w:r>
      <w:r>
        <w:rPr>
          <w:rFonts w:ascii="Calibri" w:hAnsi="Calibri"/>
        </w:rPr>
        <w:t xml:space="preserve"> / </w:t>
      </w:r>
      <w:r>
        <w:rPr>
          <w:rFonts w:ascii="Consolas" w:hAnsi="Consolas"/>
          <w:color w:val="B42828"/>
          <w:sz w:val="19"/>
        </w:rPr>
        <w:t>supports</w:t>
      </w:r>
      <w:r>
        <w:rPr>
          <w:rFonts w:ascii="Calibri" w:hAnsi="Calibri"/>
        </w:rPr>
        <w:t xml:space="preserve"> links.</w:t>
      </w:r>
    </w:p>
    <w:p>
      <w:pPr>
        <w:pStyle w:val="ListBullet"/>
        <w:spacing w:before="30" w:after="30"/>
        <w:ind w:left="1080"/>
      </w:pPr>
      <w:r>
        <w:rPr>
          <w:rFonts w:ascii="Consolas" w:hAnsi="Consolas"/>
          <w:color w:val="B42828"/>
          <w:sz w:val="19"/>
        </w:rPr>
        <w:t>资料 (documents)</w:t>
      </w:r>
      <w:r>
        <w:rPr>
          <w:rFonts w:ascii="Calibri" w:hAnsi="Calibri"/>
        </w:rPr>
        <w:t xml:space="preserve">: Shows SourceDocument nodes and </w:t>
      </w:r>
      <w:r>
        <w:rPr>
          <w:rFonts w:ascii="Consolas" w:hAnsi="Consolas"/>
          <w:color w:val="B42828"/>
          <w:sz w:val="19"/>
        </w:rPr>
        <w:t>about</w:t>
      </w:r>
      <w:r>
        <w:rPr>
          <w:rFonts w:ascii="Calibri" w:hAnsi="Calibri"/>
        </w:rPr>
        <w:t xml:space="preserve"> / </w:t>
      </w:r>
      <w:r>
        <w:rPr>
          <w:rFonts w:ascii="Consolas" w:hAnsi="Consolas"/>
          <w:color w:val="B42828"/>
          <w:sz w:val="19"/>
        </w:rPr>
        <w:t>mentions</w:t>
      </w:r>
      <w:r>
        <w:rPr>
          <w:rFonts w:ascii="Calibri" w:hAnsi="Calibri"/>
        </w:rPr>
        <w:t xml:space="preserve"> links.</w:t>
      </w:r>
    </w:p>
    <w:p>
      <w:pPr>
        <w:pStyle w:val="ListBullet"/>
        <w:spacing w:before="30" w:after="30"/>
        <w:ind w:left="1080"/>
      </w:pPr>
      <w:r>
        <w:rPr>
          <w:rFonts w:ascii="Consolas" w:hAnsi="Consolas"/>
          <w:color w:val="B42828"/>
          <w:sz w:val="19"/>
        </w:rPr>
        <w:t>全部层级 (all)</w:t>
      </w:r>
      <w:r>
        <w:rPr>
          <w:rFonts w:ascii="Calibri" w:hAnsi="Calibri"/>
        </w:rPr>
        <w:t>: Unfiltered graph view.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  <w:b/>
        </w:rPr>
        <w:t>Type Filter (`#type-filter`)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Filters nodes dynamically by Schema.org classification (e.g., </w:t>
      </w:r>
      <w:r>
        <w:rPr>
          <w:rFonts w:ascii="Consolas" w:hAnsi="Consolas"/>
          <w:color w:val="B42828"/>
          <w:sz w:val="19"/>
        </w:rPr>
        <w:t>Person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19"/>
        </w:rPr>
        <w:t>Organization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19"/>
        </w:rPr>
        <w:t>DefinedTerm</w:t>
      </w:r>
      <w:r>
        <w:rPr>
          <w:rFonts w:ascii="Calibri" w:hAnsi="Calibri"/>
        </w:rPr>
        <w:t>).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  <w:b/>
        </w:rPr>
        <w:t>Graph Interaction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  <w:b/>
        </w:rPr>
        <w:t>Node Hover</w:t>
      </w:r>
      <w:r>
        <w:rPr>
          <w:rFonts w:ascii="Calibri" w:hAnsi="Calibri"/>
        </w:rPr>
        <w:t>: Highlights 1-hop connected edges and neighboring nodes; dims distant nodes.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  <w:b/>
        </w:rPr>
        <w:t>Node Drag</w:t>
      </w:r>
      <w:r>
        <w:rPr>
          <w:rFonts w:ascii="Calibri" w:hAnsi="Calibri"/>
        </w:rPr>
        <w:t>: Pins node location in the physics simulation.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  <w:b/>
        </w:rPr>
        <w:t>Node Click</w:t>
      </w:r>
      <w:r>
        <w:rPr>
          <w:rFonts w:ascii="Calibri" w:hAnsi="Calibri"/>
        </w:rPr>
        <w:t>: Displays node properties, aliases, and connected triples in status message (</w:t>
      </w:r>
      <w:r>
        <w:rPr>
          <w:rFonts w:ascii="Consolas" w:hAnsi="Consolas"/>
          <w:color w:val="B42828"/>
          <w:sz w:val="19"/>
        </w:rPr>
        <w:t>#info</w:t>
      </w:r>
      <w:r>
        <w:rPr>
          <w:rFonts w:ascii="Calibri" w:hAnsi="Calibri"/>
        </w:rPr>
        <w:t>).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  <w:b/>
        </w:rPr>
        <w:t>Edge Click</w:t>
      </w:r>
      <w:r>
        <w:rPr>
          <w:rFonts w:ascii="Calibri" w:hAnsi="Calibri"/>
        </w:rPr>
        <w:t xml:space="preserve">: Opens the </w:t>
      </w:r>
      <w:r>
        <w:rPr>
          <w:rFonts w:ascii="Calibri" w:hAnsi="Calibri"/>
          <w:b/>
        </w:rPr>
        <w:t>Evidence Panel</w:t>
      </w:r>
      <w:r>
        <w:rPr>
          <w:rFonts w:ascii="Calibri" w:hAnsi="Calibri"/>
        </w:rPr>
        <w:t xml:space="preserve"> (</w:t>
      </w:r>
      <w:r>
        <w:rPr>
          <w:rFonts w:ascii="Consolas" w:hAnsi="Consolas"/>
          <w:color w:val="B42828"/>
          <w:sz w:val="19"/>
        </w:rPr>
        <w:t>#evidence-panel</w:t>
      </w:r>
      <w:r>
        <w:rPr>
          <w:rFonts w:ascii="Calibri" w:hAnsi="Calibri"/>
        </w:rPr>
        <w:t>) showing the exact verbatim quote and source reference supporting this triple.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  <w:b/>
        </w:rPr>
        <w:t>Tour Dock (Bottom Walkthrough Bar)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  <w:b/>
        </w:rPr>
        <w:t>Tour Step Indicator (`#tour-step`)</w:t>
      </w:r>
      <w:r>
        <w:rPr>
          <w:rFonts w:ascii="Calibri" w:hAnsi="Calibri"/>
        </w:rPr>
        <w:t xml:space="preserve">: E.g., </w:t>
      </w:r>
      <w:r>
        <w:rPr>
          <w:rFonts w:ascii="Consolas" w:hAnsi="Consolas"/>
          <w:color w:val="B42828"/>
          <w:sz w:val="19"/>
        </w:rPr>
        <w:t>01 / 05</w:t>
      </w:r>
      <w:r>
        <w:rPr>
          <w:rFonts w:ascii="Calibri" w:hAnsi="Calibri"/>
        </w:rPr>
        <w:t>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  <w:b/>
        </w:rPr>
        <w:t>Playback Controls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1080"/>
      </w:pPr>
      <w:r>
        <w:rPr>
          <w:rFonts w:ascii="Calibri" w:hAnsi="Calibri"/>
        </w:rPr>
        <w:t>Previous (</w:t>
      </w:r>
      <w:r>
        <w:rPr>
          <w:rFonts w:ascii="Consolas" w:hAnsi="Consolas"/>
          <w:color w:val="B42828"/>
          <w:sz w:val="19"/>
        </w:rPr>
        <w:t>#tour-prev</w:t>
      </w:r>
      <w:r>
        <w:rPr>
          <w:rFonts w:ascii="Calibri" w:hAnsi="Calibri"/>
        </w:rPr>
        <w:t>): Jumps to preceding summary step.</w:t>
      </w:r>
    </w:p>
    <w:p>
      <w:pPr>
        <w:pStyle w:val="ListBullet"/>
        <w:spacing w:before="30" w:after="30"/>
        <w:ind w:left="1080"/>
      </w:pPr>
      <w:r>
        <w:rPr>
          <w:rFonts w:ascii="Calibri" w:hAnsi="Calibri"/>
        </w:rPr>
        <w:t>Play/Pause (</w:t>
      </w:r>
      <w:r>
        <w:rPr>
          <w:rFonts w:ascii="Consolas" w:hAnsi="Consolas"/>
          <w:color w:val="B42828"/>
          <w:sz w:val="19"/>
        </w:rPr>
        <w:t>#tour-play</w:t>
      </w:r>
      <w:r>
        <w:rPr>
          <w:rFonts w:ascii="Calibri" w:hAnsi="Calibri"/>
        </w:rPr>
        <w:t>): Automatically steps through the article summary every $N$ seconds, animating the graph camera.</w:t>
      </w:r>
    </w:p>
    <w:p>
      <w:pPr>
        <w:pStyle w:val="ListBullet"/>
        <w:spacing w:before="30" w:after="30"/>
        <w:ind w:left="1080"/>
      </w:pPr>
      <w:r>
        <w:rPr>
          <w:rFonts w:ascii="Calibri" w:hAnsi="Calibri"/>
        </w:rPr>
        <w:t>Next (</w:t>
      </w:r>
      <w:r>
        <w:rPr>
          <w:rFonts w:ascii="Consolas" w:hAnsi="Consolas"/>
          <w:color w:val="B42828"/>
          <w:sz w:val="19"/>
        </w:rPr>
        <w:t>#tour-next</w:t>
      </w:r>
      <w:r>
        <w:rPr>
          <w:rFonts w:ascii="Calibri" w:hAnsi="Calibri"/>
        </w:rPr>
        <w:t>): Advances to subsequent summary step.</w:t>
      </w:r>
    </w:p>
    <w:p>
      <w:pPr>
        <w:pStyle w:val="ListBullet"/>
        <w:spacing w:before="30" w:after="30"/>
        <w:ind w:left="1080"/>
      </w:pPr>
      <w:r>
        <w:rPr>
          <w:rFonts w:ascii="Calibri" w:hAnsi="Calibri"/>
        </w:rPr>
        <w:t>Speed Dropdown (</w:t>
      </w:r>
      <w:r>
        <w:rPr>
          <w:rFonts w:ascii="Consolas" w:hAnsi="Consolas"/>
          <w:color w:val="B42828"/>
          <w:sz w:val="19"/>
        </w:rPr>
        <w:t>#tour-speed</w:t>
      </w:r>
      <w:r>
        <w:rPr>
          <w:rFonts w:ascii="Calibri" w:hAnsi="Calibri"/>
        </w:rPr>
        <w:t xml:space="preserve">): Select between </w:t>
      </w:r>
      <w:r>
        <w:rPr>
          <w:rFonts w:ascii="Consolas" w:hAnsi="Consolas"/>
          <w:color w:val="B42828"/>
          <w:sz w:val="19"/>
        </w:rPr>
        <w:t>6s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19"/>
        </w:rPr>
        <w:t>10s</w:t>
      </w:r>
      <w:r>
        <w:rPr>
          <w:rFonts w:ascii="Calibri" w:hAnsi="Calibri"/>
        </w:rPr>
        <w:t xml:space="preserve">, or </w:t>
      </w:r>
      <w:r>
        <w:rPr>
          <w:rFonts w:ascii="Consolas" w:hAnsi="Consolas"/>
          <w:color w:val="B42828"/>
          <w:sz w:val="19"/>
        </w:rPr>
        <w:t>15s</w:t>
      </w:r>
      <w:r>
        <w:rPr>
          <w:rFonts w:ascii="Calibri" w:hAnsi="Calibri"/>
        </w:rPr>
        <w:t xml:space="preserve"> per step.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  <w:b/>
        </w:rPr>
        <w:t>View Evidence (`#evidence-open`)</w:t>
      </w:r>
      <w:r>
        <w:rPr>
          <w:rFonts w:ascii="Calibri" w:hAnsi="Calibri"/>
        </w:rPr>
        <w:t>: Pops open the evidence modal for the currently highlighted graph relationships.</w:t>
      </w:r>
    </w:p>
    <w:p>
      <w:pPr>
        <w:spacing w:before="80" w:after="120"/>
        <w:pBdr>
          <w:bottom w:val="single" w:sz="6" w:space="1" w:color="CBD5E1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1F4E79"/>
          <w:sz w:val="29"/>
        </w:rPr>
        <w:t>5. Screen 3: Right Assistant Drawer (Query &amp; Chat)</w:t>
      </w:r>
    </w:p>
    <w:p>
      <w:pPr>
        <w:spacing w:after="70" w:before="30" w:line="276" w:lineRule="auto"/>
      </w:pPr>
      <w:r>
        <w:rPr>
          <w:rFonts w:ascii="Calibri" w:hAnsi="Calibri"/>
        </w:rPr>
        <w:t xml:space="preserve">Located in </w:t>
      </w:r>
      <w:r>
        <w:rPr>
          <w:rFonts w:ascii="Consolas" w:hAnsi="Consolas"/>
          <w:color w:val="B42828"/>
          <w:sz w:val="19"/>
        </w:rPr>
        <w:t>&lt;aside id="query-panel" class="drawer"&gt;</w:t>
      </w:r>
      <w:r>
        <w:rPr>
          <w:rFonts w:ascii="Calibri" w:hAnsi="Calibri"/>
        </w:rPr>
        <w:t>. It slides out from the right edge and features an adjustable split-screen resizer.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+-----------------------------------------------------------------------------+</w:t>
              <w:br/>
              <w:t>| &lt;==&gt; [ 展开 ]  和你的知识对话                                           [×] |</w:t>
              <w:br/>
              <w:t>| [ 实体查询 ]  [ Chat ]                                                      |</w:t>
              <w:br/>
              <w:t>+-----------------------------------------------------------------------------+</w:t>
              <w:br/>
              <w:t>| 当前资料：OpenAI o1 深度解析                                                |</w:t>
              <w:br/>
              <w:t>| [ 检查资料 ]  [ 重新分析并回写 ]  [ 同步笔记 ]                              |</w:t>
              <w:br/>
              <w:t>|                                                                             |</w:t>
              <w:br/>
              <w:t>| +-------------------------------------------------------------------------+ |</w:t>
              <w:br/>
              <w:t>| | [Assistant] Codex 知识助手就绪。可检查资料、回写图谱或同步 Obsidian。   | |</w:t>
              <w:br/>
              <w:t>| |                                                                         | |</w:t>
              <w:br/>
              <w:t>| | [User] 这篇资料提到了哪些核心算法？                                     | |</w:t>
              <w:br/>
              <w:t>| |                                                                         | |</w:t>
              <w:br/>
              <w:t>| | [Assistant] 基于资料正文与图谱：                                        | |</w:t>
              <w:br/>
              <w:t>| | 1. 强化学习（RL）用于推理时间计算拓展                                  | |</w:t>
              <w:br/>
              <w:t>| | 2. 搜索与自我反思机制                                                   | |</w:t>
              <w:br/>
              <w:t>| | [执行记录: kb_query_graph 成功 · 命中 8 条关系]                         | |</w:t>
              <w:br/>
              <w:t>| +-------------------------------------------------------------------------+ |</w:t>
              <w:br/>
              <w:t>|                                                                             |</w:t>
              <w:br/>
              <w:t>| [v] 检索设置 (按词匹配 | Top 20 | 扩展相关词)     [v] 执行助手   [ 新对话 ] |</w:t>
              <w:br/>
              <w:t>| +-------------------------------------------------------------------------+ |</w:t>
              <w:br/>
              <w:t>| | 向知识库提问，或粘贴 YouTube 链接进行分析...                            | |</w:t>
              <w:br/>
              <w:t>| +-------------------------------------------------------------------------+ |</w:t>
              <w:br/>
              <w:t>| [ 发送 ]                         Enter 发送 · Shift + Enter 换行            |</w:t>
              <w:br/>
              <w:t>+-----------------------------------------------------------------------------+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5"/>
        </w:rPr>
        <w:t>Drawer Controls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  <w:b/>
        </w:rPr>
        <w:t>Width Resizer (`#workspace-resizer`)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>Drag handle on the left edge allowing the user to resize the drawer from 320px up to 80% screen width.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  <w:b/>
        </w:rPr>
        <w:t>Expand / Collapse Button (`maximize`)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>Toggles the drawer between compact drawer width and 50% split-pane mode.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  <w:b/>
        </w:rPr>
        <w:t>Close Button (`#assistant-close`)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>Closes the drawer.</w:t>
      </w: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5"/>
        </w:rPr>
        <w:t>Tab 1: 实体查询 (Entity Query View)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Search Input (`#query-input`)</w:t>
      </w:r>
      <w:r>
        <w:rPr>
          <w:rFonts w:ascii="Calibri" w:hAnsi="Calibri"/>
        </w:rPr>
        <w:t>: Queries entities and 1-hop subgraphs directly from SQLite.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Query Settings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Mode: </w:t>
      </w:r>
      <w:r>
        <w:rPr>
          <w:rFonts w:ascii="Consolas" w:hAnsi="Consolas"/>
          <w:color w:val="B42828"/>
          <w:sz w:val="19"/>
        </w:rPr>
        <w:t>按词匹配 (terms)</w:t>
      </w:r>
      <w:r>
        <w:rPr>
          <w:rFonts w:ascii="Calibri" w:hAnsi="Calibri"/>
        </w:rPr>
        <w:t xml:space="preserve"> vs. </w:t>
      </w:r>
      <w:r>
        <w:rPr>
          <w:rFonts w:ascii="Consolas" w:hAnsi="Consolas"/>
          <w:color w:val="B42828"/>
          <w:sz w:val="19"/>
        </w:rPr>
        <w:t>全文匹配 (phrase)</w:t>
      </w:r>
      <w:r>
        <w:rPr>
          <w:rFonts w:ascii="Calibri" w:hAnsi="Calibri"/>
        </w:rPr>
        <w:t>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>Top-K: Range from 1 to 200 (default 20).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>Expand checkbox (</w:t>
      </w:r>
      <w:r>
        <w:rPr>
          <w:rFonts w:ascii="Consolas" w:hAnsi="Consolas"/>
          <w:color w:val="B42828"/>
          <w:sz w:val="19"/>
        </w:rPr>
        <w:t>#query-expand</w:t>
      </w:r>
      <w:r>
        <w:rPr>
          <w:rFonts w:ascii="Calibri" w:hAnsi="Calibri"/>
        </w:rPr>
        <w:t>): Resolves aliases and synonyms.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Results Display (`#query-results`)</w:t>
      </w:r>
      <w:r>
        <w:rPr>
          <w:rFonts w:ascii="Calibri" w:hAnsi="Calibri"/>
        </w:rPr>
        <w:t>: Renders structured entity cards with property tables and Obsidian vault links.</w:t>
      </w: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5"/>
        </w:rPr>
        <w:t>Tab 2: Chat (Conversational Agent &amp; Ingestion View)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Target Document Badge (`.chat-target`)</w:t>
      </w:r>
      <w:r>
        <w:rPr>
          <w:rFonts w:ascii="Calibri" w:hAnsi="Calibri"/>
        </w:rPr>
        <w:t>: Indicates currently focused document context.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Quick Action Buttons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  <w:b/>
        </w:rPr>
        <w:t>[ 检查资料 ]</w:t>
      </w:r>
      <w:r>
        <w:rPr>
          <w:rFonts w:ascii="Calibri" w:hAnsi="Calibri"/>
        </w:rPr>
        <w:t xml:space="preserve">: Sends pre-crafted prompt: </w:t>
      </w:r>
      <w:r>
        <w:rPr>
          <w:rFonts w:ascii="Calibri" w:hAnsi="Calibri"/>
          <w:i/>
        </w:rPr>
        <w:t>"请检查当前资料的正文、摘要和笔记是否一致，先不要修改。"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  <w:b/>
        </w:rPr>
        <w:t>[ 重新分析并回写 ]</w:t>
      </w:r>
      <w:r>
        <w:rPr>
          <w:rFonts w:ascii="Calibri" w:hAnsi="Calibri"/>
        </w:rPr>
        <w:t xml:space="preserve">: Sends: </w:t>
      </w:r>
      <w:r>
        <w:rPr>
          <w:rFonts w:ascii="Calibri" w:hAnsi="Calibri"/>
          <w:i/>
        </w:rPr>
        <w:t>"请用完整正文重新分析当前资料，替换旧摘要和该来源的旧关系，并同步笔记。"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  <w:b/>
        </w:rPr>
        <w:t>[ 同步笔记 ]</w:t>
      </w:r>
      <w:r>
        <w:rPr>
          <w:rFonts w:ascii="Calibri" w:hAnsi="Calibri"/>
        </w:rPr>
        <w:t xml:space="preserve">: Sends: </w:t>
      </w:r>
      <w:r>
        <w:rPr>
          <w:rFonts w:ascii="Calibri" w:hAnsi="Calibri"/>
          <w:i/>
        </w:rPr>
        <w:t>"请将当前资料最新的分析结果同步到 Obsidian 笔记，并验证结果。"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执行助手 Toggle (`agentToggle`)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>When checked (</w:t>
      </w:r>
      <w:r>
        <w:rPr>
          <w:rFonts w:ascii="Consolas" w:hAnsi="Consolas"/>
          <w:color w:val="B42828"/>
          <w:sz w:val="19"/>
        </w:rPr>
        <w:t>true</w:t>
      </w:r>
      <w:r>
        <w:rPr>
          <w:rFonts w:ascii="Calibri" w:hAnsi="Calibri"/>
        </w:rPr>
        <w:t>): Agent is permitted to execute registered host tools (</w:t>
      </w:r>
      <w:r>
        <w:rPr>
          <w:rFonts w:ascii="Consolas" w:hAnsi="Consolas"/>
          <w:color w:val="B42828"/>
          <w:sz w:val="19"/>
        </w:rPr>
        <w:t>kb_list_documents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19"/>
        </w:rPr>
        <w:t>kb_read_document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19"/>
        </w:rPr>
        <w:t>kb_reanalyze_document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19"/>
        </w:rPr>
        <w:t>kb_sync_note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19"/>
        </w:rPr>
        <w:t>kb_query_graph</w:t>
      </w:r>
      <w:r>
        <w:rPr>
          <w:rFonts w:ascii="Calibri" w:hAnsi="Calibri"/>
        </w:rPr>
        <w:t>).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>When unchecked (</w:t>
      </w:r>
      <w:r>
        <w:rPr>
          <w:rFonts w:ascii="Consolas" w:hAnsi="Consolas"/>
          <w:color w:val="B42828"/>
          <w:sz w:val="19"/>
        </w:rPr>
        <w:t>false</w:t>
      </w:r>
      <w:r>
        <w:rPr>
          <w:rFonts w:ascii="Calibri" w:hAnsi="Calibri"/>
        </w:rPr>
        <w:t>): Pure text Q&amp;A without mutating host state.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Direct YouTube URL Processing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>If the user pastes a YouTube URL into the chat box, the backend detects the video URL, runs ingestion and transcription, updates the graph, writes Obsidian notes, and streams the completion response into the chat.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Multi-turn History Pill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>Retains up to 10 conversation turns (capped at 32,000 characters).</w:t>
      </w:r>
    </w:p>
    <w:p>
      <w:pPr>
        <w:pStyle w:val="ListBullet"/>
        <w:spacing w:before="30" w:after="30"/>
        <w:ind w:left="720"/>
      </w:pPr>
      <w:r>
        <w:rPr>
          <w:rFonts w:ascii="Consolas" w:hAnsi="Consolas"/>
          <w:color w:val="B42828"/>
          <w:sz w:val="19"/>
        </w:rPr>
        <w:t>[ 新对话 ]</w:t>
      </w:r>
      <w:r>
        <w:rPr>
          <w:rFonts w:ascii="Calibri" w:hAnsi="Calibri"/>
        </w:rPr>
        <w:t xml:space="preserve"> button wipes the session buffer.</w:t>
      </w:r>
    </w:p>
    <w:p>
      <w:pPr>
        <w:spacing w:before="80" w:after="120"/>
        <w:pBdr>
          <w:bottom w:val="single" w:sz="6" w:space="1" w:color="CBD5E1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1F4E79"/>
          <w:sz w:val="29"/>
        </w:rPr>
        <w:t>6. Modal 1: New Summary Ingestion Dialog (`#article-dialog`)</w:t>
      </w:r>
    </w:p>
    <w:p>
      <w:pPr>
        <w:spacing w:after="70" w:before="30" w:line="276" w:lineRule="auto"/>
      </w:pPr>
      <w:r>
        <w:rPr>
          <w:rFonts w:ascii="Calibri" w:hAnsi="Calibri"/>
        </w:rPr>
        <w:t xml:space="preserve">Triggered by clicking </w:t>
      </w:r>
      <w:r>
        <w:rPr>
          <w:rFonts w:ascii="Calibri" w:hAnsi="Calibri"/>
          <w:b/>
        </w:rPr>
        <w:t>`＋ 新建摘要`</w:t>
      </w:r>
      <w:r>
        <w:rPr>
          <w:rFonts w:ascii="Calibri" w:hAnsi="Calibri"/>
        </w:rPr>
        <w:t xml:space="preserve"> in the top masthead.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+--------------------------------------------------------------------------+</w:t>
              <w:br/>
              <w:t>| COLLECT · UNDERSTAND · CONNECT                                       [×] |</w:t>
              <w:br/>
              <w:t>| 从文章，开始一篇摘要。                                                   |</w:t>
              <w:br/>
              <w:t>+--------------------------------------------------------------------------+</w:t>
              <w:br/>
              <w:t>| 粘贴文章正文                                                             |</w:t>
              <w:br/>
              <w:t>|                                                                          |</w:t>
              <w:br/>
              <w:t>| 文章标题 *                                                               |</w:t>
              <w:br/>
              <w:t>| [ 给这篇文章一个名字...                                                ] |</w:t>
              <w:br/>
              <w:t>|                                                                          |</w:t>
              <w:br/>
              <w:t>| 来源链接（可选）                                                         |</w:t>
              <w:br/>
              <w:t>| [ https://...                                                          ] |</w:t>
              <w:br/>
              <w:t>|                                                                          |</w:t>
              <w:br/>
              <w:t>| 文章正文 *                                                               |</w:t>
              <w:br/>
              <w:t>| +----------------------------------------------------------------------+ |</w:t>
              <w:br/>
              <w:t>| | 粘贴正文（20 - 100,000 字符）。将生成摘要、关键要点，并提取实体和关系。 | |</w:t>
              <w:br/>
              <w:t>| +----------------------------------------------------------------------+ |</w:t>
              <w:br/>
              <w:t>|                                                                          |</w:t>
              <w:br/>
              <w:t>| 摘要与图谱会保存到你的知识库                                             |</w:t>
              <w:br/>
              <w:t>| 使用已配置的模型，可能需要几分钟。              [ 生成摘要并入库 ↗ ]   |</w:t>
              <w:br/>
              <w:t>+--------------------------------------------------------------------------+</w:t>
            </w:r>
          </w:p>
        </w:tc>
      </w:tr>
    </w:tbl>
    <w:p>
      <w:pPr>
        <w:spacing w:before="0" w:after="80"/>
      </w:pP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Inputs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onsolas" w:hAnsi="Consolas"/>
          <w:color w:val="B42828"/>
          <w:sz w:val="19"/>
        </w:rPr>
        <w:t>#article-title</w:t>
      </w:r>
      <w:r>
        <w:rPr>
          <w:rFonts w:ascii="Calibri" w:hAnsi="Calibri"/>
        </w:rPr>
        <w:t xml:space="preserve"> (Text, required, max 200 chars).</w:t>
      </w:r>
    </w:p>
    <w:p>
      <w:pPr>
        <w:pStyle w:val="ListBullet"/>
        <w:spacing w:before="30" w:after="30"/>
        <w:ind w:left="720"/>
      </w:pPr>
      <w:r>
        <w:rPr>
          <w:rFonts w:ascii="Consolas" w:hAnsi="Consolas"/>
          <w:color w:val="B42828"/>
          <w:sz w:val="19"/>
        </w:rPr>
        <w:t>#article-url</w:t>
      </w:r>
      <w:r>
        <w:rPr>
          <w:rFonts w:ascii="Calibri" w:hAnsi="Calibri"/>
        </w:rPr>
        <w:t xml:space="preserve"> (URL, optional).</w:t>
      </w:r>
    </w:p>
    <w:p>
      <w:pPr>
        <w:pStyle w:val="ListBullet"/>
        <w:spacing w:before="30" w:after="30"/>
        <w:ind w:left="720"/>
      </w:pPr>
      <w:r>
        <w:rPr>
          <w:rFonts w:ascii="Consolas" w:hAnsi="Consolas"/>
          <w:color w:val="B42828"/>
          <w:sz w:val="19"/>
        </w:rPr>
        <w:t>#article-text</w:t>
      </w:r>
      <w:r>
        <w:rPr>
          <w:rFonts w:ascii="Calibri" w:hAnsi="Calibri"/>
        </w:rPr>
        <w:t xml:space="preserve"> (Textarea, required, 20 to 100,000 chars).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Submit Action (`#article-submit`)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Sends </w:t>
      </w:r>
      <w:r>
        <w:rPr>
          <w:rFonts w:ascii="Consolas" w:hAnsi="Consolas"/>
          <w:color w:val="B42828"/>
          <w:sz w:val="19"/>
        </w:rPr>
        <w:t>POST /api/articles</w:t>
      </w:r>
      <w:r>
        <w:rPr>
          <w:rFonts w:ascii="Calibri" w:hAnsi="Calibri"/>
        </w:rPr>
        <w:t xml:space="preserve"> with JSON payload.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Disables form, displays spinner in </w:t>
      </w:r>
      <w:r>
        <w:rPr>
          <w:rFonts w:ascii="Consolas" w:hAnsi="Consolas"/>
          <w:color w:val="B42828"/>
          <w:sz w:val="19"/>
        </w:rPr>
        <w:t>#article-status</w:t>
      </w:r>
      <w:r>
        <w:rPr>
          <w:rFonts w:ascii="Calibri" w:hAnsi="Calibri"/>
        </w:rPr>
        <w:t>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On completion, closes modal, refreshes </w:t>
      </w:r>
      <w:r>
        <w:rPr>
          <w:rFonts w:ascii="Consolas" w:hAnsi="Consolas"/>
          <w:color w:val="B42828"/>
          <w:sz w:val="19"/>
        </w:rPr>
        <w:t>#document-select</w:t>
      </w:r>
      <w:r>
        <w:rPr>
          <w:rFonts w:ascii="Calibri" w:hAnsi="Calibri"/>
        </w:rPr>
        <w:t>, and renders the newly generated graph.</w:t>
      </w:r>
    </w:p>
    <w:p>
      <w:pPr>
        <w:spacing w:before="80" w:after="120"/>
        <w:pBdr>
          <w:bottom w:val="single" w:sz="6" w:space="1" w:color="CBD5E1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1F4E79"/>
          <w:sz w:val="29"/>
        </w:rPr>
        <w:t>7. Modal 2: Knowledge Editor (`#knowledge-editor`)</w:t>
      </w:r>
    </w:p>
    <w:p>
      <w:pPr>
        <w:spacing w:after="70" w:before="30" w:line="276" w:lineRule="auto"/>
      </w:pPr>
      <w:r>
        <w:rPr>
          <w:rFonts w:ascii="Calibri" w:hAnsi="Calibri"/>
        </w:rPr>
        <w:t xml:space="preserve">Triggered by clicking </w:t>
      </w:r>
      <w:r>
        <w:rPr>
          <w:rFonts w:ascii="Calibri" w:hAnsi="Calibri"/>
          <w:b/>
        </w:rPr>
        <w:t>`整理知识`</w:t>
      </w:r>
      <w:r>
        <w:rPr>
          <w:rFonts w:ascii="Calibri" w:hAnsi="Calibri"/>
        </w:rPr>
        <w:t xml:space="preserve"> in the top masthead. Governs entity normalization, claim verification, and relation curation.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+-------------------------------------------------------------------------------------------------------------+</w:t>
              <w:br/>
              <w:t>| CURATE YOUR KNOWLEDGE                                                        [ 修改记录 ]  [× 关闭 ]         |</w:t>
              <w:br/>
              <w:t>| 整理知识  -  修正实体、核实论断，让每一条连接更准确。                                                         |</w:t>
              <w:br/>
              <w:t>+---------------------------------------------------------+---------------------------------------------------+</w:t>
              <w:br/>
              <w:t>| [ 搜索名称、别名或关系... ]                             | KNOWLEDGE RECORD                                  |</w:t>
              <w:br/>
              <w:t>| 文章分类: [ 全部分类 v ]   来源文章: [ 全部文章 v ]     | 编辑实体                                          |</w:t>
              <w:br/>
              <w:t>| [ 实体 ]  [ 论断 ]  [ 关系 ]                            | 修改后会同步关联关系；原始出处与证据继续保留。    |</w:t>
              <w:br/>
              <w:t>| 记忆范围: [ 全部知识 v ]   审核状态: [ 全部审核状态 v ] |                                                   |</w:t>
              <w:br/>
              <w:t>| ------------------------------------------------------- | 实体名称:                                         |</w:t>
              <w:br/>
              <w:t>| 42 条记录 · 名称、类型与别名                            | [ OpenAI                                        ] |</w:t>
              <w:br/>
              <w:t>| +-----------------------------------------------------+ | 实体类型:                                         |</w:t>
              <w:br/>
              <w:t>| | OpenAI                                              | [ Organization v                                ] |</w:t>
              <w:br/>
              <w:t>| | 组织 · 个人记忆 · 已审核                            | 别名 (每行一个):                                  |</w:t>
              <w:br/>
              <w:t>| +-----------------------------------------------------+ | +-----------------------------------------------+ |</w:t>
              <w:br/>
              <w:t>| | Sam Altman                                          | | OpenAI Inc                                    | |</w:t>
              <w:br/>
              <w:t>| | 自然人 · 个人记忆 · 已审核                          | | OpenAI LP                                     | |</w:t>
              <w:br/>
              <w:t>| +-----------------------------------------------------+ | +-----------------------------------------------+ |</w:t>
              <w:br/>
              <w:t>| | o1-preview                                          |                                                   |</w:t>
              <w:br/>
              <w:t>| | 软件或应用 · 资料库 · 未审核                        | ------------------------------------------------- |</w:t>
              <w:br/>
              <w:t>| +-----------------------------------------------------+ | [x] 纳入个人记忆     [x] 已审核                   |</w:t>
              <w:br/>
              <w:t>|                                                         | 立场: [ 认同 v ]                                  |</w:t>
              <w:br/>
              <w:t>|                                                         | 个人判断说明:                                     |</w:t>
              <w:br/>
              <w:t>|                                                         | [ 前沿模型研发领军机构...                       ] |</w:t>
              <w:br/>
              <w:t>+---------------------------------------------------------+---------------------------------------------------+</w:t>
              <w:br/>
              <w:t>| ● 有尚未保存的知识修改                     [ 删除关系 ]                    [ 重置修改 ]  [ 保存修改 (Primary) ] |</w:t>
              <w:br/>
              <w:t>+-------------------------------------------------------------------------------------------------------------+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5"/>
        </w:rPr>
        <w:t>Editor Tabs &amp; Specific Forms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  <w:b/>
        </w:rPr>
        <w:t>Category &amp; Article Filters (`#ke-category`, `#ke-article`)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>Scopes displayed records to specific source documents.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  <w:b/>
        </w:rPr>
        <w:t>Category Tabs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  <w:b/>
        </w:rPr>
        <w:t>实体 (Entities)</w:t>
      </w:r>
      <w:r>
        <w:rPr>
          <w:rFonts w:ascii="Calibri" w:hAnsi="Calibri"/>
        </w:rPr>
        <w:t xml:space="preserve">: Modifies entity canonical </w:t>
      </w:r>
      <w:r>
        <w:rPr>
          <w:rFonts w:ascii="Consolas" w:hAnsi="Consolas"/>
          <w:color w:val="B42828"/>
          <w:sz w:val="19"/>
        </w:rPr>
        <w:t>name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19"/>
        </w:rPr>
        <w:t>type</w:t>
      </w:r>
      <w:r>
        <w:rPr>
          <w:rFonts w:ascii="Calibri" w:hAnsi="Calibri"/>
        </w:rPr>
        <w:t xml:space="preserve"> (Schema.org class), and </w:t>
      </w:r>
      <w:r>
        <w:rPr>
          <w:rFonts w:ascii="Consolas" w:hAnsi="Consolas"/>
          <w:color w:val="B42828"/>
          <w:sz w:val="19"/>
        </w:rPr>
        <w:t>aliases</w:t>
      </w:r>
      <w:r>
        <w:rPr>
          <w:rFonts w:ascii="Calibri" w:hAnsi="Calibri"/>
        </w:rPr>
        <w:t xml:space="preserve"> (line-separated list).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  <w:b/>
        </w:rPr>
        <w:t>论断 (Claims)</w:t>
      </w:r>
      <w:r>
        <w:rPr>
          <w:rFonts w:ascii="Calibri" w:hAnsi="Calibri"/>
        </w:rPr>
        <w:t xml:space="preserve">: Modifies claim text and </w:t>
      </w:r>
      <w:r>
        <w:rPr>
          <w:rFonts w:ascii="Consolas" w:hAnsi="Consolas"/>
          <w:color w:val="B42828"/>
          <w:sz w:val="19"/>
        </w:rPr>
        <w:t>verificationStatus</w:t>
      </w:r>
      <w:r>
        <w:rPr>
          <w:rFonts w:ascii="Calibri" w:hAnsi="Calibri"/>
        </w:rPr>
        <w:t xml:space="preserve"> (</w:t>
      </w:r>
      <w:r>
        <w:rPr>
          <w:rFonts w:ascii="Consolas" w:hAnsi="Consolas"/>
          <w:color w:val="B42828"/>
          <w:sz w:val="19"/>
        </w:rPr>
        <w:t>待核实 / unverified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19"/>
        </w:rPr>
        <w:t>已核实 / verified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19"/>
        </w:rPr>
        <w:t>有争议 / disputed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19"/>
        </w:rPr>
        <w:t>已否定 / refuted</w:t>
      </w:r>
      <w:r>
        <w:rPr>
          <w:rFonts w:ascii="Calibri" w:hAnsi="Calibri"/>
        </w:rPr>
        <w:t>).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  <w:b/>
        </w:rPr>
        <w:t>关系 (Triples)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1080"/>
      </w:pPr>
      <w:r>
        <w:rPr>
          <w:rFonts w:ascii="Calibri" w:hAnsi="Calibri"/>
        </w:rPr>
        <w:t>Subject searchable dropdown (</w:t>
      </w:r>
      <w:r>
        <w:rPr>
          <w:rFonts w:ascii="Consolas" w:hAnsi="Consolas"/>
          <w:color w:val="B42828"/>
          <w:sz w:val="19"/>
        </w:rPr>
        <w:t>#ke-subject</w:t>
      </w:r>
      <w:r>
        <w:rPr>
          <w:rFonts w:ascii="Calibri" w:hAnsi="Calibri"/>
        </w:rPr>
        <w:t>).</w:t>
      </w:r>
    </w:p>
    <w:p>
      <w:pPr>
        <w:pStyle w:val="ListBullet"/>
        <w:spacing w:before="30" w:after="30"/>
        <w:ind w:left="1080"/>
      </w:pPr>
      <w:r>
        <w:rPr>
          <w:rFonts w:ascii="Calibri" w:hAnsi="Calibri"/>
        </w:rPr>
        <w:t>Predicate selector (</w:t>
      </w:r>
      <w:r>
        <w:rPr>
          <w:rFonts w:ascii="Consolas" w:hAnsi="Consolas"/>
          <w:color w:val="B42828"/>
          <w:sz w:val="19"/>
        </w:rPr>
        <w:t>#ke-predicate</w:t>
      </w:r>
      <w:r>
        <w:rPr>
          <w:rFonts w:ascii="Calibri" w:hAnsi="Calibri"/>
        </w:rPr>
        <w:t>).</w:t>
      </w:r>
    </w:p>
    <w:p>
      <w:pPr>
        <w:pStyle w:val="ListBullet"/>
        <w:spacing w:before="30" w:after="30"/>
        <w:ind w:left="1080"/>
      </w:pPr>
      <w:r>
        <w:rPr>
          <w:rFonts w:ascii="Calibri" w:hAnsi="Calibri"/>
        </w:rPr>
        <w:t>Object searchable dropdown (</w:t>
      </w:r>
      <w:r>
        <w:rPr>
          <w:rFonts w:ascii="Consolas" w:hAnsi="Consolas"/>
          <w:color w:val="B42828"/>
          <w:sz w:val="19"/>
        </w:rPr>
        <w:t>#ke-object</w:t>
      </w:r>
      <w:r>
        <w:rPr>
          <w:rFonts w:ascii="Calibri" w:hAnsi="Calibri"/>
        </w:rPr>
        <w:t>).</w:t>
      </w:r>
    </w:p>
    <w:p>
      <w:pPr>
        <w:pStyle w:val="ListBullet"/>
        <w:spacing w:before="30" w:after="30"/>
        <w:ind w:left="1080"/>
      </w:pPr>
      <w:r>
        <w:rPr>
          <w:rFonts w:ascii="Calibri" w:hAnsi="Calibri"/>
        </w:rPr>
        <w:t>Confidence input (</w:t>
      </w:r>
      <w:r>
        <w:rPr>
          <w:rFonts w:ascii="Consolas" w:hAnsi="Consolas"/>
          <w:color w:val="B42828"/>
          <w:sz w:val="19"/>
        </w:rPr>
        <w:t>#ke-confidence</w:t>
      </w:r>
      <w:r>
        <w:rPr>
          <w:rFonts w:ascii="Calibri" w:hAnsi="Calibri"/>
        </w:rPr>
        <w:t>, 0.0 - 1.0).</w:t>
      </w:r>
    </w:p>
    <w:p>
      <w:pPr>
        <w:pStyle w:val="ListBullet"/>
        <w:spacing w:before="30" w:after="30"/>
        <w:ind w:left="1080"/>
      </w:pPr>
      <w:r>
        <w:rPr>
          <w:rFonts w:ascii="Calibri" w:hAnsi="Calibri"/>
        </w:rPr>
        <w:t>Read-only Evidence quote box (</w:t>
      </w:r>
      <w:r>
        <w:rPr>
          <w:rFonts w:ascii="Consolas" w:hAnsi="Consolas"/>
          <w:color w:val="B42828"/>
          <w:sz w:val="19"/>
        </w:rPr>
        <w:t>blockquote.ke-evidence</w:t>
      </w:r>
      <w:r>
        <w:rPr>
          <w:rFonts w:ascii="Calibri" w:hAnsi="Calibri"/>
        </w:rPr>
        <w:t>).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  <w:b/>
        </w:rPr>
        <w:t>Personal Memory Section (Inside Editor Form)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Checkbox: </w:t>
      </w:r>
      <w:r>
        <w:rPr>
          <w:rFonts w:ascii="Consolas" w:hAnsi="Consolas"/>
          <w:color w:val="B42828"/>
          <w:sz w:val="19"/>
        </w:rPr>
        <w:t>纳入个人记忆</w:t>
      </w:r>
      <w:r>
        <w:rPr>
          <w:rFonts w:ascii="Calibri" w:hAnsi="Calibri"/>
        </w:rPr>
        <w:t xml:space="preserve"> (</w:t>
      </w:r>
      <w:r>
        <w:rPr>
          <w:rFonts w:ascii="Consolas" w:hAnsi="Consolas"/>
          <w:color w:val="B42828"/>
          <w:sz w:val="19"/>
        </w:rPr>
        <w:t>#ke-memory-included</w:t>
      </w:r>
      <w:r>
        <w:rPr>
          <w:rFonts w:ascii="Calibri" w:hAnsi="Calibri"/>
        </w:rPr>
        <w:t>).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Checkbox: </w:t>
      </w:r>
      <w:r>
        <w:rPr>
          <w:rFonts w:ascii="Consolas" w:hAnsi="Consolas"/>
          <w:color w:val="B42828"/>
          <w:sz w:val="19"/>
        </w:rPr>
        <w:t>已审核</w:t>
      </w:r>
      <w:r>
        <w:rPr>
          <w:rFonts w:ascii="Calibri" w:hAnsi="Calibri"/>
        </w:rPr>
        <w:t xml:space="preserve"> (</w:t>
      </w:r>
      <w:r>
        <w:rPr>
          <w:rFonts w:ascii="Consolas" w:hAnsi="Consolas"/>
          <w:color w:val="B42828"/>
          <w:sz w:val="19"/>
        </w:rPr>
        <w:t>#ke-memory-reviewed</w:t>
      </w:r>
      <w:r>
        <w:rPr>
          <w:rFonts w:ascii="Calibri" w:hAnsi="Calibri"/>
        </w:rPr>
        <w:t>).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Stance Selector: </w:t>
      </w:r>
      <w:r>
        <w:rPr>
          <w:rFonts w:ascii="Consolas" w:hAnsi="Consolas"/>
          <w:color w:val="B42828"/>
          <w:sz w:val="19"/>
        </w:rPr>
        <w:t>认同 (agree)</w:t>
      </w:r>
      <w:r>
        <w:rPr>
          <w:rFonts w:ascii="Calibri" w:hAnsi="Calibri"/>
        </w:rPr>
        <w:t xml:space="preserve"> / </w:t>
      </w:r>
      <w:r>
        <w:rPr>
          <w:rFonts w:ascii="Consolas" w:hAnsi="Consolas"/>
          <w:color w:val="B42828"/>
          <w:sz w:val="19"/>
        </w:rPr>
        <w:t>存疑 (uncertain)</w:t>
      </w:r>
      <w:r>
        <w:rPr>
          <w:rFonts w:ascii="Calibri" w:hAnsi="Calibri"/>
        </w:rPr>
        <w:t xml:space="preserve"> / </w:t>
      </w:r>
      <w:r>
        <w:rPr>
          <w:rFonts w:ascii="Consolas" w:hAnsi="Consolas"/>
          <w:color w:val="B42828"/>
          <w:sz w:val="19"/>
        </w:rPr>
        <w:t>不认同 (disagree)</w:t>
      </w:r>
      <w:r>
        <w:rPr>
          <w:rFonts w:ascii="Calibri" w:hAnsi="Calibri"/>
        </w:rPr>
        <w:t xml:space="preserve"> / </w:t>
      </w:r>
      <w:r>
        <w:rPr>
          <w:rFonts w:ascii="Consolas" w:hAnsi="Consolas"/>
          <w:color w:val="B42828"/>
          <w:sz w:val="19"/>
        </w:rPr>
        <w:t>未表态 (unset)</w:t>
      </w:r>
      <w:r>
        <w:rPr>
          <w:rFonts w:ascii="Calibri" w:hAnsi="Calibri"/>
        </w:rPr>
        <w:t>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>Personal Note textarea.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  <w:b/>
        </w:rPr>
        <w:t>Action Buttons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onsolas" w:hAnsi="Consolas"/>
          <w:color w:val="B42828"/>
          <w:sz w:val="19"/>
        </w:rPr>
        <w:t>[ 保存修改 ]</w:t>
      </w:r>
      <w:r>
        <w:rPr>
          <w:rFonts w:ascii="Calibri" w:hAnsi="Calibri"/>
        </w:rPr>
        <w:t xml:space="preserve"> (</w:t>
      </w:r>
      <w:r>
        <w:rPr>
          <w:rFonts w:ascii="Consolas" w:hAnsi="Consolas"/>
          <w:color w:val="B42828"/>
          <w:sz w:val="19"/>
        </w:rPr>
        <w:t>#ke-save</w:t>
      </w:r>
      <w:r>
        <w:rPr>
          <w:rFonts w:ascii="Calibri" w:hAnsi="Calibri"/>
        </w:rPr>
        <w:t xml:space="preserve">): Submits mutation to </w:t>
      </w:r>
      <w:r>
        <w:rPr>
          <w:rFonts w:ascii="Consolas" w:hAnsi="Consolas"/>
          <w:color w:val="B42828"/>
          <w:sz w:val="19"/>
        </w:rPr>
        <w:t>POST /api/editor/entity</w:t>
      </w:r>
      <w:r>
        <w:rPr>
          <w:rFonts w:ascii="Calibri" w:hAnsi="Calibri"/>
        </w:rPr>
        <w:t xml:space="preserve"> or </w:t>
      </w:r>
      <w:r>
        <w:rPr>
          <w:rFonts w:ascii="Consolas" w:hAnsi="Consolas"/>
          <w:color w:val="B42828"/>
          <w:sz w:val="19"/>
        </w:rPr>
        <w:t>POST /api/editor/triple</w:t>
      </w:r>
      <w:r>
        <w:rPr>
          <w:rFonts w:ascii="Calibri" w:hAnsi="Calibri"/>
        </w:rPr>
        <w:t>.</w:t>
      </w:r>
    </w:p>
    <w:p>
      <w:pPr>
        <w:pStyle w:val="ListBullet"/>
        <w:spacing w:before="30" w:after="30"/>
        <w:ind w:left="720"/>
      </w:pPr>
      <w:r>
        <w:rPr>
          <w:rFonts w:ascii="Consolas" w:hAnsi="Consolas"/>
          <w:color w:val="B42828"/>
          <w:sz w:val="19"/>
        </w:rPr>
        <w:t>[ 删除关系 ]</w:t>
      </w:r>
      <w:r>
        <w:rPr>
          <w:rFonts w:ascii="Calibri" w:hAnsi="Calibri"/>
        </w:rPr>
        <w:t xml:space="preserve"> (</w:t>
      </w:r>
      <w:r>
        <w:rPr>
          <w:rFonts w:ascii="Consolas" w:hAnsi="Consolas"/>
          <w:color w:val="B42828"/>
          <w:sz w:val="19"/>
        </w:rPr>
        <w:t>#ke-delete</w:t>
      </w:r>
      <w:r>
        <w:rPr>
          <w:rFonts w:ascii="Calibri" w:hAnsi="Calibri"/>
        </w:rPr>
        <w:t>): Available only for Triples; soft-deletes the link.</w:t>
      </w:r>
    </w:p>
    <w:p>
      <w:pPr>
        <w:pStyle w:val="ListBullet"/>
        <w:spacing w:before="30" w:after="30"/>
        <w:ind w:left="720"/>
      </w:pPr>
      <w:r>
        <w:rPr>
          <w:rFonts w:ascii="Consolas" w:hAnsi="Consolas"/>
          <w:color w:val="B42828"/>
          <w:sz w:val="19"/>
        </w:rPr>
        <w:t>[ 重置修改 ]</w:t>
      </w:r>
      <w:r>
        <w:rPr>
          <w:rFonts w:ascii="Calibri" w:hAnsi="Calibri"/>
        </w:rPr>
        <w:t xml:space="preserve"> (</w:t>
      </w:r>
      <w:r>
        <w:rPr>
          <w:rFonts w:ascii="Consolas" w:hAnsi="Consolas"/>
          <w:color w:val="B42828"/>
          <w:sz w:val="19"/>
        </w:rPr>
        <w:t>#ke-reset</w:t>
      </w:r>
      <w:r>
        <w:rPr>
          <w:rFonts w:ascii="Calibri" w:hAnsi="Calibri"/>
        </w:rPr>
        <w:t>): Reverts form to database baseline.</w:t>
      </w:r>
    </w:p>
    <w:p>
      <w:pPr>
        <w:pStyle w:val="ListBullet"/>
        <w:spacing w:before="30" w:after="30"/>
        <w:ind w:left="720"/>
      </w:pPr>
      <w:r>
        <w:rPr>
          <w:rFonts w:ascii="Consolas" w:hAnsi="Consolas"/>
          <w:color w:val="B42828"/>
          <w:sz w:val="19"/>
        </w:rPr>
        <w:t>[ 修改记录 ]</w:t>
      </w:r>
      <w:r>
        <w:rPr>
          <w:rFonts w:ascii="Calibri" w:hAnsi="Calibri"/>
        </w:rPr>
        <w:t xml:space="preserve"> (</w:t>
      </w:r>
      <w:r>
        <w:rPr>
          <w:rFonts w:ascii="Consolas" w:hAnsi="Consolas"/>
          <w:color w:val="B42828"/>
          <w:sz w:val="19"/>
        </w:rPr>
        <w:t>#ke-history</w:t>
      </w:r>
      <w:r>
        <w:rPr>
          <w:rFonts w:ascii="Calibri" w:hAnsi="Calibri"/>
        </w:rPr>
        <w:t>): Opens modal displaying audit log (</w:t>
      </w:r>
      <w:r>
        <w:rPr>
          <w:rFonts w:ascii="Consolas" w:hAnsi="Consolas"/>
          <w:color w:val="B42828"/>
          <w:sz w:val="19"/>
        </w:rPr>
        <w:t>edit_history</w:t>
      </w:r>
      <w:r>
        <w:rPr>
          <w:rFonts w:ascii="Calibri" w:hAnsi="Calibri"/>
        </w:rPr>
        <w:t xml:space="preserve"> table) with </w:t>
      </w:r>
      <w:r>
        <w:rPr>
          <w:rFonts w:ascii="Calibri" w:hAnsi="Calibri"/>
          <w:b/>
        </w:rPr>
        <w:t>[ 撤销 / Undo ]</w:t>
      </w:r>
      <w:r>
        <w:rPr>
          <w:rFonts w:ascii="Calibri" w:hAnsi="Calibri"/>
        </w:rPr>
        <w:t xml:space="preserve"> buttons!</w:t>
      </w:r>
    </w:p>
    <w:p>
      <w:pPr>
        <w:spacing w:before="80" w:after="120"/>
        <w:pBdr>
          <w:bottom w:val="single" w:sz="6" w:space="1" w:color="CBD5E1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1F4E79"/>
          <w:sz w:val="29"/>
        </w:rPr>
        <w:t>8. Modal 3: Personal Memory &amp; Stance Dialog (`#memory-dialog`)</w:t>
      </w:r>
    </w:p>
    <w:p>
      <w:pPr>
        <w:spacing w:after="70" w:before="30" w:line="276" w:lineRule="auto"/>
      </w:pPr>
      <w:r>
        <w:rPr>
          <w:rFonts w:ascii="Calibri" w:hAnsi="Calibri"/>
        </w:rPr>
        <w:t xml:space="preserve">Triggered by clicking </w:t>
      </w:r>
      <w:r>
        <w:rPr>
          <w:rFonts w:ascii="Calibri" w:hAnsi="Calibri"/>
          <w:b/>
        </w:rPr>
        <w:t>`个人记忆`</w:t>
      </w:r>
      <w:r>
        <w:rPr>
          <w:rFonts w:ascii="Calibri" w:hAnsi="Calibri"/>
        </w:rPr>
        <w:t xml:space="preserve"> in the top masthead. Governs subjective curation and protects against automatic stance alteration.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+-------------------------------------------------------------------------------------------------------------+</w:t>
              <w:br/>
              <w:t>| PERSONAL RESEARCH MEMORY                                                                          [× 关闭 ] |</w:t>
              <w:br/>
              <w:t>| 个人记忆与判断变化  -  收录是记住；审核是检查；个人立场由你决定。                                             |</w:t>
              <w:br/>
              <w:t>+-------------------------------------------------------------------------------------------------------------+</w:t>
              <w:br/>
              <w:t>| [ 搜索实体、论断或关系... ]  记忆范围: [ 全部知识 v ]   知识类别: [ 论断 v ]                                |</w:t>
              <w:br/>
              <w:t>| 对照新资料: [ 选择用于对照的新资料 v ]  [ 新资料对旧判断的影响 (Compare) ]                                  |</w:t>
              <w:br/>
              <w:t>+---------------------------------------------------------+---------------------------------------------------+</w:t>
              <w:br/>
              <w:t>| 18 条知识记录                                           | o1-preview 具备强推理与自我纠错能力               |</w:t>
              <w:br/>
              <w:t>| +-----------------------------------------------------+ | 设置仅属于这条记录，不会连带认可邻接实体。        |</w:t>
              <w:br/>
              <w:t>| | o1-preview 具备强推理与自我纠错能力                 |                                                   |</w:t>
              <w:br/>
              <w:t>| | 已审核 · 个人记忆 · 认同                            | 审核状态: [ 已审核 v ]                            |</w:t>
              <w:br/>
              <w:t>| +-----------------------------------------------------+ | 记忆范围: [ 纳入个人记忆 v ]                      |</w:t>
              <w:br/>
              <w:t>| | 纯强化学习将在 2026 年替代所有监督微调              | 我的立场: [ 存疑 (uncertain) v ]                  |</w:t>
              <w:br/>
              <w:t>| | 已审核 · 个人记忆 · 存疑                            |                                                   |</w:t>
              <w:br/>
              <w:t>| +-----------------------------------------------------+ | 我的判断或适用条件:                               |</w:t>
              <w:br/>
              <w:t>|                                                         | [ 监督微调在领域对齐中仍有不可替代性...         ] |</w:t>
              <w:br/>
              <w:t>|                                                         |                                                   |</w:t>
              <w:br/>
              <w:t>|                                                         | 受哪篇资料影响: [ OpenAI o1 技术报告 v ]          |</w:t>
              <w:br/>
              <w:t>|                                                         |                                                   |</w:t>
              <w:br/>
              <w:t>|                                                         | [ 保存个人判断 (Primary) ]                        |</w:t>
              <w:br/>
              <w:t>|                                                         | ------------------------------------------------- |</w:t>
              <w:br/>
              <w:t>|                                                         | 当时记录的来源与证据                              |</w:t>
              <w:br/>
              <w:t>|                                                         | 来源: OpenAI o1 Release &lt;a&gt;打开来源 ↗&lt;/a&gt;         |</w:t>
              <w:br/>
              <w:t>|                                                         | &gt; "We found that RL enables complex CoT..."       |</w:t>
              <w:br/>
              <w:t>+---------------------------------------------------------+---------------------------------------------------+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5"/>
        </w:rPr>
        <w:t>Key Operations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  <w:b/>
        </w:rPr>
        <w:t>Dual Scopes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onsolas" w:hAnsi="Consolas"/>
          <w:color w:val="B42828"/>
          <w:sz w:val="19"/>
        </w:rPr>
        <w:t>个人记忆 (included: true)</w:t>
      </w:r>
      <w:r>
        <w:rPr>
          <w:rFonts w:ascii="Calibri" w:hAnsi="Calibri"/>
        </w:rPr>
        <w:t>: Included in the user's personal thought vault.</w:t>
      </w:r>
    </w:p>
    <w:p>
      <w:pPr>
        <w:pStyle w:val="ListBullet"/>
        <w:spacing w:before="30" w:after="30"/>
        <w:ind w:left="720"/>
      </w:pPr>
      <w:r>
        <w:rPr>
          <w:rFonts w:ascii="Consolas" w:hAnsi="Consolas"/>
          <w:color w:val="B42828"/>
          <w:sz w:val="19"/>
        </w:rPr>
        <w:t>资料库 (included: false)</w:t>
      </w:r>
      <w:r>
        <w:rPr>
          <w:rFonts w:ascii="Calibri" w:hAnsi="Calibri"/>
        </w:rPr>
        <w:t>: Retained as source material without personal adoption.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  <w:b/>
        </w:rPr>
        <w:t>Four Controlled Stances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onsolas" w:hAnsi="Consolas"/>
          <w:color w:val="B42828"/>
          <w:sz w:val="19"/>
        </w:rPr>
        <w:t>认同 (agree)</w:t>
      </w:r>
      <w:r>
        <w:rPr>
          <w:rFonts w:ascii="Calibri" w:hAnsi="Calibri"/>
        </w:rPr>
        <w:t>: User endorses the claim.</w:t>
      </w:r>
    </w:p>
    <w:p>
      <w:pPr>
        <w:pStyle w:val="ListBullet"/>
        <w:spacing w:before="30" w:after="30"/>
        <w:ind w:left="720"/>
      </w:pPr>
      <w:r>
        <w:rPr>
          <w:rFonts w:ascii="Consolas" w:hAnsi="Consolas"/>
          <w:color w:val="B42828"/>
          <w:sz w:val="19"/>
        </w:rPr>
        <w:t>存疑 (uncertain)</w:t>
      </w:r>
      <w:r>
        <w:rPr>
          <w:rFonts w:ascii="Calibri" w:hAnsi="Calibri"/>
        </w:rPr>
        <w:t>: User finds evidence inconclusive or actively questions it.</w:t>
      </w:r>
    </w:p>
    <w:p>
      <w:pPr>
        <w:pStyle w:val="ListBullet"/>
        <w:spacing w:before="30" w:after="30"/>
        <w:ind w:left="720"/>
      </w:pPr>
      <w:r>
        <w:rPr>
          <w:rFonts w:ascii="Consolas" w:hAnsi="Consolas"/>
          <w:color w:val="B42828"/>
          <w:sz w:val="19"/>
        </w:rPr>
        <w:t>不认同 (disagree)</w:t>
      </w:r>
      <w:r>
        <w:rPr>
          <w:rFonts w:ascii="Calibri" w:hAnsi="Calibri"/>
        </w:rPr>
        <w:t>: User refutes the claim.</w:t>
      </w:r>
    </w:p>
    <w:p>
      <w:pPr>
        <w:pStyle w:val="ListBullet"/>
        <w:spacing w:before="30" w:after="30"/>
        <w:ind w:left="720"/>
      </w:pPr>
      <w:r>
        <w:rPr>
          <w:rFonts w:ascii="Consolas" w:hAnsi="Consolas"/>
          <w:color w:val="B42828"/>
          <w:sz w:val="19"/>
        </w:rPr>
        <w:t>未表态 (unset)</w:t>
      </w:r>
      <w:r>
        <w:rPr>
          <w:rFonts w:ascii="Calibri" w:hAnsi="Calibri"/>
        </w:rPr>
        <w:t>: Default neutral stance.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  <w:b/>
        </w:rPr>
        <w:t>Compare Against New Source (`#memory-compare`)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Selects an ingested document from </w:t>
      </w:r>
      <w:r>
        <w:rPr>
          <w:rFonts w:ascii="Consolas" w:hAnsi="Consolas"/>
          <w:color w:val="B42828"/>
          <w:sz w:val="19"/>
        </w:rPr>
        <w:t>#memory-source</w:t>
      </w:r>
      <w:r>
        <w:rPr>
          <w:rFonts w:ascii="Calibri" w:hAnsi="Calibri"/>
        </w:rPr>
        <w:t>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Sends </w:t>
      </w:r>
      <w:r>
        <w:rPr>
          <w:rFonts w:ascii="Consolas" w:hAnsi="Consolas"/>
          <w:color w:val="B42828"/>
          <w:sz w:val="19"/>
        </w:rPr>
        <w:t>POST /api/memory/compare</w:t>
      </w:r>
      <w:r>
        <w:rPr>
          <w:rFonts w:ascii="Calibri" w:hAnsi="Calibri"/>
        </w:rPr>
        <w:t>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>The LLM analyzes how the new document's claims impact the user's existing memory judgments.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Renders a structured comparison report </w:t>
      </w:r>
      <w:r>
        <w:rPr>
          <w:rFonts w:ascii="Calibri" w:hAnsi="Calibri"/>
          <w:b/>
        </w:rPr>
        <w:t>without automatically changing any saved user stance</w:t>
      </w:r>
      <w:r>
        <w:rPr>
          <w:rFonts w:ascii="Calibri" w:hAnsi="Calibri"/>
        </w:rPr>
        <w:t>.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  <w:b/>
        </w:rPr>
        <w:t>History Audit (`scope === 'history'`)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Selecting </w:t>
      </w:r>
      <w:r>
        <w:rPr>
          <w:rFonts w:ascii="Consolas" w:hAnsi="Consolas"/>
          <w:color w:val="B42828"/>
          <w:sz w:val="19"/>
        </w:rPr>
        <w:t>判断变化记录</w:t>
      </w:r>
      <w:r>
        <w:rPr>
          <w:rFonts w:ascii="Calibri" w:hAnsi="Calibri"/>
        </w:rPr>
        <w:t xml:space="preserve"> displays every past stance change, previous vs. new values, timestamp, and influencing source.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