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b w:val="1"/>
          <w:color w:val="333333"/>
          <w:sz w:val="47"/>
          <w:szCs w:val="47"/>
          <w:highlight w:val="white"/>
        </w:rPr>
      </w:pPr>
      <w:r w:rsidDel="00000000" w:rsidR="00000000" w:rsidRPr="00000000">
        <w:rPr>
          <w:b w:val="1"/>
          <w:color w:val="333333"/>
          <w:sz w:val="47"/>
          <w:szCs w:val="47"/>
          <w:highlight w:val="white"/>
          <w:rtl w:val="0"/>
        </w:rPr>
        <w:t xml:space="preserve">Retinal Vessel Classification in Fundus Images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b w:val="1"/>
          <w:i w:val="0"/>
          <w:smallCaps w:val="0"/>
          <w:strike w:val="0"/>
          <w:color w:val="000000"/>
          <w:sz w:val="20"/>
          <w:szCs w:val="20"/>
          <w:u w:val="none"/>
          <w:shd w:fill="auto" w:val="clear"/>
          <w:vertAlign w:val="superscript"/>
        </w:rPr>
      </w:pPr>
      <w:r w:rsidDel="00000000" w:rsidR="00000000" w:rsidRPr="00000000">
        <w:rPr>
          <w:b w:val="1"/>
          <w:rtl w:val="0"/>
        </w:rPr>
        <w:t xml:space="preserve">Prasadam Dilip Kumar</w:t>
      </w:r>
      <w:r w:rsidDel="00000000" w:rsidR="00000000" w:rsidRPr="00000000">
        <w:rPr>
          <w:b w:val="1"/>
          <w:i w:val="0"/>
          <w:smallCaps w:val="0"/>
          <w:strike w:val="0"/>
          <w:color w:val="000000"/>
          <w:sz w:val="20"/>
          <w:szCs w:val="20"/>
          <w:u w:val="none"/>
          <w:shd w:fill="auto" w:val="clear"/>
          <w:vertAlign w:val="superscript"/>
          <w:rtl w:val="0"/>
        </w:rPr>
        <w:t xml:space="preserve">a</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Jaideep Tripurani</w:t>
      </w:r>
      <w:r w:rsidDel="00000000" w:rsidR="00000000" w:rsidRPr="00000000">
        <w:rPr>
          <w:b w:val="1"/>
          <w:i w:val="0"/>
          <w:smallCaps w:val="0"/>
          <w:strike w:val="0"/>
          <w:color w:val="000000"/>
          <w:sz w:val="20"/>
          <w:szCs w:val="20"/>
          <w:u w:val="none"/>
          <w:shd w:fill="auto" w:val="clear"/>
          <w:vertAlign w:val="superscript"/>
          <w:rtl w:val="0"/>
        </w:rPr>
        <w:t xml:space="preserve">b</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Chinta Ujhwal</w:t>
      </w:r>
      <w:r w:rsidDel="00000000" w:rsidR="00000000" w:rsidRPr="00000000">
        <w:rPr>
          <w:b w:val="1"/>
          <w:i w:val="0"/>
          <w:smallCaps w:val="0"/>
          <w:strike w:val="0"/>
          <w:color w:val="000000"/>
          <w:sz w:val="20"/>
          <w:szCs w:val="20"/>
          <w:u w:val="none"/>
          <w:shd w:fill="auto" w:val="clear"/>
          <w:vertAlign w:val="superscript"/>
          <w:rtl w:val="0"/>
        </w:rPr>
        <w:t xml:space="preserve">c</w:t>
      </w:r>
      <w:r w:rsidDel="00000000" w:rsidR="00000000" w:rsidRPr="00000000">
        <w:rPr>
          <w:b w:val="1"/>
          <w:i w:val="0"/>
          <w:smallCaps w:val="0"/>
          <w:strike w:val="0"/>
          <w:color w:val="000000"/>
          <w:sz w:val="20"/>
          <w:szCs w:val="20"/>
          <w:u w:val="none"/>
          <w:shd w:fill="auto" w:val="clear"/>
          <w:vertAlign w:val="baseline"/>
          <w:rtl w:val="0"/>
        </w:rPr>
        <w:t xml:space="preserve">,  Devanjali Relan</w:t>
      </w:r>
      <w:r w:rsidDel="00000000" w:rsidR="00000000" w:rsidRPr="00000000">
        <w:rPr>
          <w:b w:val="1"/>
          <w:vertAlign w:val="superscript"/>
          <w:rtl w:val="0"/>
        </w:rPr>
        <w:t xml:space="preserve">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1a73e8"/>
          <w:sz w:val="20"/>
          <w:szCs w:val="20"/>
          <w:highlight w:val="white"/>
          <w:vertAlign w:val="baseline"/>
        </w:rPr>
      </w:pPr>
      <w:r w:rsidDel="00000000" w:rsidR="00000000" w:rsidRPr="00000000">
        <w:rPr>
          <w:i w:val="0"/>
          <w:smallCaps w:val="0"/>
          <w:strike w:val="0"/>
          <w:color w:val="000000"/>
          <w:sz w:val="20"/>
          <w:szCs w:val="20"/>
          <w:u w:val="none"/>
          <w:shd w:fill="auto" w:val="clear"/>
          <w:vertAlign w:val="superscript"/>
          <w:rtl w:val="0"/>
        </w:rPr>
        <w:t xml:space="preserve">a </w:t>
      </w:r>
      <w:r w:rsidDel="00000000" w:rsidR="00000000" w:rsidRPr="00000000">
        <w:rPr>
          <w:i w:val="0"/>
          <w:smallCaps w:val="0"/>
          <w:strike w:val="0"/>
          <w:color w:val="000000"/>
          <w:sz w:val="20"/>
          <w:szCs w:val="20"/>
          <w:u w:val="none"/>
          <w:shd w:fill="auto" w:val="clear"/>
          <w:vertAlign w:val="baseline"/>
          <w:rtl w:val="0"/>
        </w:rPr>
        <w:t xml:space="preserve">BML Munjal University, Gurgaon, India, </w:t>
      </w:r>
      <w:hyperlink r:id="rId6">
        <w:r w:rsidDel="00000000" w:rsidR="00000000" w:rsidRPr="00000000">
          <w:rPr>
            <w:color w:val="1a73e8"/>
            <w:sz w:val="21"/>
            <w:szCs w:val="21"/>
            <w:highlight w:val="white"/>
            <w:rtl w:val="0"/>
          </w:rPr>
          <w:t xml:space="preserve">prasadam.kumar.19cse@bmu.edu.in</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1a73e8"/>
          <w:sz w:val="20"/>
          <w:szCs w:val="20"/>
          <w:highlight w:val="white"/>
          <w:vertAlign w:val="baseline"/>
        </w:rPr>
      </w:pPr>
      <w:r w:rsidDel="00000000" w:rsidR="00000000" w:rsidRPr="00000000">
        <w:rPr>
          <w:i w:val="0"/>
          <w:smallCaps w:val="0"/>
          <w:strike w:val="0"/>
          <w:color w:val="000000"/>
          <w:sz w:val="20"/>
          <w:szCs w:val="20"/>
          <w:u w:val="none"/>
          <w:shd w:fill="auto" w:val="clear"/>
          <w:vertAlign w:val="superscript"/>
          <w:rtl w:val="0"/>
        </w:rPr>
        <w:t xml:space="preserve">b</w:t>
      </w:r>
      <w:r w:rsidDel="00000000" w:rsidR="00000000" w:rsidRPr="00000000">
        <w:rPr>
          <w:i w:val="0"/>
          <w:smallCaps w:val="0"/>
          <w:strike w:val="0"/>
          <w:color w:val="000000"/>
          <w:sz w:val="20"/>
          <w:szCs w:val="20"/>
          <w:u w:val="none"/>
          <w:shd w:fill="auto" w:val="clear"/>
          <w:vertAlign w:val="baseline"/>
          <w:rtl w:val="0"/>
        </w:rPr>
        <w:t xml:space="preserve"> BML Munjal University, Gurgaon, India, </w:t>
      </w:r>
      <w:hyperlink r:id="rId7">
        <w:r w:rsidDel="00000000" w:rsidR="00000000" w:rsidRPr="00000000">
          <w:rPr>
            <w:color w:val="1a73e8"/>
            <w:highlight w:val="white"/>
            <w:rtl w:val="0"/>
          </w:rPr>
          <w:t xml:space="preserve">jaideep.tripurani.19cse@bmu.edu.in</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548dd4"/>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superscript"/>
          <w:rtl w:val="0"/>
        </w:rPr>
        <w:t xml:space="preserve">c </w:t>
      </w:r>
      <w:r w:rsidDel="00000000" w:rsidR="00000000" w:rsidRPr="00000000">
        <w:rPr>
          <w:i w:val="0"/>
          <w:smallCaps w:val="0"/>
          <w:strike w:val="0"/>
          <w:color w:val="000000"/>
          <w:sz w:val="20"/>
          <w:szCs w:val="20"/>
          <w:u w:val="none"/>
          <w:shd w:fill="auto" w:val="clear"/>
          <w:vertAlign w:val="baseline"/>
          <w:rtl w:val="0"/>
        </w:rPr>
        <w:t xml:space="preserve">BML Munjal University, Gurgaon, India, </w:t>
      </w:r>
      <w:r w:rsidDel="00000000" w:rsidR="00000000" w:rsidRPr="00000000">
        <w:rPr>
          <w:color w:val="1a73e8"/>
          <w:highlight w:val="white"/>
          <w:rtl w:val="0"/>
        </w:rPr>
        <w:t xml:space="preserve">chinta.ujhwal.19cse@bmu.edu.in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1a73e8"/>
          <w:sz w:val="20"/>
          <w:szCs w:val="20"/>
          <w:u w:val="none"/>
          <w:shd w:fill="auto" w:val="clear"/>
          <w:vertAlign w:val="baseline"/>
        </w:rPr>
        <w:sectPr>
          <w:pgSz w:h="15840" w:w="12240" w:orient="portrait"/>
          <w:pgMar w:bottom="1440" w:top="1440" w:left="1440" w:right="1440" w:header="720" w:footer="288"/>
          <w:pgNumType w:start="1"/>
          <w:titlePg w:val="1"/>
        </w:sectPr>
      </w:pPr>
      <w:r w:rsidDel="00000000" w:rsidR="00000000" w:rsidRPr="00000000">
        <w:rPr>
          <w:sz w:val="18"/>
          <w:szCs w:val="18"/>
          <w:vertAlign w:val="superscript"/>
          <w:rtl w:val="0"/>
        </w:rPr>
        <w:t xml:space="preserve">d</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BML Munjal University, Gurgaon, India,</w:t>
      </w:r>
      <w:r w:rsidDel="00000000" w:rsidR="00000000" w:rsidRPr="00000000">
        <w:rPr>
          <w:i w:val="0"/>
          <w:smallCaps w:val="0"/>
          <w:strike w:val="0"/>
          <w:color w:val="548dd4"/>
          <w:sz w:val="20"/>
          <w:szCs w:val="20"/>
          <w:u w:val="none"/>
          <w:shd w:fill="auto" w:val="clear"/>
          <w:vertAlign w:val="baseline"/>
          <w:rtl w:val="0"/>
        </w:rPr>
        <w:t xml:space="preserve"> </w:t>
      </w:r>
      <w:r w:rsidDel="00000000" w:rsidR="00000000" w:rsidRPr="00000000">
        <w:rPr>
          <w:i w:val="0"/>
          <w:smallCaps w:val="0"/>
          <w:strike w:val="0"/>
          <w:color w:val="1a73e8"/>
          <w:sz w:val="20"/>
          <w:szCs w:val="20"/>
          <w:u w:val="none"/>
          <w:shd w:fill="auto" w:val="clear"/>
          <w:vertAlign w:val="baseline"/>
          <w:rtl w:val="0"/>
        </w:rPr>
        <w:t xml:space="preserve">devanjali.relan@bmu.edu.i</w:t>
      </w:r>
      <w:r w:rsidDel="00000000" w:rsidR="00000000" w:rsidRPr="00000000">
        <w:rPr>
          <w:color w:val="1a73e8"/>
          <w:rtl w:val="0"/>
        </w:rPr>
        <w:t xml:space="preserve">n</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B">
      <w:pPr>
        <w:spacing w:after="0" w:line="276" w:lineRule="auto"/>
        <w:rPr>
          <w:color w:val="333333"/>
          <w:highlight w:val="white"/>
        </w:rPr>
      </w:pPr>
      <w:r w:rsidDel="00000000" w:rsidR="00000000" w:rsidRPr="00000000">
        <w:rPr>
          <w:color w:val="333333"/>
          <w:highlight w:val="white"/>
          <w:rtl w:val="0"/>
        </w:rPr>
        <w:t xml:space="preserve">The structure and features are significant elements in retinal fundus images, which indicate whether the patients suffer from eye diseases, such as diabetic retinopathy, hypertension, and glaucoma . For extracting vessel features to analyze and detect diseases in retinal fundus images, retinal vessel segmentation is essential in clinical medicine. Manual segmentation of retinal vessels by experts, on the other hand, is a time-consuming and difficult task. Noise, low contrast, irregular, and multi-scale patterns are common in retinal fundus pictures, as seen in. These factors result in the poor performance of vessel segmentation. Therefore, the automated and standard retinal vessel segmentation plays an important role in the diagnosis of eye diseases. This paper thus provides a model which tries to classify the images based on the different structure of the retinal vessels and classify the retinal images as arteries and veins. </w:t>
      </w:r>
    </w:p>
    <w:p w:rsidR="00000000" w:rsidDel="00000000" w:rsidP="00000000" w:rsidRDefault="00000000" w:rsidRPr="00000000" w14:paraId="0000000C">
      <w:pPr>
        <w:spacing w:after="0" w:line="276" w:lineRule="auto"/>
        <w:rPr>
          <w:color w:val="333333"/>
          <w:highlight w:val="white"/>
        </w:rPr>
      </w:pPr>
      <w:r w:rsidDel="00000000" w:rsidR="00000000" w:rsidRPr="00000000">
        <w:rPr>
          <w:rtl w:val="0"/>
        </w:rPr>
      </w:r>
    </w:p>
    <w:p w:rsidR="00000000" w:rsidDel="00000000" w:rsidP="00000000" w:rsidRDefault="00000000" w:rsidRPr="00000000" w14:paraId="0000000D">
      <w:pPr>
        <w:keepNext w:val="1"/>
        <w:keepLines w:val="1"/>
        <w:tabs>
          <w:tab w:val="left" w:pos="360"/>
        </w:tabs>
        <w:spacing w:after="200" w:line="276" w:lineRule="auto"/>
        <w:jc w:val="left"/>
        <w:rPr>
          <w:b w:val="1"/>
        </w:rPr>
      </w:pPr>
      <w:r w:rsidDel="00000000" w:rsidR="00000000" w:rsidRPr="00000000">
        <w:rPr>
          <w:b w:val="1"/>
          <w:rtl w:val="0"/>
        </w:rPr>
        <w:t xml:space="preserve">KEYWORDS</w:t>
      </w:r>
    </w:p>
    <w:p w:rsidR="00000000" w:rsidDel="00000000" w:rsidP="00000000" w:rsidRDefault="00000000" w:rsidRPr="00000000" w14:paraId="0000000E">
      <w:pPr>
        <w:keepNext w:val="1"/>
        <w:keepLines w:val="1"/>
        <w:tabs>
          <w:tab w:val="left" w:pos="360"/>
        </w:tabs>
        <w:spacing w:line="276" w:lineRule="auto"/>
        <w:ind w:left="360"/>
        <w:jc w:val="left"/>
        <w:rPr>
          <w:color w:val="333333"/>
          <w:highlight w:val="white"/>
        </w:rPr>
      </w:pPr>
      <w:r w:rsidDel="00000000" w:rsidR="00000000" w:rsidRPr="00000000">
        <w:rPr>
          <w:color w:val="333333"/>
          <w:highlight w:val="white"/>
          <w:rtl w:val="0"/>
        </w:rPr>
        <w:t xml:space="preserve">Retinal fundus images,vessel segmentation</w:t>
      </w:r>
    </w:p>
    <w:p w:rsidR="00000000" w:rsidDel="00000000" w:rsidP="00000000" w:rsidRDefault="00000000" w:rsidRPr="00000000" w14:paraId="0000000F">
      <w:pPr>
        <w:spacing w:after="0" w:line="276" w:lineRule="auto"/>
        <w:rPr>
          <w:color w:val="333333"/>
          <w:highlight w:val="white"/>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b w:val="1"/>
          <w:rtl w:val="0"/>
        </w:rPr>
        <w:t xml:space="preserve">INTRODUCTION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Due to diseases like diabetics, hypertension, stroke, and many other cardiovascular diseases, there is always change in the structure and relationship changes in the retinal vessels. Use of image processing techniques in the digital color fundus will analyze the vasculature in a realizable approach for the diagnosis of the diseases. Retina is one of the light sensitive tissues which is multi-layered and is surrounded by the posterior cavity of the eye, the light rays are then converted into neural signals for the processing of the brain. Retinopathy refers to the common problems of diabetes which affects the vascular area of the retina. The earliest form of retinopathy is non proliferative, where the damaged blood vessels in the retina begin to leak into extra fluid of small amounts of blood that are spread into the eyes. Laser treatment can prevent the progression of damage in the eyes and the risk of blindness can be reduced to maximum extent.  There are numerous methods which have been suggested for early diagnosis of the disease. The fundus imaging is one the main methods of the screening for retinopathy. The advancements in the digital imagining and imaging processing resulted in the use of image modeling and analysis technologies in all the areas of medical fields especially in the field of ophthalmology. The retinal blood vessel network that is visible in noninvasive imaging methods. The retinal fundus imaging is most used for both manual and automatic Evaluation of the vessel.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color w:val="333333"/>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color w:val="333333"/>
          <w:highlight w:val="white"/>
        </w:rPr>
      </w:pPr>
      <w:r w:rsidDel="00000000" w:rsidR="00000000" w:rsidRPr="00000000">
        <w:rPr>
          <w:color w:val="333333"/>
          <w:highlight w:val="white"/>
        </w:rPr>
        <w:drawing>
          <wp:inline distB="114300" distT="114300" distL="114300" distR="114300">
            <wp:extent cx="5943600" cy="20447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color w:val="212121"/>
          <w:highlight w:val="white"/>
          <w:rtl w:val="0"/>
        </w:rPr>
        <w:t xml:space="preserve"> fig.1</w:t>
      </w:r>
      <w:r w:rsidDel="00000000" w:rsidR="00000000" w:rsidRPr="00000000">
        <w:rPr>
          <w:color w:val="222222"/>
          <w:highlight w:val="white"/>
          <w:rtl w:val="0"/>
        </w:rPr>
        <w:t xml:space="preserve"> C</w:t>
      </w:r>
      <w:r w:rsidDel="00000000" w:rsidR="00000000" w:rsidRPr="00000000">
        <w:rPr>
          <w:color w:val="222222"/>
          <w:highlight w:val="white"/>
          <w:rtl w:val="0"/>
        </w:rPr>
        <w:t xml:space="preserve">olor Fundus Images</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color w:val="212121"/>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color w:val="212121"/>
          <w:highlight w:val="white"/>
        </w:rPr>
      </w:pPr>
      <w:r w:rsidDel="00000000" w:rsidR="00000000" w:rsidRPr="00000000">
        <w:rPr>
          <w:color w:val="212121"/>
          <w:highlight w:val="white"/>
          <w:rtl w:val="0"/>
        </w:rPr>
        <w:t xml:space="preserve">The analysis of the structure for the retinal vessel network is used for the tool for early detection of retinopathies.  Many researchers used this analysis for the development of vessel segmentation methods. These are further expanded for the Evaluation of the vessel network. The parameters that can be measured from the retinal vessel structure are thickness of the vessels, curvature in the vessels, structure of the vessel and arteriolar venular ratio (AVR).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color w:val="212121"/>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color w:val="212121"/>
          <w:highlight w:val="white"/>
        </w:rPr>
      </w:pPr>
      <w:r w:rsidDel="00000000" w:rsidR="00000000" w:rsidRPr="00000000">
        <w:rPr>
          <w:color w:val="212121"/>
          <w:highlight w:val="white"/>
          <w:rtl w:val="0"/>
        </w:rPr>
        <w:t xml:space="preserve">AVR is found out to be useful for early diagnosis of diseases like hypertension, diabetes, stroke and other cardiovascular problems in adults. Thus, AVR calculations are used for solving the problems that consist of several minute problems including optic disc localization, vessel segmentation, accurate vessel diameter measurement, vessel network analysis and classification of arteries and veins. The location of the optic disc is needed to know the region interest (ROI) in which the measurements are performed according to the protocol.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color w:val="212121"/>
          <w:highlight w:val="white"/>
          <w:rtl w:val="0"/>
        </w:rPr>
        <w:t xml:space="preserve">Vessel segmentation is needed for finding the exact location of the vessels and also for thickness calculation. The network analysis is thus needed for the location if bifurcations and cross over points are to be found for successful implementations of the medical protocols. The classification of arteries and veins are the fundamental steps in the measurement of AVR. Separation of veins and arteries with high accuracy is thus important because there are small errors in the classification that can lead to large errors. Hence, providing an efficient and effective method for vessel classification is important.  </w:t>
      </w:r>
      <w:r w:rsidDel="00000000" w:rsidR="00000000" w:rsidRPr="00000000">
        <w:rPr>
          <w:rtl w:val="0"/>
        </w:rPr>
      </w:r>
    </w:p>
    <w:p w:rsidR="00000000" w:rsidDel="00000000" w:rsidP="00000000" w:rsidRDefault="00000000" w:rsidRPr="00000000" w14:paraId="0000002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RELATED WORKS</w:t>
      </w:r>
      <w:r w:rsidDel="00000000" w:rsidR="00000000" w:rsidRPr="00000000">
        <w:rPr>
          <w:rtl w:val="0"/>
        </w:rPr>
      </w:r>
    </w:p>
    <w:p w:rsidR="00000000" w:rsidDel="00000000" w:rsidP="00000000" w:rsidRDefault="00000000" w:rsidRPr="00000000" w14:paraId="0000002B">
      <w:pPr>
        <w:spacing w:after="0" w:line="276" w:lineRule="auto"/>
        <w:rPr>
          <w:color w:val="333333"/>
          <w:highlight w:val="white"/>
        </w:rPr>
      </w:pPr>
      <w:r w:rsidDel="00000000" w:rsidR="00000000" w:rsidRPr="00000000">
        <w:rPr>
          <w:b w:val="1"/>
          <w:color w:val="333333"/>
          <w:highlight w:val="white"/>
          <w:rtl w:val="0"/>
        </w:rPr>
        <w:t xml:space="preserve">Semantic segmentation in medical images:</w:t>
      </w:r>
      <w:r w:rsidDel="00000000" w:rsidR="00000000" w:rsidRPr="00000000">
        <w:rPr>
          <w:color w:val="333333"/>
          <w:highlight w:val="white"/>
          <w:rtl w:val="0"/>
        </w:rPr>
        <w:t xml:space="preserve"> Many well-designed network structures based on deep convolutional neural networks show excellent performance in semantic segmentation tasks due to their rich representation capabilities. Fully Convolutional Networks (FCN) </w:t>
      </w:r>
      <w:r w:rsidDel="00000000" w:rsidR="00000000" w:rsidRPr="00000000">
        <w:rPr>
          <w:color w:val="006699"/>
          <w:highlight w:val="white"/>
          <w:rtl w:val="0"/>
        </w:rPr>
        <w:t xml:space="preserve">[26]</w:t>
      </w:r>
      <w:r w:rsidDel="00000000" w:rsidR="00000000" w:rsidRPr="00000000">
        <w:rPr>
          <w:color w:val="333333"/>
          <w:highlight w:val="white"/>
          <w:rtl w:val="0"/>
        </w:rPr>
        <w:t xml:space="preserve"> is extremely crucial for the evolution of semantic segmentation. It utilizes an encoder-decoder structure and applies fully convolutional classification networks in the whole backbone to perceive features. Another important contribution in semantic segmentation is the utilization of skip-connection, which aggregates low-level features into high-level features to recover reduced details. Motivated by FCN and skip-connection, U-Net is proposed with a U-shaped encoder-decoder architecture, which modifies and extends the structure of FCN. U-Net is widely adopted in medical image segmentation and can effectively handle multi-scale features in medical images. However, in retinal vessel segmentation, U-Net is not enough to cope with the thin and irregular retinal vessel structure , though U-Net achieves multi-scale contextual information aggregation. To deal with the problem, we embed the Transfer learning into the U-Net by using two convolutional branches with a soft attention mechanism to further generate multi-scale information.</w:t>
      </w:r>
    </w:p>
    <w:p w:rsidR="00000000" w:rsidDel="00000000" w:rsidP="00000000" w:rsidRDefault="00000000" w:rsidRPr="00000000" w14:paraId="0000002C">
      <w:pPr>
        <w:spacing w:after="0" w:line="276" w:lineRule="auto"/>
        <w:rPr>
          <w:color w:val="333333"/>
          <w:highlight w:val="white"/>
        </w:rPr>
      </w:pPr>
      <w:r w:rsidDel="00000000" w:rsidR="00000000" w:rsidRPr="00000000">
        <w:rPr>
          <w:rtl w:val="0"/>
        </w:rPr>
      </w:r>
    </w:p>
    <w:p w:rsidR="00000000" w:rsidDel="00000000" w:rsidP="00000000" w:rsidRDefault="00000000" w:rsidRPr="00000000" w14:paraId="0000002D">
      <w:pPr>
        <w:spacing w:after="0" w:line="276" w:lineRule="auto"/>
        <w:rPr>
          <w:color w:val="333333"/>
          <w:highlight w:val="white"/>
        </w:rPr>
      </w:pPr>
      <w:r w:rsidDel="00000000" w:rsidR="00000000" w:rsidRPr="00000000">
        <w:rPr>
          <w:rtl w:val="0"/>
        </w:rPr>
      </w:r>
    </w:p>
    <w:p w:rsidR="00000000" w:rsidDel="00000000" w:rsidP="00000000" w:rsidRDefault="00000000" w:rsidRPr="00000000" w14:paraId="0000002E">
      <w:pPr>
        <w:spacing w:line="276" w:lineRule="auto"/>
        <w:rPr>
          <w:b w:val="1"/>
          <w:i w:val="0"/>
          <w:smallCaps w:val="0"/>
          <w:strike w:val="0"/>
          <w:color w:val="000000"/>
          <w:sz w:val="20"/>
          <w:szCs w:val="20"/>
          <w:u w:val="none"/>
          <w:shd w:fill="auto" w:val="clear"/>
          <w:vertAlign w:val="baseline"/>
        </w:rPr>
      </w:pPr>
      <w:r w:rsidDel="00000000" w:rsidR="00000000" w:rsidRPr="00000000">
        <w:rPr>
          <w:b w:val="1"/>
          <w:rtl w:val="0"/>
        </w:rPr>
        <w:t xml:space="preserve">3.   </w:t>
      </w:r>
      <w:r w:rsidDel="00000000" w:rsidR="00000000" w:rsidRPr="00000000">
        <w:rPr>
          <w:b w:val="1"/>
          <w:i w:val="0"/>
          <w:smallCaps w:val="0"/>
          <w:strike w:val="0"/>
          <w:color w:val="000000"/>
          <w:sz w:val="20"/>
          <w:szCs w:val="20"/>
          <w:u w:val="none"/>
          <w:shd w:fill="auto" w:val="clear"/>
          <w:vertAlign w:val="baseline"/>
          <w:rtl w:val="0"/>
        </w:rPr>
        <w:t xml:space="preserve">METHODOLOGY  </w:t>
      </w:r>
    </w:p>
    <w:p w:rsidR="00000000" w:rsidDel="00000000" w:rsidP="00000000" w:rsidRDefault="00000000" w:rsidRPr="00000000" w14:paraId="0000002F">
      <w:pPr>
        <w:widowControl w:val="0"/>
        <w:spacing w:after="0" w:line="276" w:lineRule="auto"/>
        <w:ind w:right="-270"/>
        <w:rPr>
          <w:color w:val="333333"/>
          <w:highlight w:val="white"/>
        </w:rPr>
      </w:pPr>
      <w:r w:rsidDel="00000000" w:rsidR="00000000" w:rsidRPr="00000000">
        <w:rPr>
          <w:color w:val="333333"/>
          <w:highlight w:val="white"/>
          <w:rtl w:val="0"/>
        </w:rPr>
        <w:t xml:space="preserve">In this work, we used a U net based model  for retinal vessel segmentation. The procedure consists of two main following steps: image pre-processing and training  the model. Pre-processing strategies for adjusting  the contrast,size ,orientation and other such basic properties of thepaks images. The model combines Transfer learning with the U-Net. </w:t>
      </w:r>
    </w:p>
    <w:p w:rsidR="00000000" w:rsidDel="00000000" w:rsidP="00000000" w:rsidRDefault="00000000" w:rsidRPr="00000000" w14:paraId="00000030">
      <w:pPr>
        <w:widowControl w:val="0"/>
        <w:spacing w:after="0" w:line="276" w:lineRule="auto"/>
        <w:ind w:right="-270"/>
        <w:rPr>
          <w:color w:val="333333"/>
          <w:highlight w:val="white"/>
        </w:rPr>
      </w:pPr>
      <w:r w:rsidDel="00000000" w:rsidR="00000000" w:rsidRPr="00000000">
        <w:rPr>
          <w:rtl w:val="0"/>
        </w:rPr>
      </w:r>
    </w:p>
    <w:p w:rsidR="00000000" w:rsidDel="00000000" w:rsidP="00000000" w:rsidRDefault="00000000" w:rsidRPr="00000000" w14:paraId="00000031">
      <w:pPr>
        <w:widowControl w:val="0"/>
        <w:spacing w:after="0" w:line="276" w:lineRule="auto"/>
        <w:ind w:right="-270"/>
        <w:rPr>
          <w:color w:val="333333"/>
          <w:highlight w:val="whit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3.1. Dataset</w:t>
      </w:r>
    </w:p>
    <w:p w:rsidR="00000000" w:rsidDel="00000000" w:rsidP="00000000" w:rsidRDefault="00000000" w:rsidRPr="00000000" w14:paraId="00000033">
      <w:pPr>
        <w:widowControl w:val="0"/>
        <w:spacing w:after="0" w:line="276" w:lineRule="auto"/>
        <w:ind w:right="-270"/>
        <w:rPr>
          <w:color w:val="333333"/>
          <w:highlight w:val="white"/>
        </w:rPr>
      </w:pPr>
      <w:r w:rsidDel="00000000" w:rsidR="00000000" w:rsidRPr="00000000">
        <w:rPr>
          <w:color w:val="333333"/>
          <w:highlight w:val="white"/>
          <w:rtl w:val="0"/>
        </w:rPr>
        <w:t xml:space="preserve">Dataset : 100 retinal images, taken from Armed Forces Institute of Ophthalmology (AFIO), Rawalpindi,</w:t>
      </w:r>
    </w:p>
    <w:p w:rsidR="00000000" w:rsidDel="00000000" w:rsidP="00000000" w:rsidRDefault="00000000" w:rsidRPr="00000000" w14:paraId="00000034">
      <w:pPr>
        <w:widowControl w:val="0"/>
        <w:spacing w:after="0" w:line="276" w:lineRule="auto"/>
        <w:ind w:right="-270"/>
        <w:rPr>
          <w:color w:val="333333"/>
          <w:highlight w:val="white"/>
        </w:rPr>
      </w:pPr>
      <w:r w:rsidDel="00000000" w:rsidR="00000000" w:rsidRPr="00000000">
        <w:rPr>
          <w:color w:val="333333"/>
          <w:highlight w:val="white"/>
          <w:rtl w:val="0"/>
        </w:rPr>
        <w:t xml:space="preserve">Pakistan and annotated with the help of four expert ophthalmologists for the purpose of computer aided diagnosis of hypertensive retinopathy, diabetic retinopathy and papilledema. This dataset contains retinal blood vessels network, segmented artery/ vein network to calculate Arteriovenous Ratio (AVR), annotation of Optic Nerve Head (ONH) and various retinal abnormalities such as hard exudates (HE) and cotton wool spots. </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76" w:lineRule="auto"/>
        <w:ind w:left="360" w:right="0" w:hanging="360"/>
        <w:jc w:val="left"/>
        <w:rPr>
          <w:b w:val="1"/>
        </w:rPr>
      </w:pPr>
      <w:r w:rsidDel="00000000" w:rsidR="00000000" w:rsidRPr="00000000">
        <w:rPr>
          <w:rtl w:val="0"/>
        </w:rPr>
      </w:r>
    </w:p>
    <w:p w:rsidR="00000000" w:rsidDel="00000000" w:rsidP="00000000" w:rsidRDefault="00000000" w:rsidRPr="00000000" w14:paraId="00000037">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8">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9">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A">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B">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C">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D">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E">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3F">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0">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1">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2">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3">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4">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5">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6">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7">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8">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9">
      <w:pPr>
        <w:widowControl w:val="0"/>
        <w:spacing w:after="0" w:line="276" w:lineRule="auto"/>
        <w:ind w:left="0" w:right="2835.919189453125" w:firstLine="0"/>
        <w:rPr>
          <w:b w:val="1"/>
          <w:highlight w:val="white"/>
        </w:rPr>
      </w:pPr>
      <w:r w:rsidDel="00000000" w:rsidR="00000000" w:rsidRPr="00000000">
        <w:rPr>
          <w:b w:val="1"/>
          <w:highlight w:val="white"/>
          <w:rtl w:val="0"/>
        </w:rPr>
        <w:t xml:space="preserve">3.2. </w:t>
      </w:r>
      <w:r w:rsidDel="00000000" w:rsidR="00000000" w:rsidRPr="00000000">
        <w:rPr>
          <w:b w:val="1"/>
          <w:highlight w:val="white"/>
          <w:rtl w:val="0"/>
        </w:rPr>
        <w:t xml:space="preserve">U-net</w:t>
      </w:r>
    </w:p>
    <w:p w:rsidR="00000000" w:rsidDel="00000000" w:rsidP="00000000" w:rsidRDefault="00000000" w:rsidRPr="00000000" w14:paraId="0000004A">
      <w:pPr>
        <w:widowControl w:val="0"/>
        <w:spacing w:after="0" w:line="276" w:lineRule="auto"/>
        <w:ind w:left="0" w:right="2835.919189453125" w:firstLine="0"/>
        <w:rPr>
          <w:b w:val="1"/>
          <w:highlight w:val="white"/>
        </w:rPr>
      </w:pPr>
      <w:r w:rsidDel="00000000" w:rsidR="00000000" w:rsidRPr="00000000">
        <w:rPr>
          <w:rtl w:val="0"/>
        </w:rPr>
      </w:r>
    </w:p>
    <w:p w:rsidR="00000000" w:rsidDel="00000000" w:rsidP="00000000" w:rsidRDefault="00000000" w:rsidRPr="00000000" w14:paraId="0000004B">
      <w:pPr>
        <w:widowControl w:val="0"/>
        <w:shd w:fill="ffffff" w:val="clear"/>
        <w:spacing w:after="460" w:line="276" w:lineRule="auto"/>
        <w:rPr>
          <w:highlight w:val="white"/>
        </w:rPr>
      </w:pPr>
      <w:r w:rsidDel="00000000" w:rsidR="00000000" w:rsidRPr="00000000">
        <w:rPr>
          <w:highlight w:val="white"/>
          <w:rtl w:val="0"/>
        </w:rPr>
        <w:t xml:space="preserve">UNet is a convolutional neural network architecture that expanded with few changes in the CNN architecture. It was invented to deal with biomedical images where the target is not only to classify but also perform segmentation with very minute objects to segment .</w:t>
      </w:r>
    </w:p>
    <w:p w:rsidR="00000000" w:rsidDel="00000000" w:rsidP="00000000" w:rsidRDefault="00000000" w:rsidRPr="00000000" w14:paraId="0000004C">
      <w:pPr>
        <w:widowControl w:val="0"/>
        <w:shd w:fill="ffffff" w:val="clear"/>
        <w:spacing w:after="0" w:line="276" w:lineRule="auto"/>
        <w:rPr>
          <w:highlight w:val="white"/>
        </w:rPr>
      </w:pPr>
      <w:r w:rsidDel="00000000" w:rsidR="00000000" w:rsidRPr="00000000">
        <w:rPr>
          <w:highlight w:val="white"/>
        </w:rPr>
        <w:drawing>
          <wp:inline distB="114300" distT="114300" distL="114300" distR="114300">
            <wp:extent cx="5943600" cy="3924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hd w:fill="ffffff" w:val="clear"/>
        <w:spacing w:after="0" w:line="276" w:lineRule="auto"/>
        <w:rPr>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color w:val="212121"/>
          <w:highlight w:val="white"/>
          <w:rtl w:val="0"/>
        </w:rPr>
        <w:t xml:space="preserve">fig.2</w:t>
      </w:r>
      <w:r w:rsidDel="00000000" w:rsidR="00000000" w:rsidRPr="00000000">
        <w:rPr>
          <w:color w:val="222222"/>
          <w:highlight w:val="white"/>
          <w:rtl w:val="0"/>
        </w:rPr>
        <w:t xml:space="preserve"> U Net Architecture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rtl w:val="0"/>
        </w:rPr>
      </w:r>
    </w:p>
    <w:p w:rsidR="00000000" w:rsidDel="00000000" w:rsidP="00000000" w:rsidRDefault="00000000" w:rsidRPr="00000000" w14:paraId="00000051">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2">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3">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4">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5">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6">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7">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8">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9">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A">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B">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C">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D">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E">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5F">
      <w:pPr>
        <w:widowControl w:val="0"/>
        <w:spacing w:after="0" w:line="276" w:lineRule="auto"/>
        <w:ind w:right="2835.919189453125"/>
        <w:rPr>
          <w:b w:val="1"/>
          <w:highlight w:val="white"/>
        </w:rPr>
      </w:pPr>
      <w:r w:rsidDel="00000000" w:rsidR="00000000" w:rsidRPr="00000000">
        <w:rPr>
          <w:b w:val="1"/>
          <w:highlight w:val="white"/>
          <w:rtl w:val="0"/>
        </w:rPr>
        <w:t xml:space="preserve">3.3.</w:t>
      </w:r>
      <w:r w:rsidDel="00000000" w:rsidR="00000000" w:rsidRPr="00000000">
        <w:rPr>
          <w:b w:val="1"/>
          <w:highlight w:val="white"/>
          <w:rtl w:val="0"/>
        </w:rPr>
        <w:t xml:space="preserve">Transfer learning</w:t>
      </w:r>
    </w:p>
    <w:p w:rsidR="00000000" w:rsidDel="00000000" w:rsidP="00000000" w:rsidRDefault="00000000" w:rsidRPr="00000000" w14:paraId="00000060">
      <w:pPr>
        <w:widowControl w:val="0"/>
        <w:spacing w:after="0" w:line="276" w:lineRule="auto"/>
        <w:ind w:right="2835.919189453125"/>
        <w:rPr>
          <w:b w:val="1"/>
          <w:highlight w:val="white"/>
        </w:rPr>
      </w:pPr>
      <w:r w:rsidDel="00000000" w:rsidR="00000000" w:rsidRPr="00000000">
        <w:rPr>
          <w:rtl w:val="0"/>
        </w:rPr>
      </w:r>
    </w:p>
    <w:p w:rsidR="00000000" w:rsidDel="00000000" w:rsidP="00000000" w:rsidRDefault="00000000" w:rsidRPr="00000000" w14:paraId="00000061">
      <w:pPr>
        <w:widowControl w:val="0"/>
        <w:spacing w:after="0" w:line="276" w:lineRule="auto"/>
        <w:rPr>
          <w:color w:val="333333"/>
          <w:highlight w:val="white"/>
        </w:rPr>
      </w:pPr>
      <w:r w:rsidDel="00000000" w:rsidR="00000000" w:rsidRPr="00000000">
        <w:rPr>
          <w:color w:val="222222"/>
          <w:highlight w:val="white"/>
          <w:rtl w:val="0"/>
        </w:rPr>
        <w:t xml:space="preserve">We have used transfer learning to implement the unet model. Using a library called segmentation models we implemented the unet architecture with the vgg16 model as the backbone architecture of the model.</w:t>
      </w:r>
      <w:r w:rsidDel="00000000" w:rsidR="00000000" w:rsidRPr="00000000">
        <w:rPr>
          <w:rtl w:val="0"/>
        </w:rPr>
      </w:r>
    </w:p>
    <w:p w:rsidR="00000000" w:rsidDel="00000000" w:rsidP="00000000" w:rsidRDefault="00000000" w:rsidRPr="00000000" w14:paraId="00000062">
      <w:pPr>
        <w:pStyle w:val="Heading3"/>
        <w:keepNext w:val="0"/>
        <w:keepLines w:val="0"/>
        <w:widowControl w:val="0"/>
        <w:shd w:fill="ffffff" w:val="clear"/>
        <w:spacing w:after="160" w:before="0" w:line="276" w:lineRule="auto"/>
        <w:rPr>
          <w:rFonts w:ascii="Times New Roman" w:cs="Times New Roman" w:eastAsia="Times New Roman" w:hAnsi="Times New Roman"/>
          <w:b w:val="1"/>
          <w:i w:val="0"/>
          <w:color w:val="333333"/>
          <w:sz w:val="20"/>
          <w:szCs w:val="20"/>
          <w:highlight w:val="white"/>
        </w:rPr>
      </w:pPr>
      <w:bookmarkStart w:colFirst="0" w:colLast="0" w:name="_w4qavxhgr2rc" w:id="0"/>
      <w:bookmarkEnd w:id="0"/>
      <w:r w:rsidDel="00000000" w:rsidR="00000000" w:rsidRPr="00000000">
        <w:rPr>
          <w:rtl w:val="0"/>
        </w:rPr>
      </w:r>
    </w:p>
    <w:p w:rsidR="00000000" w:rsidDel="00000000" w:rsidP="00000000" w:rsidRDefault="00000000" w:rsidRPr="00000000" w14:paraId="00000063">
      <w:pPr>
        <w:spacing w:after="0" w:line="276" w:lineRule="auto"/>
        <w:jc w:val="left"/>
        <w:rPr/>
      </w:pPr>
      <w:r w:rsidDel="00000000" w:rsidR="00000000" w:rsidRPr="00000000">
        <w:rPr>
          <w:rtl w:val="0"/>
        </w:rPr>
        <w:t xml:space="preserve">The model is trained with categorical_cross entropy as loss function and adam optimiser.</w:t>
      </w:r>
    </w:p>
    <w:p w:rsidR="00000000" w:rsidDel="00000000" w:rsidP="00000000" w:rsidRDefault="00000000" w:rsidRPr="00000000" w14:paraId="00000064">
      <w:pPr>
        <w:spacing w:after="0" w:line="276" w:lineRule="auto"/>
        <w:jc w:val="left"/>
        <w:rPr/>
      </w:pPr>
      <w:r w:rsidDel="00000000" w:rsidR="00000000" w:rsidRPr="00000000">
        <w:rPr>
          <w:rtl w:val="0"/>
        </w:rPr>
      </w:r>
    </w:p>
    <w:p w:rsidR="00000000" w:rsidDel="00000000" w:rsidP="00000000" w:rsidRDefault="00000000" w:rsidRPr="00000000" w14:paraId="00000065">
      <w:pPr>
        <w:spacing w:after="0" w:line="276" w:lineRule="auto"/>
        <w:jc w:val="left"/>
        <w:rPr/>
      </w:pPr>
      <w:r w:rsidDel="00000000" w:rsidR="00000000" w:rsidRPr="00000000">
        <w:rPr>
          <w:rtl w:val="0"/>
        </w:rPr>
      </w:r>
    </w:p>
    <w:p w:rsidR="00000000" w:rsidDel="00000000" w:rsidP="00000000" w:rsidRDefault="00000000" w:rsidRPr="00000000" w14:paraId="00000066">
      <w:pPr>
        <w:spacing w:after="0" w:line="276" w:lineRule="auto"/>
        <w:jc w:val="left"/>
        <w:rPr/>
      </w:pPr>
      <w:r w:rsidDel="00000000" w:rsidR="00000000" w:rsidRPr="00000000">
        <w:rPr/>
        <w:drawing>
          <wp:inline distB="114300" distT="114300" distL="114300" distR="114300">
            <wp:extent cx="5943600" cy="2438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left"/>
        <w:rPr>
          <w:color w:val="212121"/>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color w:val="212121"/>
          <w:highlight w:val="white"/>
          <w:rtl w:val="0"/>
        </w:rPr>
        <w:t xml:space="preserve">fig.3</w:t>
      </w:r>
      <w:r w:rsidDel="00000000" w:rsidR="00000000" w:rsidRPr="00000000">
        <w:rPr>
          <w:color w:val="222222"/>
          <w:highlight w:val="white"/>
          <w:rtl w:val="0"/>
        </w:rPr>
        <w:t xml:space="preserve"> Transfer Learning Module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rtl w:val="0"/>
        </w:rPr>
      </w:r>
    </w:p>
    <w:p w:rsidR="00000000" w:rsidDel="00000000" w:rsidP="00000000" w:rsidRDefault="00000000" w:rsidRPr="00000000" w14:paraId="0000006B">
      <w:pPr>
        <w:pStyle w:val="Heading3"/>
        <w:keepNext w:val="0"/>
        <w:keepLines w:val="0"/>
        <w:widowControl w:val="0"/>
        <w:shd w:fill="ffffff" w:val="clear"/>
        <w:spacing w:after="0" w:before="0" w:line="276" w:lineRule="auto"/>
        <w:rPr>
          <w:rFonts w:ascii="Times New Roman" w:cs="Times New Roman" w:eastAsia="Times New Roman" w:hAnsi="Times New Roman"/>
          <w:b w:val="1"/>
          <w:i w:val="0"/>
          <w:color w:val="333333"/>
          <w:sz w:val="20"/>
          <w:szCs w:val="20"/>
          <w:highlight w:val="white"/>
        </w:rPr>
      </w:pPr>
      <w:bookmarkStart w:colFirst="0" w:colLast="0" w:name="_7w8ze2opm2ap" w:id="1"/>
      <w:bookmarkEnd w:id="1"/>
      <w:r w:rsidDel="00000000" w:rsidR="00000000" w:rsidRPr="00000000">
        <w:rPr>
          <w:rFonts w:ascii="Times New Roman" w:cs="Times New Roman" w:eastAsia="Times New Roman" w:hAnsi="Times New Roman"/>
          <w:b w:val="1"/>
          <w:i w:val="0"/>
          <w:color w:val="333333"/>
          <w:sz w:val="20"/>
          <w:szCs w:val="20"/>
          <w:highlight w:val="white"/>
          <w:rtl w:val="0"/>
        </w:rPr>
        <w:t xml:space="preserve">3.4. The Algorithm of the Proposed Method</w:t>
      </w:r>
    </w:p>
    <w:p w:rsidR="00000000" w:rsidDel="00000000" w:rsidP="00000000" w:rsidRDefault="00000000" w:rsidRPr="00000000" w14:paraId="0000006C">
      <w:pPr>
        <w:widowControl w:val="0"/>
        <w:shd w:fill="ffffff" w:val="clear"/>
        <w:spacing w:after="0" w:line="276" w:lineRule="auto"/>
        <w:rPr>
          <w:b w:val="1"/>
          <w:color w:val="333333"/>
          <w:highlight w:val="white"/>
        </w:rPr>
      </w:pPr>
      <w:r w:rsidDel="00000000" w:rsidR="00000000" w:rsidRPr="00000000">
        <w:rPr>
          <w:rtl w:val="0"/>
        </w:rPr>
      </w:r>
    </w:p>
    <w:p w:rsidR="00000000" w:rsidDel="00000000" w:rsidP="00000000" w:rsidRDefault="00000000" w:rsidRPr="00000000" w14:paraId="0000006D">
      <w:pPr>
        <w:widowControl w:val="0"/>
        <w:shd w:fill="ffffff" w:val="clear"/>
        <w:spacing w:after="0" w:line="360" w:lineRule="auto"/>
        <w:rPr>
          <w:color w:val="333333"/>
          <w:highlight w:val="white"/>
        </w:rPr>
      </w:pPr>
      <w:r w:rsidDel="00000000" w:rsidR="00000000" w:rsidRPr="00000000">
        <w:rPr>
          <w:b w:val="1"/>
          <w:color w:val="333333"/>
          <w:highlight w:val="white"/>
          <w:rtl w:val="0"/>
        </w:rPr>
        <w:t xml:space="preserve">Input:</w:t>
      </w:r>
      <w:r w:rsidDel="00000000" w:rsidR="00000000" w:rsidRPr="00000000">
        <w:rPr>
          <w:color w:val="333333"/>
          <w:highlight w:val="white"/>
          <w:rtl w:val="0"/>
        </w:rPr>
        <w:t xml:space="preserve">  </w:t>
      </w:r>
    </w:p>
    <w:p w:rsidR="00000000" w:rsidDel="00000000" w:rsidP="00000000" w:rsidRDefault="00000000" w:rsidRPr="00000000" w14:paraId="0000006E">
      <w:pPr>
        <w:widowControl w:val="0"/>
        <w:shd w:fill="ffffff" w:val="clear"/>
        <w:spacing w:after="0" w:line="360" w:lineRule="auto"/>
        <w:rPr>
          <w:color w:val="333333"/>
          <w:highlight w:val="white"/>
        </w:rPr>
      </w:pPr>
      <w:r w:rsidDel="00000000" w:rsidR="00000000" w:rsidRPr="00000000">
        <w:rPr>
          <w:color w:val="333333"/>
          <w:highlight w:val="white"/>
          <w:rtl w:val="0"/>
        </w:rPr>
        <w:t xml:space="preserve">x  </w:t>
      </w:r>
      <w:r w:rsidDel="00000000" w:rsidR="00000000" w:rsidRPr="00000000">
        <w:rPr>
          <w:color w:val="333333"/>
          <w:highlight w:val="white"/>
          <w:rtl w:val="0"/>
        </w:rPr>
        <w:t xml:space="preserve">Image data</w:t>
      </w:r>
    </w:p>
    <w:p w:rsidR="00000000" w:rsidDel="00000000" w:rsidP="00000000" w:rsidRDefault="00000000" w:rsidRPr="00000000" w14:paraId="0000006F">
      <w:pPr>
        <w:widowControl w:val="0"/>
        <w:shd w:fill="ffffff" w:val="clear"/>
        <w:spacing w:after="0" w:line="360" w:lineRule="auto"/>
        <w:rPr>
          <w:color w:val="333333"/>
          <w:highlight w:val="white"/>
        </w:rPr>
      </w:pPr>
      <w:r w:rsidDel="00000000" w:rsidR="00000000" w:rsidRPr="00000000">
        <w:rPr>
          <w:color w:val="333333"/>
          <w:highlight w:val="white"/>
          <w:rtl w:val="0"/>
        </w:rPr>
        <w:t xml:space="preserve">y  </w:t>
      </w:r>
      <w:r w:rsidDel="00000000" w:rsidR="00000000" w:rsidRPr="00000000">
        <w:rPr>
          <w:color w:val="333333"/>
          <w:highlight w:val="white"/>
          <w:rtl w:val="0"/>
        </w:rPr>
        <w:t xml:space="preserve">Target mask</w:t>
      </w:r>
    </w:p>
    <w:p w:rsidR="00000000" w:rsidDel="00000000" w:rsidP="00000000" w:rsidRDefault="00000000" w:rsidRPr="00000000" w14:paraId="00000070">
      <w:pPr>
        <w:widowControl w:val="0"/>
        <w:shd w:fill="ffffff" w:val="clear"/>
        <w:spacing w:after="0" w:line="360" w:lineRule="auto"/>
        <w:rPr>
          <w:color w:val="333333"/>
          <w:highlight w:val="white"/>
        </w:rPr>
      </w:pPr>
      <w:r w:rsidDel="00000000" w:rsidR="00000000" w:rsidRPr="00000000">
        <w:rPr>
          <w:color w:val="333333"/>
          <w:highlight w:val="white"/>
          <w:rtl w:val="0"/>
        </w:rPr>
        <w:t xml:space="preserve">t   </w:t>
      </w:r>
      <w:r w:rsidDel="00000000" w:rsidR="00000000" w:rsidRPr="00000000">
        <w:rPr>
          <w:color w:val="333333"/>
          <w:highlight w:val="white"/>
          <w:rtl w:val="0"/>
        </w:rPr>
        <w:t xml:space="preserve">Number of epochs</w:t>
      </w:r>
      <w:r w:rsidDel="00000000" w:rsidR="00000000" w:rsidRPr="00000000">
        <w:rPr>
          <w:color w:val="333333"/>
          <w:highlight w:val="white"/>
          <w:rtl w:val="0"/>
        </w:rPr>
        <w:t xml:space="preserve">=</w:t>
      </w:r>
      <w:r w:rsidDel="00000000" w:rsidR="00000000" w:rsidRPr="00000000">
        <w:rPr>
          <w:color w:val="333333"/>
          <w:highlight w:val="white"/>
          <w:rtl w:val="0"/>
        </w:rPr>
        <w:t xml:space="preserve">1000</w:t>
      </w:r>
    </w:p>
    <w:p w:rsidR="00000000" w:rsidDel="00000000" w:rsidP="00000000" w:rsidRDefault="00000000" w:rsidRPr="00000000" w14:paraId="00000071">
      <w:pPr>
        <w:widowControl w:val="0"/>
        <w:shd w:fill="ffffff" w:val="clear"/>
        <w:spacing w:after="0" w:line="360" w:lineRule="auto"/>
        <w:rPr>
          <w:color w:val="333333"/>
          <w:highlight w:val="white"/>
        </w:rPr>
      </w:pPr>
      <w:r w:rsidDel="00000000" w:rsidR="00000000" w:rsidRPr="00000000">
        <w:rPr>
          <w:color w:val="333333"/>
          <w:highlight w:val="white"/>
          <w:rtl w:val="0"/>
        </w:rPr>
        <w:t xml:space="preserve">Lr = </w:t>
      </w:r>
      <w:r w:rsidDel="00000000" w:rsidR="00000000" w:rsidRPr="00000000">
        <w:rPr>
          <w:color w:val="333333"/>
          <w:highlight w:val="white"/>
          <w:rtl w:val="0"/>
        </w:rPr>
        <w:t xml:space="preserve">Learning rate</w:t>
      </w:r>
    </w:p>
    <w:p w:rsidR="00000000" w:rsidDel="00000000" w:rsidP="00000000" w:rsidRDefault="00000000" w:rsidRPr="00000000" w14:paraId="00000072">
      <w:pPr>
        <w:widowControl w:val="0"/>
        <w:shd w:fill="ffffff" w:val="clear"/>
        <w:spacing w:after="0" w:line="360" w:lineRule="auto"/>
        <w:rPr>
          <w:color w:val="333333"/>
          <w:highlight w:val="white"/>
        </w:rPr>
      </w:pPr>
      <w:r w:rsidDel="00000000" w:rsidR="00000000" w:rsidRPr="00000000">
        <w:rPr>
          <w:b w:val="1"/>
          <w:color w:val="333333"/>
          <w:highlight w:val="white"/>
          <w:rtl w:val="0"/>
        </w:rPr>
        <w:t xml:space="preserve">Output:</w:t>
      </w:r>
      <w:r w:rsidDel="00000000" w:rsidR="00000000" w:rsidRPr="00000000">
        <w:rPr>
          <w:color w:val="333333"/>
          <w:highlight w:val="white"/>
          <w:rtl w:val="0"/>
        </w:rPr>
        <w:t xml:space="preserve">  </w:t>
      </w:r>
    </w:p>
    <w:p w:rsidR="00000000" w:rsidDel="00000000" w:rsidP="00000000" w:rsidRDefault="00000000" w:rsidRPr="00000000" w14:paraId="00000073">
      <w:pPr>
        <w:widowControl w:val="0"/>
        <w:shd w:fill="ffffff" w:val="clear"/>
        <w:spacing w:after="0" w:line="360" w:lineRule="auto"/>
        <w:rPr>
          <w:color w:val="333333"/>
          <w:highlight w:val="white"/>
        </w:rPr>
      </w:pPr>
      <w:r w:rsidDel="00000000" w:rsidR="00000000" w:rsidRPr="00000000">
        <w:rPr>
          <w:color w:val="333333"/>
          <w:highlight w:val="white"/>
          <w:rtl w:val="0"/>
        </w:rPr>
        <w:t xml:space="preserve">The classified output of arteries and veins structure.</w:t>
      </w:r>
    </w:p>
    <w:p w:rsidR="00000000" w:rsidDel="00000000" w:rsidP="00000000" w:rsidRDefault="00000000" w:rsidRPr="00000000" w14:paraId="00000074">
      <w:pPr>
        <w:widowControl w:val="0"/>
        <w:shd w:fill="ffffff" w:val="clear"/>
        <w:spacing w:after="0" w:line="360" w:lineRule="auto"/>
        <w:rPr>
          <w:color w:val="333333"/>
          <w:highlight w:val="white"/>
        </w:rPr>
      </w:pPr>
      <w:r w:rsidDel="00000000" w:rsidR="00000000" w:rsidRPr="00000000">
        <w:rPr>
          <w:b w:val="1"/>
          <w:color w:val="333333"/>
          <w:highlight w:val="white"/>
          <w:rtl w:val="0"/>
        </w:rPr>
        <w:t xml:space="preserve">Step 1:</w:t>
      </w:r>
      <w:r w:rsidDel="00000000" w:rsidR="00000000" w:rsidRPr="00000000">
        <w:rPr>
          <w:color w:val="333333"/>
          <w:highlight w:val="white"/>
          <w:rtl w:val="0"/>
        </w:rPr>
        <w:t xml:space="preserve"> Image pre-processing</w:t>
      </w:r>
    </w:p>
    <w:p w:rsidR="00000000" w:rsidDel="00000000" w:rsidP="00000000" w:rsidRDefault="00000000" w:rsidRPr="00000000" w14:paraId="00000075">
      <w:pPr>
        <w:widowControl w:val="0"/>
        <w:shd w:fill="ffffff" w:val="clear"/>
        <w:spacing w:after="0" w:line="360" w:lineRule="auto"/>
        <w:rPr>
          <w:color w:val="333333"/>
          <w:highlight w:val="white"/>
        </w:rPr>
      </w:pPr>
      <w:r w:rsidDel="00000000" w:rsidR="00000000" w:rsidRPr="00000000">
        <w:rPr>
          <w:color w:val="333333"/>
          <w:highlight w:val="white"/>
          <w:rtl w:val="0"/>
        </w:rPr>
        <w:t xml:space="preserve">Convert the images into grayscale</w:t>
      </w:r>
    </w:p>
    <w:p w:rsidR="00000000" w:rsidDel="00000000" w:rsidP="00000000" w:rsidRDefault="00000000" w:rsidRPr="00000000" w14:paraId="00000076">
      <w:pPr>
        <w:widowControl w:val="0"/>
        <w:shd w:fill="ffffff" w:val="clear"/>
        <w:spacing w:after="0" w:line="360" w:lineRule="auto"/>
        <w:rPr>
          <w:color w:val="333333"/>
          <w:highlight w:val="white"/>
        </w:rPr>
      </w:pPr>
      <w:r w:rsidDel="00000000" w:rsidR="00000000" w:rsidRPr="00000000">
        <w:rPr>
          <w:color w:val="333333"/>
          <w:highlight w:val="white"/>
          <w:rtl w:val="0"/>
        </w:rPr>
        <w:t xml:space="preserve">Adopt the contrast-limited adaptive histogram equalization</w:t>
      </w:r>
    </w:p>
    <w:p w:rsidR="00000000" w:rsidDel="00000000" w:rsidP="00000000" w:rsidRDefault="00000000" w:rsidRPr="00000000" w14:paraId="00000077">
      <w:pPr>
        <w:widowControl w:val="0"/>
        <w:shd w:fill="ffffff" w:val="clear"/>
        <w:spacing w:after="0" w:line="360" w:lineRule="auto"/>
        <w:rPr>
          <w:color w:val="333333"/>
          <w:highlight w:val="white"/>
        </w:rPr>
      </w:pPr>
      <w:r w:rsidDel="00000000" w:rsidR="00000000" w:rsidRPr="00000000">
        <w:rPr>
          <w:b w:val="1"/>
          <w:color w:val="333333"/>
          <w:highlight w:val="white"/>
          <w:rtl w:val="0"/>
        </w:rPr>
        <w:t xml:space="preserve">Step 2:</w:t>
      </w:r>
      <w:r w:rsidDel="00000000" w:rsidR="00000000" w:rsidRPr="00000000">
        <w:rPr>
          <w:color w:val="333333"/>
          <w:highlight w:val="white"/>
          <w:rtl w:val="0"/>
        </w:rPr>
        <w:t xml:space="preserve"> Network training</w:t>
      </w:r>
    </w:p>
    <w:p w:rsidR="00000000" w:rsidDel="00000000" w:rsidP="00000000" w:rsidRDefault="00000000" w:rsidRPr="00000000" w14:paraId="00000078">
      <w:pPr>
        <w:widowControl w:val="0"/>
        <w:shd w:fill="ffffff" w:val="clear"/>
        <w:spacing w:after="0" w:line="360" w:lineRule="auto"/>
        <w:rPr>
          <w:color w:val="333333"/>
          <w:highlight w:val="white"/>
        </w:rPr>
      </w:pPr>
      <w:r w:rsidDel="00000000" w:rsidR="00000000" w:rsidRPr="00000000">
        <w:rPr>
          <w:color w:val="333333"/>
          <w:highlight w:val="white"/>
          <w:rtl w:val="0"/>
        </w:rPr>
        <w:t xml:space="preserve">Initialize Unet for the following </w:t>
      </w:r>
    </w:p>
    <w:p w:rsidR="00000000" w:rsidDel="00000000" w:rsidP="00000000" w:rsidRDefault="00000000" w:rsidRPr="00000000" w14:paraId="00000079">
      <w:pPr>
        <w:widowControl w:val="0"/>
        <w:shd w:fill="ffffff" w:val="clear"/>
        <w:spacing w:after="0" w:line="360" w:lineRule="auto"/>
        <w:rPr>
          <w:b w:val="1"/>
          <w:color w:val="333333"/>
          <w:highlight w:val="white"/>
        </w:rPr>
      </w:pPr>
      <w:r w:rsidDel="00000000" w:rsidR="00000000" w:rsidRPr="00000000">
        <w:rPr>
          <w:b w:val="1"/>
          <w:color w:val="333333"/>
          <w:highlight w:val="white"/>
          <w:rtl w:val="0"/>
        </w:rPr>
        <w:t xml:space="preserve">for</w:t>
      </w:r>
      <w:r w:rsidDel="00000000" w:rsidR="00000000" w:rsidRPr="00000000">
        <w:rPr>
          <w:color w:val="333333"/>
          <w:highlight w:val="white"/>
          <w:rtl w:val="0"/>
        </w:rPr>
        <w:t xml:space="preserve"> </w:t>
      </w:r>
      <w:r w:rsidDel="00000000" w:rsidR="00000000" w:rsidRPr="00000000">
        <w:rPr>
          <w:color w:val="333333"/>
          <w:highlight w:val="white"/>
          <w:rtl w:val="0"/>
        </w:rPr>
        <w:t xml:space="preserve">t=0</w:t>
      </w:r>
      <w:r w:rsidDel="00000000" w:rsidR="00000000" w:rsidRPr="00000000">
        <w:rPr>
          <w:color w:val="333333"/>
          <w:highlight w:val="white"/>
          <w:rtl w:val="0"/>
        </w:rPr>
        <w:t xml:space="preserve"> to 1000 </w:t>
      </w:r>
      <w:r w:rsidDel="00000000" w:rsidR="00000000" w:rsidRPr="00000000">
        <w:rPr>
          <w:b w:val="1"/>
          <w:color w:val="333333"/>
          <w:highlight w:val="white"/>
          <w:rtl w:val="0"/>
        </w:rPr>
        <w:t xml:space="preserve">do</w:t>
      </w:r>
    </w:p>
    <w:p w:rsidR="00000000" w:rsidDel="00000000" w:rsidP="00000000" w:rsidRDefault="00000000" w:rsidRPr="00000000" w14:paraId="0000007A">
      <w:pPr>
        <w:widowControl w:val="0"/>
        <w:shd w:fill="ffffff" w:val="clear"/>
        <w:spacing w:after="0" w:line="360" w:lineRule="auto"/>
        <w:rPr>
          <w:b w:val="1"/>
          <w:color w:val="333333"/>
          <w:highlight w:val="white"/>
        </w:rPr>
      </w:pPr>
      <w:r w:rsidDel="00000000" w:rsidR="00000000" w:rsidRPr="00000000">
        <w:rPr>
          <w:color w:val="333333"/>
          <w:highlight w:val="white"/>
          <w:rtl w:val="0"/>
        </w:rPr>
        <w:t xml:space="preserve">Compute the results</w:t>
      </w:r>
      <w:r w:rsidDel="00000000" w:rsidR="00000000" w:rsidRPr="00000000">
        <w:rPr>
          <w:rtl w:val="0"/>
        </w:rPr>
      </w:r>
    </w:p>
    <w:p w:rsidR="00000000" w:rsidDel="00000000" w:rsidP="00000000" w:rsidRDefault="00000000" w:rsidRPr="00000000" w14:paraId="0000007B">
      <w:pPr>
        <w:widowControl w:val="0"/>
        <w:shd w:fill="ffffff" w:val="clear"/>
        <w:spacing w:after="400" w:line="276" w:lineRule="auto"/>
        <w:rPr>
          <w:b w:val="1"/>
          <w:color w:val="333333"/>
          <w:highlight w:val="white"/>
        </w:rPr>
      </w:pPr>
      <w:r w:rsidDel="00000000" w:rsidR="00000000" w:rsidRPr="00000000">
        <w:rPr>
          <w:rtl w:val="0"/>
        </w:rPr>
      </w:r>
    </w:p>
    <w:p w:rsidR="00000000" w:rsidDel="00000000" w:rsidP="00000000" w:rsidRDefault="00000000" w:rsidRPr="00000000" w14:paraId="0000007C">
      <w:pPr>
        <w:widowControl w:val="0"/>
        <w:shd w:fill="ffffff" w:val="clear"/>
        <w:spacing w:after="400" w:line="276" w:lineRule="auto"/>
        <w:rPr>
          <w:b w:val="1"/>
          <w:color w:val="333333"/>
          <w:highlight w:val="white"/>
        </w:rPr>
      </w:pPr>
      <w:r w:rsidDel="00000000" w:rsidR="00000000" w:rsidRPr="00000000">
        <w:rPr>
          <w:b w:val="1"/>
          <w:color w:val="333333"/>
          <w:highlight w:val="white"/>
          <w:rtl w:val="0"/>
        </w:rPr>
        <w:t xml:space="preserve">3.5. Training Process</w:t>
      </w:r>
    </w:p>
    <w:p w:rsidR="00000000" w:rsidDel="00000000" w:rsidP="00000000" w:rsidRDefault="00000000" w:rsidRPr="00000000" w14:paraId="0000007D">
      <w:pPr>
        <w:widowControl w:val="0"/>
        <w:shd w:fill="ffffff" w:val="clear"/>
        <w:spacing w:after="0" w:line="276" w:lineRule="auto"/>
        <w:rPr>
          <w:b w:val="1"/>
          <w:color w:val="333333"/>
          <w:highlight w:val="white"/>
        </w:rPr>
      </w:pPr>
      <w:r w:rsidDel="00000000" w:rsidR="00000000" w:rsidRPr="00000000">
        <w:rPr>
          <w:b w:val="1"/>
          <w:color w:val="333333"/>
          <w:highlight w:val="white"/>
        </w:rPr>
        <w:drawing>
          <wp:inline distB="114300" distT="114300" distL="114300" distR="114300">
            <wp:extent cx="4474987" cy="2983325"/>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474987" cy="29833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hd w:fill="ffffff" w:val="clear"/>
        <w:spacing w:after="0" w:line="276" w:lineRule="auto"/>
        <w:rPr>
          <w:b w:val="1"/>
          <w:color w:val="333333"/>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color w:val="212121"/>
          <w:highlight w:val="white"/>
          <w:rtl w:val="0"/>
        </w:rPr>
        <w:t xml:space="preserve">fig.4</w:t>
      </w:r>
      <w:r w:rsidDel="00000000" w:rsidR="00000000" w:rsidRPr="00000000">
        <w:rPr>
          <w:color w:val="222222"/>
          <w:highlight w:val="white"/>
          <w:rtl w:val="0"/>
        </w:rPr>
        <w:t xml:space="preserve"> Training Process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color w:val="222222"/>
          <w:highlight w:val="white"/>
        </w:rPr>
      </w:pPr>
      <w:r w:rsidDel="00000000" w:rsidR="00000000" w:rsidRPr="00000000">
        <w:rPr>
          <w:rtl w:val="0"/>
        </w:rPr>
      </w:r>
    </w:p>
    <w:p w:rsidR="00000000" w:rsidDel="00000000" w:rsidP="00000000" w:rsidRDefault="00000000" w:rsidRPr="00000000" w14:paraId="0000008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36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RESULTS AND DISCUSSION</w:t>
      </w:r>
      <w:r w:rsidDel="00000000" w:rsidR="00000000" w:rsidRPr="00000000">
        <w:rPr>
          <w:rtl w:val="0"/>
        </w:rPr>
      </w:r>
    </w:p>
    <w:p w:rsidR="00000000" w:rsidDel="00000000" w:rsidP="00000000" w:rsidRDefault="00000000" w:rsidRPr="00000000" w14:paraId="00000083">
      <w:pPr>
        <w:widowControl w:val="0"/>
        <w:shd w:fill="ffffff" w:val="clear"/>
        <w:spacing w:after="400" w:line="276" w:lineRule="auto"/>
        <w:rPr>
          <w:color w:val="333333"/>
          <w:highlight w:val="white"/>
        </w:rPr>
      </w:pPr>
      <w:r w:rsidDel="00000000" w:rsidR="00000000" w:rsidRPr="00000000">
        <w:rPr>
          <w:color w:val="333333"/>
          <w:highlight w:val="white"/>
          <w:rtl w:val="0"/>
        </w:rPr>
        <w:t xml:space="preserve">In this paper, we propose a Unet with transfer learning for the  task of automatically retinal vessel segmentation in color fundus images. Structures with noise, low contrast, multi-scale vessels, and irregular curved vessels are apparent challenges in retinal vessel segmentation. These challenges have brought great difficulties for accurate identification and classification of retinal blood vessel pixels.</w:t>
      </w:r>
      <w:r w:rsidDel="00000000" w:rsidR="00000000" w:rsidRPr="00000000">
        <w:rPr>
          <w:rtl w:val="0"/>
        </w:rPr>
      </w:r>
    </w:p>
    <w:p w:rsidR="00000000" w:rsidDel="00000000" w:rsidP="00000000" w:rsidRDefault="00000000" w:rsidRPr="00000000" w14:paraId="00000084">
      <w:pPr>
        <w:widowControl w:val="0"/>
        <w:shd w:fill="ffffff" w:val="clear"/>
        <w:spacing w:after="400" w:line="276" w:lineRule="auto"/>
        <w:rPr>
          <w:b w:val="1"/>
          <w:color w:val="333333"/>
          <w:highlight w:val="white"/>
        </w:rPr>
      </w:pPr>
      <w:r w:rsidDel="00000000" w:rsidR="00000000" w:rsidRPr="00000000">
        <w:rPr>
          <w:b w:val="1"/>
          <w:color w:val="333333"/>
          <w:highlight w:val="white"/>
          <w:rtl w:val="0"/>
        </w:rPr>
        <w:t xml:space="preserve">Epochs vs IOU Score Graph :</w:t>
      </w:r>
    </w:p>
    <w:p w:rsidR="00000000" w:rsidDel="00000000" w:rsidP="00000000" w:rsidRDefault="00000000" w:rsidRPr="00000000" w14:paraId="00000085">
      <w:pPr>
        <w:widowControl w:val="0"/>
        <w:shd w:fill="ffffff" w:val="clear"/>
        <w:spacing w:after="0" w:line="276" w:lineRule="auto"/>
        <w:rPr>
          <w:color w:val="222222"/>
          <w:highlight w:val="white"/>
        </w:rPr>
      </w:pPr>
      <w:r w:rsidDel="00000000" w:rsidR="00000000" w:rsidRPr="00000000">
        <w:rPr>
          <w:b w:val="1"/>
          <w:color w:val="333333"/>
          <w:highlight w:val="white"/>
        </w:rPr>
        <w:drawing>
          <wp:inline distB="114300" distT="114300" distL="114300" distR="114300">
            <wp:extent cx="3550444" cy="2366963"/>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550444"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hd w:fill="ffffff" w:val="clear"/>
        <w:spacing w:after="400" w:line="276" w:lineRule="auto"/>
        <w:rPr/>
      </w:pPr>
      <w:r w:rsidDel="00000000" w:rsidR="00000000" w:rsidRPr="00000000">
        <w:rPr>
          <w:rtl w:val="0"/>
        </w:rPr>
        <w:t xml:space="preserve">The experiment has been performed in 1000 epochs. A batch size of 32, in 100 images considered for the experiment. In the accuracy model, there has been a constant fluctuation in the validation accuracy. You can observe the Classification report which gives us a clear description of the model in the table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vAlign w:val="center"/>
          </w:tcPr>
          <w:p w:rsidR="00000000" w:rsidDel="00000000" w:rsidP="00000000" w:rsidRDefault="00000000" w:rsidRPr="00000000" w14:paraId="00000087">
            <w:pPr>
              <w:spacing w:after="0" w:line="276" w:lineRule="auto"/>
              <w:jc w:val="center"/>
              <w:rPr/>
            </w:pPr>
            <w:r w:rsidDel="00000000" w:rsidR="00000000" w:rsidRPr="00000000">
              <w:rPr>
                <w:rtl w:val="0"/>
              </w:rPr>
            </w:r>
          </w:p>
        </w:tc>
        <w:tc>
          <w:tcPr>
            <w:vAlign w:val="center"/>
          </w:tcPr>
          <w:p w:rsidR="00000000" w:rsidDel="00000000" w:rsidP="00000000" w:rsidRDefault="00000000" w:rsidRPr="00000000" w14:paraId="00000088">
            <w:pPr>
              <w:spacing w:after="0" w:line="276" w:lineRule="auto"/>
              <w:jc w:val="center"/>
              <w:rPr/>
            </w:pPr>
            <w:r w:rsidDel="00000000" w:rsidR="00000000" w:rsidRPr="00000000">
              <w:rPr>
                <w:rtl w:val="0"/>
              </w:rPr>
              <w:t xml:space="preserve">precision</w:t>
            </w:r>
          </w:p>
        </w:tc>
        <w:tc>
          <w:tcPr>
            <w:vAlign w:val="center"/>
          </w:tcPr>
          <w:p w:rsidR="00000000" w:rsidDel="00000000" w:rsidP="00000000" w:rsidRDefault="00000000" w:rsidRPr="00000000" w14:paraId="00000089">
            <w:pPr>
              <w:spacing w:after="0" w:line="276" w:lineRule="auto"/>
              <w:jc w:val="center"/>
              <w:rPr/>
            </w:pPr>
            <w:r w:rsidDel="00000000" w:rsidR="00000000" w:rsidRPr="00000000">
              <w:rPr>
                <w:rtl w:val="0"/>
              </w:rPr>
              <w:t xml:space="preserve">recall</w:t>
            </w:r>
          </w:p>
        </w:tc>
        <w:tc>
          <w:tcPr>
            <w:vAlign w:val="center"/>
          </w:tcPr>
          <w:p w:rsidR="00000000" w:rsidDel="00000000" w:rsidP="00000000" w:rsidRDefault="00000000" w:rsidRPr="00000000" w14:paraId="0000008A">
            <w:pPr>
              <w:spacing w:after="0" w:line="276" w:lineRule="auto"/>
              <w:jc w:val="center"/>
              <w:rPr/>
            </w:pPr>
            <w:r w:rsidDel="00000000" w:rsidR="00000000" w:rsidRPr="00000000">
              <w:rPr>
                <w:rtl w:val="0"/>
              </w:rPr>
              <w:t xml:space="preserve">iou score </w:t>
            </w:r>
          </w:p>
        </w:tc>
      </w:tr>
      <w:tr>
        <w:trPr>
          <w:cantSplit w:val="0"/>
          <w:tblHeader w:val="0"/>
        </w:trPr>
        <w:tc>
          <w:tcPr>
            <w:vAlign w:val="center"/>
          </w:tcPr>
          <w:p w:rsidR="00000000" w:rsidDel="00000000" w:rsidP="00000000" w:rsidRDefault="00000000" w:rsidRPr="00000000" w14:paraId="0000008B">
            <w:pPr>
              <w:spacing w:after="0" w:line="276" w:lineRule="auto"/>
              <w:jc w:val="center"/>
              <w:rPr/>
            </w:pPr>
            <w:r w:rsidDel="00000000" w:rsidR="00000000" w:rsidRPr="00000000">
              <w:rPr>
                <w:rtl w:val="0"/>
              </w:rPr>
              <w:t xml:space="preserve">0</w:t>
            </w:r>
          </w:p>
        </w:tc>
        <w:tc>
          <w:tcPr>
            <w:vAlign w:val="center"/>
          </w:tcPr>
          <w:p w:rsidR="00000000" w:rsidDel="00000000" w:rsidP="00000000" w:rsidRDefault="00000000" w:rsidRPr="00000000" w14:paraId="0000008C">
            <w:pPr>
              <w:spacing w:after="0" w:line="276" w:lineRule="auto"/>
              <w:jc w:val="center"/>
              <w:rPr/>
            </w:pPr>
            <w:r w:rsidDel="00000000" w:rsidR="00000000" w:rsidRPr="00000000">
              <w:rPr>
                <w:rtl w:val="0"/>
              </w:rPr>
              <w:t xml:space="preserve">0.97</w:t>
            </w:r>
          </w:p>
        </w:tc>
        <w:tc>
          <w:tcPr>
            <w:vAlign w:val="center"/>
          </w:tcPr>
          <w:p w:rsidR="00000000" w:rsidDel="00000000" w:rsidP="00000000" w:rsidRDefault="00000000" w:rsidRPr="00000000" w14:paraId="0000008D">
            <w:pPr>
              <w:spacing w:after="0" w:line="276" w:lineRule="auto"/>
              <w:jc w:val="center"/>
              <w:rPr/>
            </w:pPr>
            <w:r w:rsidDel="00000000" w:rsidR="00000000" w:rsidRPr="00000000">
              <w:rPr>
                <w:rtl w:val="0"/>
              </w:rPr>
              <w:t xml:space="preserve">0.94</w:t>
            </w:r>
          </w:p>
        </w:tc>
        <w:tc>
          <w:tcPr>
            <w:vAlign w:val="center"/>
          </w:tcPr>
          <w:p w:rsidR="00000000" w:rsidDel="00000000" w:rsidP="00000000" w:rsidRDefault="00000000" w:rsidRPr="00000000" w14:paraId="0000008E">
            <w:pPr>
              <w:spacing w:after="0" w:line="276" w:lineRule="auto"/>
              <w:jc w:val="center"/>
              <w:rPr/>
            </w:pPr>
            <w:r w:rsidDel="00000000" w:rsidR="00000000" w:rsidRPr="00000000">
              <w:rPr>
                <w:rtl w:val="0"/>
              </w:rPr>
              <w:t xml:space="preserve">0.8</w:t>
            </w:r>
          </w:p>
        </w:tc>
      </w:tr>
      <w:tr>
        <w:trPr>
          <w:cantSplit w:val="0"/>
          <w:tblHeader w:val="0"/>
        </w:trPr>
        <w:tc>
          <w:tcPr>
            <w:vAlign w:val="center"/>
          </w:tcPr>
          <w:p w:rsidR="00000000" w:rsidDel="00000000" w:rsidP="00000000" w:rsidRDefault="00000000" w:rsidRPr="00000000" w14:paraId="0000008F">
            <w:pPr>
              <w:spacing w:after="0" w:line="276"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90">
            <w:pPr>
              <w:spacing w:after="0" w:line="276" w:lineRule="auto"/>
              <w:jc w:val="center"/>
              <w:rPr/>
            </w:pPr>
            <w:r w:rsidDel="00000000" w:rsidR="00000000" w:rsidRPr="00000000">
              <w:rPr>
                <w:rtl w:val="0"/>
              </w:rPr>
              <w:t xml:space="preserve">0.97</w:t>
            </w:r>
          </w:p>
        </w:tc>
        <w:tc>
          <w:tcPr>
            <w:vAlign w:val="center"/>
          </w:tcPr>
          <w:p w:rsidR="00000000" w:rsidDel="00000000" w:rsidP="00000000" w:rsidRDefault="00000000" w:rsidRPr="00000000" w14:paraId="00000091">
            <w:pPr>
              <w:spacing w:after="0" w:line="276" w:lineRule="auto"/>
              <w:jc w:val="center"/>
              <w:rPr/>
            </w:pPr>
            <w:r w:rsidDel="00000000" w:rsidR="00000000" w:rsidRPr="00000000">
              <w:rPr>
                <w:rtl w:val="0"/>
              </w:rPr>
              <w:t xml:space="preserve">0.98</w:t>
            </w:r>
          </w:p>
        </w:tc>
        <w:tc>
          <w:tcPr>
            <w:vAlign w:val="center"/>
          </w:tcPr>
          <w:p w:rsidR="00000000" w:rsidDel="00000000" w:rsidP="00000000" w:rsidRDefault="00000000" w:rsidRPr="00000000" w14:paraId="00000092">
            <w:pPr>
              <w:spacing w:after="0" w:line="276" w:lineRule="auto"/>
              <w:jc w:val="center"/>
              <w:rPr/>
            </w:pPr>
            <w:r w:rsidDel="00000000" w:rsidR="00000000" w:rsidRPr="00000000">
              <w:rPr>
                <w:rtl w:val="0"/>
              </w:rPr>
              <w:t xml:space="preserve">0.9</w:t>
            </w:r>
          </w:p>
        </w:tc>
      </w:tr>
      <w:tr>
        <w:trPr>
          <w:cantSplit w:val="0"/>
          <w:tblHeader w:val="0"/>
        </w:trPr>
        <w:tc>
          <w:tcPr>
            <w:vAlign w:val="center"/>
          </w:tcPr>
          <w:p w:rsidR="00000000" w:rsidDel="00000000" w:rsidP="00000000" w:rsidRDefault="00000000" w:rsidRPr="00000000" w14:paraId="00000093">
            <w:pPr>
              <w:spacing w:after="0" w:line="276"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94">
            <w:pPr>
              <w:spacing w:after="0" w:line="276" w:lineRule="auto"/>
              <w:jc w:val="center"/>
              <w:rPr/>
            </w:pPr>
            <w:r w:rsidDel="00000000" w:rsidR="00000000" w:rsidRPr="00000000">
              <w:rPr>
                <w:rtl w:val="0"/>
              </w:rPr>
              <w:t xml:space="preserve">0.95</w:t>
            </w:r>
          </w:p>
        </w:tc>
        <w:tc>
          <w:tcPr>
            <w:vAlign w:val="center"/>
          </w:tcPr>
          <w:p w:rsidR="00000000" w:rsidDel="00000000" w:rsidP="00000000" w:rsidRDefault="00000000" w:rsidRPr="00000000" w14:paraId="00000095">
            <w:pPr>
              <w:spacing w:after="0" w:line="276" w:lineRule="auto"/>
              <w:jc w:val="center"/>
              <w:rPr/>
            </w:pPr>
            <w:r w:rsidDel="00000000" w:rsidR="00000000" w:rsidRPr="00000000">
              <w:rPr>
                <w:rtl w:val="0"/>
              </w:rPr>
              <w:t xml:space="preserve">0.97</w:t>
            </w:r>
          </w:p>
        </w:tc>
        <w:tc>
          <w:tcPr>
            <w:vAlign w:val="center"/>
          </w:tcPr>
          <w:p w:rsidR="00000000" w:rsidDel="00000000" w:rsidP="00000000" w:rsidRDefault="00000000" w:rsidRPr="00000000" w14:paraId="00000096">
            <w:pPr>
              <w:spacing w:after="0" w:line="276" w:lineRule="auto"/>
              <w:jc w:val="center"/>
              <w:rPr/>
            </w:pPr>
            <w:r w:rsidDel="00000000" w:rsidR="00000000" w:rsidRPr="00000000">
              <w:rPr>
                <w:rtl w:val="0"/>
              </w:rPr>
              <w:t xml:space="preserve">0.6</w:t>
            </w:r>
          </w:p>
        </w:tc>
      </w:tr>
      <w:tr>
        <w:trPr>
          <w:cantSplit w:val="0"/>
          <w:tblHeader w:val="0"/>
        </w:trPr>
        <w:tc>
          <w:tcPr>
            <w:vAlign w:val="center"/>
          </w:tcPr>
          <w:p w:rsidR="00000000" w:rsidDel="00000000" w:rsidP="00000000" w:rsidRDefault="00000000" w:rsidRPr="00000000" w14:paraId="00000097">
            <w:pPr>
              <w:spacing w:after="0" w:line="276"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98">
            <w:pPr>
              <w:spacing w:after="0" w:line="276" w:lineRule="auto"/>
              <w:jc w:val="center"/>
              <w:rPr/>
            </w:pPr>
            <w:r w:rsidDel="00000000" w:rsidR="00000000" w:rsidRPr="00000000">
              <w:rPr>
                <w:rtl w:val="0"/>
              </w:rPr>
              <w:t xml:space="preserve">0.98</w:t>
            </w:r>
          </w:p>
        </w:tc>
        <w:tc>
          <w:tcPr>
            <w:vAlign w:val="center"/>
          </w:tcPr>
          <w:p w:rsidR="00000000" w:rsidDel="00000000" w:rsidP="00000000" w:rsidRDefault="00000000" w:rsidRPr="00000000" w14:paraId="00000099">
            <w:pPr>
              <w:spacing w:after="0" w:line="276" w:lineRule="auto"/>
              <w:jc w:val="center"/>
              <w:rPr/>
            </w:pPr>
            <w:r w:rsidDel="00000000" w:rsidR="00000000" w:rsidRPr="00000000">
              <w:rPr>
                <w:rtl w:val="0"/>
              </w:rPr>
              <w:t xml:space="preserve">0.99</w:t>
            </w:r>
          </w:p>
        </w:tc>
        <w:tc>
          <w:tcPr>
            <w:vAlign w:val="center"/>
          </w:tcPr>
          <w:p w:rsidR="00000000" w:rsidDel="00000000" w:rsidP="00000000" w:rsidRDefault="00000000" w:rsidRPr="00000000" w14:paraId="0000009A">
            <w:pPr>
              <w:spacing w:after="0" w:line="276" w:lineRule="auto"/>
              <w:jc w:val="center"/>
              <w:rPr/>
            </w:pPr>
            <w:r w:rsidDel="00000000" w:rsidR="00000000" w:rsidRPr="00000000">
              <w:rPr>
                <w:rtl w:val="0"/>
              </w:rPr>
              <w:t xml:space="preserve">0.9</w:t>
            </w:r>
          </w:p>
        </w:tc>
      </w:tr>
      <w:tr>
        <w:trPr>
          <w:cantSplit w:val="0"/>
          <w:tblHeader w:val="0"/>
        </w:trPr>
        <w:tc>
          <w:tcPr>
            <w:vAlign w:val="center"/>
          </w:tcPr>
          <w:p w:rsidR="00000000" w:rsidDel="00000000" w:rsidP="00000000" w:rsidRDefault="00000000" w:rsidRPr="00000000" w14:paraId="0000009B">
            <w:pPr>
              <w:spacing w:after="0" w:line="276" w:lineRule="auto"/>
              <w:jc w:val="center"/>
              <w:rPr/>
            </w:pPr>
            <w:r w:rsidDel="00000000" w:rsidR="00000000" w:rsidRPr="00000000">
              <w:rPr>
                <w:rtl w:val="0"/>
              </w:rPr>
            </w:r>
          </w:p>
        </w:tc>
        <w:tc>
          <w:tcPr>
            <w:vAlign w:val="center"/>
          </w:tcPr>
          <w:p w:rsidR="00000000" w:rsidDel="00000000" w:rsidP="00000000" w:rsidRDefault="00000000" w:rsidRPr="00000000" w14:paraId="0000009C">
            <w:pPr>
              <w:spacing w:after="0" w:line="276" w:lineRule="auto"/>
              <w:jc w:val="center"/>
              <w:rPr/>
            </w:pPr>
            <w:r w:rsidDel="00000000" w:rsidR="00000000" w:rsidRPr="00000000">
              <w:rPr>
                <w:rtl w:val="0"/>
              </w:rPr>
            </w:r>
          </w:p>
        </w:tc>
        <w:tc>
          <w:tcPr>
            <w:vAlign w:val="center"/>
          </w:tcPr>
          <w:p w:rsidR="00000000" w:rsidDel="00000000" w:rsidP="00000000" w:rsidRDefault="00000000" w:rsidRPr="00000000" w14:paraId="0000009D">
            <w:pPr>
              <w:spacing w:after="0" w:line="276" w:lineRule="auto"/>
              <w:jc w:val="center"/>
              <w:rPr/>
            </w:pPr>
            <w:r w:rsidDel="00000000" w:rsidR="00000000" w:rsidRPr="00000000">
              <w:rPr>
                <w:rtl w:val="0"/>
              </w:rPr>
            </w:r>
          </w:p>
        </w:tc>
        <w:tc>
          <w:tcPr>
            <w:vAlign w:val="center"/>
          </w:tcPr>
          <w:p w:rsidR="00000000" w:rsidDel="00000000" w:rsidP="00000000" w:rsidRDefault="00000000" w:rsidRPr="00000000" w14:paraId="0000009E">
            <w:pPr>
              <w:spacing w:after="0" w:line="276"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spacing w:after="0" w:line="276" w:lineRule="auto"/>
              <w:jc w:val="center"/>
              <w:rPr/>
            </w:pPr>
            <w:r w:rsidDel="00000000" w:rsidR="00000000" w:rsidRPr="00000000">
              <w:rPr>
                <w:rtl w:val="0"/>
              </w:rPr>
              <w:t xml:space="preserve">accuracy</w:t>
            </w:r>
          </w:p>
        </w:tc>
        <w:tc>
          <w:tcPr>
            <w:vAlign w:val="center"/>
          </w:tcPr>
          <w:p w:rsidR="00000000" w:rsidDel="00000000" w:rsidP="00000000" w:rsidRDefault="00000000" w:rsidRPr="00000000" w14:paraId="000000A0">
            <w:pPr>
              <w:spacing w:after="0" w:line="276" w:lineRule="auto"/>
              <w:jc w:val="center"/>
              <w:rPr/>
            </w:pPr>
            <w:r w:rsidDel="00000000" w:rsidR="00000000" w:rsidRPr="00000000">
              <w:rPr>
                <w:rtl w:val="0"/>
              </w:rPr>
            </w:r>
          </w:p>
        </w:tc>
        <w:tc>
          <w:tcPr>
            <w:vAlign w:val="center"/>
          </w:tcPr>
          <w:p w:rsidR="00000000" w:rsidDel="00000000" w:rsidP="00000000" w:rsidRDefault="00000000" w:rsidRPr="00000000" w14:paraId="000000A1">
            <w:pPr>
              <w:spacing w:after="0" w:line="276" w:lineRule="auto"/>
              <w:jc w:val="center"/>
              <w:rPr/>
            </w:pPr>
            <w:r w:rsidDel="00000000" w:rsidR="00000000" w:rsidRPr="00000000">
              <w:rPr>
                <w:rtl w:val="0"/>
              </w:rPr>
            </w:r>
          </w:p>
        </w:tc>
        <w:tc>
          <w:tcPr>
            <w:vAlign w:val="center"/>
          </w:tcPr>
          <w:p w:rsidR="00000000" w:rsidDel="00000000" w:rsidP="00000000" w:rsidRDefault="00000000" w:rsidRPr="00000000" w14:paraId="000000A2">
            <w:pPr>
              <w:spacing w:after="0" w:line="276" w:lineRule="auto"/>
              <w:jc w:val="center"/>
              <w:rPr/>
            </w:pPr>
            <w:r w:rsidDel="00000000" w:rsidR="00000000" w:rsidRPr="00000000">
              <w:rPr>
                <w:rtl w:val="0"/>
              </w:rPr>
              <w:t xml:space="preserve">0.93</w:t>
            </w:r>
          </w:p>
        </w:tc>
      </w:tr>
    </w:tbl>
    <w:p w:rsidR="00000000" w:rsidDel="00000000" w:rsidP="00000000" w:rsidRDefault="00000000" w:rsidRPr="00000000" w14:paraId="000000A3">
      <w:pPr>
        <w:spacing w:after="0" w:line="276" w:lineRule="auto"/>
        <w:jc w:val="left"/>
        <w:rPr>
          <w:b w:val="1"/>
        </w:rPr>
      </w:pPr>
      <w:r w:rsidDel="00000000" w:rsidR="00000000" w:rsidRPr="00000000">
        <w:rPr>
          <w:rtl w:val="0"/>
        </w:rPr>
      </w:r>
    </w:p>
    <w:p w:rsidR="00000000" w:rsidDel="00000000" w:rsidP="00000000" w:rsidRDefault="00000000" w:rsidRPr="00000000" w14:paraId="000000A4">
      <w:pPr>
        <w:spacing w:after="0" w:line="276" w:lineRule="auto"/>
        <w:jc w:val="center"/>
        <w:rPr>
          <w:b w:val="1"/>
        </w:rPr>
      </w:pPr>
      <w:r w:rsidDel="00000000" w:rsidR="00000000" w:rsidRPr="00000000">
        <w:rPr>
          <w:b w:val="1"/>
          <w:rtl w:val="0"/>
        </w:rPr>
        <w:t xml:space="preserve">Table 1 Classification Report</w:t>
      </w:r>
    </w:p>
    <w:p w:rsidR="00000000" w:rsidDel="00000000" w:rsidP="00000000" w:rsidRDefault="00000000" w:rsidRPr="00000000" w14:paraId="000000A5">
      <w:pPr>
        <w:spacing w:after="0" w:line="276" w:lineRule="auto"/>
        <w:rPr/>
      </w:pPr>
      <w:r w:rsidDel="00000000" w:rsidR="00000000" w:rsidRPr="00000000">
        <w:rPr>
          <w:rtl w:val="0"/>
        </w:rPr>
      </w:r>
    </w:p>
    <w:p w:rsidR="00000000" w:rsidDel="00000000" w:rsidP="00000000" w:rsidRDefault="00000000" w:rsidRPr="00000000" w14:paraId="000000A6">
      <w:pPr>
        <w:spacing w:after="0" w:line="276" w:lineRule="auto"/>
        <w:rPr/>
      </w:pPr>
      <w:r w:rsidDel="00000000" w:rsidR="00000000" w:rsidRPr="00000000">
        <w:rPr>
          <w:rtl w:val="0"/>
        </w:rPr>
      </w:r>
    </w:p>
    <w:p w:rsidR="00000000" w:rsidDel="00000000" w:rsidP="00000000" w:rsidRDefault="00000000" w:rsidRPr="00000000" w14:paraId="000000A7">
      <w:pPr>
        <w:spacing w:after="0" w:line="276" w:lineRule="auto"/>
        <w:rPr/>
      </w:pPr>
      <w:r w:rsidDel="00000000" w:rsidR="00000000" w:rsidRPr="00000000">
        <w:rPr>
          <w:rtl w:val="0"/>
        </w:rPr>
        <w:t xml:space="preserve">As the following figures fig 4 and fig 5 shows the segmentation and classification of the vessel constraint and secreted and classified with ground tooth of the artery network and vein network  using the u net method.</w:t>
      </w:r>
    </w:p>
    <w:p w:rsidR="00000000" w:rsidDel="00000000" w:rsidP="00000000" w:rsidRDefault="00000000" w:rsidRPr="00000000" w14:paraId="000000A8">
      <w:pPr>
        <w:spacing w:after="0" w:line="276" w:lineRule="auto"/>
        <w:rPr/>
      </w:pPr>
      <w:r w:rsidDel="00000000" w:rsidR="00000000" w:rsidRPr="00000000">
        <w:rPr>
          <w:rtl w:val="0"/>
        </w:rPr>
        <w:t xml:space="preserve"> </w:t>
      </w:r>
    </w:p>
    <w:p w:rsidR="00000000" w:rsidDel="00000000" w:rsidP="00000000" w:rsidRDefault="00000000" w:rsidRPr="00000000" w14:paraId="000000A9">
      <w:pPr>
        <w:spacing w:after="0" w:line="276" w:lineRule="auto"/>
        <w:rPr/>
      </w:pPr>
      <w:r w:rsidDel="00000000" w:rsidR="00000000" w:rsidRPr="00000000">
        <w:rPr/>
        <w:drawing>
          <wp:inline distB="114300" distT="114300" distL="114300" distR="114300">
            <wp:extent cx="2194560" cy="2271370"/>
            <wp:effectExtent b="0" l="0" r="0" t="0"/>
            <wp:docPr id="2" name="image6.png"/>
            <a:graphic>
              <a:graphicData uri="http://schemas.openxmlformats.org/drawingml/2006/picture">
                <pic:pic>
                  <pic:nvPicPr>
                    <pic:cNvPr id="0" name="image6.png"/>
                    <pic:cNvPicPr preferRelativeResize="0"/>
                  </pic:nvPicPr>
                  <pic:blipFill>
                    <a:blip r:embed="rId13"/>
                    <a:srcRect b="1266" l="2127" r="1276" t="1233"/>
                    <a:stretch>
                      <a:fillRect/>
                    </a:stretch>
                  </pic:blipFill>
                  <pic:spPr>
                    <a:xfrm>
                      <a:off x="0" y="0"/>
                      <a:ext cx="2194560" cy="22713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88415" cy="2273678"/>
            <wp:effectExtent b="0" l="0" r="0" t="0"/>
            <wp:docPr id="3" name="image3.png"/>
            <a:graphic>
              <a:graphicData uri="http://schemas.openxmlformats.org/drawingml/2006/picture">
                <pic:pic>
                  <pic:nvPicPr>
                    <pic:cNvPr id="0" name="image3.png"/>
                    <pic:cNvPicPr preferRelativeResize="0"/>
                  </pic:nvPicPr>
                  <pic:blipFill>
                    <a:blip r:embed="rId14"/>
                    <a:srcRect b="2661" l="3629" r="1612" t="0"/>
                    <a:stretch>
                      <a:fillRect/>
                    </a:stretch>
                  </pic:blipFill>
                  <pic:spPr>
                    <a:xfrm>
                      <a:off x="0" y="0"/>
                      <a:ext cx="2188415" cy="227367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276" w:lineRule="auto"/>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left"/>
        <w:rPr>
          <w:color w:val="222222"/>
          <w:highlight w:val="white"/>
        </w:rPr>
      </w:pPr>
      <w:r w:rsidDel="00000000" w:rsidR="00000000" w:rsidRPr="00000000">
        <w:rPr>
          <w:color w:val="212121"/>
          <w:highlight w:val="white"/>
          <w:rtl w:val="0"/>
        </w:rPr>
        <w:t xml:space="preserve">fig.4</w:t>
      </w:r>
      <w:r w:rsidDel="00000000" w:rsidR="00000000" w:rsidRPr="00000000">
        <w:rPr>
          <w:color w:val="222222"/>
          <w:highlight w:val="white"/>
          <w:rtl w:val="0"/>
        </w:rPr>
        <w:t xml:space="preserve"> Probability of Vessel Network</w:t>
        <w:tab/>
        <w:tab/>
        <w:tab/>
        <w:t xml:space="preserve">fig. 5 Results after comparing with the ground truth</w:t>
        <w:tab/>
        <w:t xml:space="preserve"> </w:t>
        <w:tab/>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left"/>
        <w:rPr>
          <w:color w:val="222222"/>
          <w:highlight w:val="white"/>
        </w:rPr>
      </w:pPr>
      <w:r w:rsidDel="00000000" w:rsidR="00000000" w:rsidRPr="00000000">
        <w:rPr>
          <w:rtl w:val="0"/>
        </w:rPr>
      </w:r>
    </w:p>
    <w:p w:rsidR="00000000" w:rsidDel="00000000" w:rsidP="00000000" w:rsidRDefault="00000000" w:rsidRPr="00000000" w14:paraId="000000AD">
      <w:pPr>
        <w:spacing w:after="0" w:line="276" w:lineRule="auto"/>
        <w:rPr>
          <w:b w:val="1"/>
        </w:rPr>
      </w:pPr>
      <w:r w:rsidDel="00000000" w:rsidR="00000000" w:rsidRPr="00000000">
        <w:rPr>
          <w:rtl w:val="0"/>
        </w:rPr>
        <w:t xml:space="preserve">The following is a confusion matrix which gives us a clear idea of what are the results.i.e we can get the exact number of test cases failed and succeeded while also mentioning how many have been classified in a wrong way.</w:t>
      </w:r>
      <w:r w:rsidDel="00000000" w:rsidR="00000000" w:rsidRPr="00000000">
        <w:rPr>
          <w:rtl w:val="0"/>
        </w:rPr>
      </w:r>
    </w:p>
    <w:p w:rsidR="00000000" w:rsidDel="00000000" w:rsidP="00000000" w:rsidRDefault="00000000" w:rsidRPr="00000000" w14:paraId="000000AE">
      <w:pPr>
        <w:spacing w:after="0" w:line="276" w:lineRule="auto"/>
        <w:jc w:val="left"/>
        <w:rPr>
          <w:b w:val="1"/>
        </w:rPr>
      </w:pPr>
      <w:r w:rsidDel="00000000" w:rsidR="00000000" w:rsidRPr="00000000">
        <w:rPr>
          <w:rtl w:val="0"/>
        </w:rPr>
      </w:r>
    </w:p>
    <w:p w:rsidR="00000000" w:rsidDel="00000000" w:rsidP="00000000" w:rsidRDefault="00000000" w:rsidRPr="00000000" w14:paraId="000000AF">
      <w:pPr>
        <w:spacing w:after="0" w:line="276" w:lineRule="auto"/>
        <w:jc w:val="left"/>
        <w:rPr>
          <w:b w:val="1"/>
        </w:rPr>
      </w:pPr>
      <w:r w:rsidDel="00000000" w:rsidR="00000000" w:rsidRPr="00000000">
        <w:rPr>
          <w:rtl w:val="0"/>
        </w:rPr>
      </w:r>
    </w:p>
    <w:p w:rsidR="00000000" w:rsidDel="00000000" w:rsidP="00000000" w:rsidRDefault="00000000" w:rsidRPr="00000000" w14:paraId="000000B0">
      <w:pPr>
        <w:spacing w:after="0" w:line="276" w:lineRule="auto"/>
        <w:jc w:val="left"/>
        <w:rPr>
          <w:b w:val="1"/>
        </w:rPr>
      </w:pPr>
      <w:r w:rsidDel="00000000" w:rsidR="00000000" w:rsidRPr="00000000">
        <w:rPr>
          <w:rtl w:val="0"/>
        </w:rPr>
      </w:r>
    </w:p>
    <w:p w:rsidR="00000000" w:rsidDel="00000000" w:rsidP="00000000" w:rsidRDefault="00000000" w:rsidRPr="00000000" w14:paraId="000000B1">
      <w:pPr>
        <w:spacing w:after="0" w:line="276" w:lineRule="auto"/>
        <w:jc w:val="left"/>
        <w:rPr>
          <w:b w:val="1"/>
        </w:rPr>
      </w:pPr>
      <w:r w:rsidDel="00000000" w:rsidR="00000000" w:rsidRPr="00000000">
        <w:rPr>
          <w:rtl w:val="0"/>
        </w:rPr>
      </w:r>
    </w:p>
    <w:p w:rsidR="00000000" w:rsidDel="00000000" w:rsidP="00000000" w:rsidRDefault="00000000" w:rsidRPr="00000000" w14:paraId="000000B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B3">
      <w:pPr>
        <w:widowControl w:val="0"/>
        <w:spacing w:after="0" w:line="276" w:lineRule="auto"/>
        <w:ind w:right="-90"/>
        <w:rPr>
          <w:color w:val="212121"/>
          <w:highlight w:val="white"/>
        </w:rPr>
      </w:pPr>
      <w:r w:rsidDel="00000000" w:rsidR="00000000" w:rsidRPr="00000000">
        <w:rPr>
          <w:color w:val="212121"/>
          <w:highlight w:val="white"/>
          <w:rtl w:val="0"/>
        </w:rPr>
        <w:t xml:space="preserve">In this paper, a proposed method for artery and vein classification in fundus images are provided. Each image and the corresponding mask images are taken and trained into the unet model . Arteries and veins are trained on two different models. Using these two models , the segmentation can be carried out. The future work can be planned to use dictionary learning techniques as a part of sub division of the data adaptive models for the classification of arteries, veins in fundus images.</w:t>
      </w:r>
    </w:p>
    <w:p w:rsidR="00000000" w:rsidDel="00000000" w:rsidP="00000000" w:rsidRDefault="00000000" w:rsidRPr="00000000" w14:paraId="000000B4">
      <w:pPr>
        <w:widowControl w:val="0"/>
        <w:spacing w:after="0" w:line="276" w:lineRule="auto"/>
        <w:ind w:right="-90"/>
        <w:rPr>
          <w:color w:val="212121"/>
          <w:highlight w:val="white"/>
        </w:rPr>
      </w:pPr>
      <w:r w:rsidDel="00000000" w:rsidR="00000000" w:rsidRPr="00000000">
        <w:rPr>
          <w:rtl w:val="0"/>
        </w:rPr>
      </w:r>
    </w:p>
    <w:p w:rsidR="00000000" w:rsidDel="00000000" w:rsidP="00000000" w:rsidRDefault="00000000" w:rsidRPr="00000000" w14:paraId="000000B5">
      <w:pPr>
        <w:spacing w:after="0" w:line="276" w:lineRule="auto"/>
        <w:rPr/>
      </w:pPr>
      <w:r w:rsidDel="00000000" w:rsidR="00000000" w:rsidRPr="00000000">
        <w:rPr>
          <w:rtl w:val="0"/>
        </w:rPr>
        <w:t xml:space="preserve">Among deep learning methods, U-</w:t>
      </w:r>
      <w:r w:rsidDel="00000000" w:rsidR="00000000" w:rsidRPr="00000000">
        <w:rPr>
          <w:rtl w:val="0"/>
        </w:rPr>
        <w:t xml:space="preserve">net</w:t>
      </w:r>
      <w:r w:rsidDel="00000000" w:rsidR="00000000" w:rsidRPr="00000000">
        <w:rPr>
          <w:rtl w:val="0"/>
        </w:rPr>
        <w:t xml:space="preserve"> has performed more rapidly, with higher classiﬁcation accuracy. This method is suitable to segment and classify easily. Further, a better pre-processing technique can be applied with fuzzy thresholding concepts or nature-based algorithms for early diagnosis of dangerous medical imaging  disease by adapting more layers to segment the different medical image segmentation. </w:t>
      </w:r>
    </w:p>
    <w:p w:rsidR="00000000" w:rsidDel="00000000" w:rsidP="00000000" w:rsidRDefault="00000000" w:rsidRPr="00000000" w14:paraId="000000B6">
      <w:pPr>
        <w:spacing w:after="0" w:line="276" w:lineRule="auto"/>
        <w:rPr/>
      </w:pPr>
      <w:r w:rsidDel="00000000" w:rsidR="00000000" w:rsidRPr="00000000">
        <w:rPr>
          <w:rtl w:val="0"/>
        </w:rPr>
      </w:r>
    </w:p>
    <w:p w:rsidR="00000000" w:rsidDel="00000000" w:rsidP="00000000" w:rsidRDefault="00000000" w:rsidRPr="00000000" w14:paraId="000000B7">
      <w:pPr>
        <w:spacing w:after="0" w:line="276" w:lineRule="auto"/>
        <w:rPr/>
      </w:pPr>
      <w:r w:rsidDel="00000000" w:rsidR="00000000" w:rsidRPr="00000000">
        <w:rPr>
          <w:rtl w:val="0"/>
        </w:rPr>
      </w:r>
    </w:p>
    <w:p w:rsidR="00000000" w:rsidDel="00000000" w:rsidP="00000000" w:rsidRDefault="00000000" w:rsidRPr="00000000" w14:paraId="000000B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120" w:before="0" w:line="276" w:lineRule="auto"/>
        <w:ind w:left="36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B9">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 Nguyen TT, Wang JJ, Wong TY. Retinal vascular changes in pre-diabetes and prehypertension: New findings and their research and clinical implications. </w:t>
      </w:r>
      <w:r w:rsidDel="00000000" w:rsidR="00000000" w:rsidRPr="00000000">
        <w:rPr>
          <w:i w:val="1"/>
          <w:color w:val="212121"/>
          <w:highlight w:val="white"/>
          <w:rtl w:val="0"/>
        </w:rPr>
        <w:t xml:space="preserve">Diabetes Care. </w:t>
      </w:r>
      <w:r w:rsidDel="00000000" w:rsidR="00000000" w:rsidRPr="00000000">
        <w:rPr>
          <w:color w:val="212121"/>
          <w:highlight w:val="white"/>
          <w:rtl w:val="0"/>
        </w:rPr>
        <w:t xml:space="preserve">2007;30:2708–15. [</w:t>
      </w:r>
      <w:hyperlink r:id="rId15">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16">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BA">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2. Viswanath K, McGavin DD. Diabetic retinopathy: Clinical findings and management. </w:t>
      </w:r>
      <w:r w:rsidDel="00000000" w:rsidR="00000000" w:rsidRPr="00000000">
        <w:rPr>
          <w:i w:val="1"/>
          <w:color w:val="212121"/>
          <w:highlight w:val="white"/>
          <w:rtl w:val="0"/>
        </w:rPr>
        <w:t xml:space="preserve">Community Eye Health. </w:t>
      </w:r>
      <w:r w:rsidDel="00000000" w:rsidR="00000000" w:rsidRPr="00000000">
        <w:rPr>
          <w:color w:val="212121"/>
          <w:highlight w:val="white"/>
          <w:rtl w:val="0"/>
        </w:rPr>
        <w:t xml:space="preserve">2003;16:21–4. [</w:t>
      </w:r>
      <w:hyperlink r:id="rId17">
        <w:r w:rsidDel="00000000" w:rsidR="00000000" w:rsidRPr="00000000">
          <w:rPr>
            <w:color w:val="376faa"/>
            <w:highlight w:val="white"/>
            <w:u w:val="single"/>
            <w:rtl w:val="0"/>
          </w:rPr>
          <w:t xml:space="preserve">PMC free article</w:t>
        </w:r>
      </w:hyperlink>
      <w:r w:rsidDel="00000000" w:rsidR="00000000" w:rsidRPr="00000000">
        <w:rPr>
          <w:color w:val="212121"/>
          <w:highlight w:val="white"/>
          <w:rtl w:val="0"/>
        </w:rPr>
        <w:t xml:space="preserve">] [</w:t>
      </w:r>
      <w:hyperlink r:id="rId18">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19">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BB">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3. Moss SE, Klein R, Klein BE. The 14-year incidence of visual loss in a diabetic population. </w:t>
      </w:r>
      <w:r w:rsidDel="00000000" w:rsidR="00000000" w:rsidRPr="00000000">
        <w:rPr>
          <w:i w:val="1"/>
          <w:color w:val="212121"/>
          <w:highlight w:val="white"/>
          <w:rtl w:val="0"/>
        </w:rPr>
        <w:t xml:space="preserve">Ophthalmology. </w:t>
      </w:r>
      <w:r w:rsidDel="00000000" w:rsidR="00000000" w:rsidRPr="00000000">
        <w:rPr>
          <w:color w:val="212121"/>
          <w:highlight w:val="white"/>
          <w:rtl w:val="0"/>
        </w:rPr>
        <w:t xml:space="preserve">1998;105:998–1003. [</w:t>
      </w:r>
      <w:hyperlink r:id="rId20">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21">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BC">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4. Aiello LM. Perspectives on diabetic retinopathy. </w:t>
      </w:r>
      <w:r w:rsidDel="00000000" w:rsidR="00000000" w:rsidRPr="00000000">
        <w:rPr>
          <w:i w:val="1"/>
          <w:color w:val="212121"/>
          <w:highlight w:val="white"/>
          <w:rtl w:val="0"/>
        </w:rPr>
        <w:t xml:space="preserve">Am J Ophthalmol. </w:t>
      </w:r>
      <w:r w:rsidDel="00000000" w:rsidR="00000000" w:rsidRPr="00000000">
        <w:rPr>
          <w:color w:val="212121"/>
          <w:highlight w:val="white"/>
          <w:rtl w:val="0"/>
        </w:rPr>
        <w:t xml:space="preserve">2003;136:122–35. [</w:t>
      </w:r>
      <w:hyperlink r:id="rId22">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23">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BD">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5. Yau JW, Rogers SL, Kawasaki R, Lamoureux EL, Kowalski JW, Bek T, et al. Global prevalence and major risk factors of diabetic retinopathy. </w:t>
      </w:r>
      <w:r w:rsidDel="00000000" w:rsidR="00000000" w:rsidRPr="00000000">
        <w:rPr>
          <w:i w:val="1"/>
          <w:color w:val="212121"/>
          <w:highlight w:val="white"/>
          <w:rtl w:val="0"/>
        </w:rPr>
        <w:t xml:space="preserve">Diabetes Care. </w:t>
      </w:r>
      <w:r w:rsidDel="00000000" w:rsidR="00000000" w:rsidRPr="00000000">
        <w:rPr>
          <w:color w:val="212121"/>
          <w:highlight w:val="white"/>
          <w:rtl w:val="0"/>
        </w:rPr>
        <w:t xml:space="preserve">2012;35:556–64. [</w:t>
      </w:r>
      <w:hyperlink r:id="rId24">
        <w:r w:rsidDel="00000000" w:rsidR="00000000" w:rsidRPr="00000000">
          <w:rPr>
            <w:color w:val="376faa"/>
            <w:highlight w:val="white"/>
            <w:u w:val="single"/>
            <w:rtl w:val="0"/>
          </w:rPr>
          <w:t xml:space="preserve">PMC free article</w:t>
        </w:r>
      </w:hyperlink>
      <w:r w:rsidDel="00000000" w:rsidR="00000000" w:rsidRPr="00000000">
        <w:rPr>
          <w:color w:val="212121"/>
          <w:highlight w:val="white"/>
          <w:rtl w:val="0"/>
        </w:rPr>
        <w:t xml:space="preserve">] [</w:t>
      </w:r>
      <w:hyperlink r:id="rId25">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26">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BE">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6. Mohamed Q, Gillies MC, Wong TY. Management of diabetic retinopathy: A systematic review. </w:t>
      </w:r>
      <w:r w:rsidDel="00000000" w:rsidR="00000000" w:rsidRPr="00000000">
        <w:rPr>
          <w:i w:val="1"/>
          <w:color w:val="212121"/>
          <w:highlight w:val="white"/>
          <w:rtl w:val="0"/>
        </w:rPr>
        <w:t xml:space="preserve">JAMA. </w:t>
      </w:r>
      <w:r w:rsidDel="00000000" w:rsidR="00000000" w:rsidRPr="00000000">
        <w:rPr>
          <w:color w:val="212121"/>
          <w:highlight w:val="white"/>
          <w:rtl w:val="0"/>
        </w:rPr>
        <w:t xml:space="preserve">2007;298:902–16. [</w:t>
      </w:r>
      <w:hyperlink r:id="rId27">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28">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BF">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7. Fraz MM, Rudnicka AR, Owen CG, Strachan DP, Barman SA. Automated arteriole and venule recognition in retinal images using ensemble classification. 2014 International Conference on Computer Vision Theory and Applications (VISAPP), vol 3, January 05, 2014. </w:t>
      </w:r>
      <w:r w:rsidDel="00000000" w:rsidR="00000000" w:rsidRPr="00000000">
        <w:rPr>
          <w:i w:val="1"/>
          <w:color w:val="212121"/>
          <w:highlight w:val="white"/>
          <w:rtl w:val="0"/>
        </w:rPr>
        <w:t xml:space="preserve">IEEE. </w:t>
      </w:r>
      <w:r w:rsidDel="00000000" w:rsidR="00000000" w:rsidRPr="00000000">
        <w:rPr>
          <w:color w:val="212121"/>
          <w:highlight w:val="white"/>
          <w:rtl w:val="0"/>
        </w:rPr>
        <w:t xml:space="preserve">:194–202. [</w:t>
      </w:r>
      <w:hyperlink r:id="rId29">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0">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8. Sinthanayothin C, Boyce JF, Williamson TH, Cook HL, Mensah E, Lal S, et al. Automated detection of diabetic retinopathy on digital fundus images. </w:t>
      </w:r>
      <w:r w:rsidDel="00000000" w:rsidR="00000000" w:rsidRPr="00000000">
        <w:rPr>
          <w:i w:val="1"/>
          <w:color w:val="212121"/>
          <w:highlight w:val="white"/>
          <w:rtl w:val="0"/>
        </w:rPr>
        <w:t xml:space="preserve">Diabet Med. </w:t>
      </w:r>
      <w:r w:rsidDel="00000000" w:rsidR="00000000" w:rsidRPr="00000000">
        <w:rPr>
          <w:color w:val="212121"/>
          <w:highlight w:val="white"/>
          <w:rtl w:val="0"/>
        </w:rPr>
        <w:t xml:space="preserve">2002;19:105–12. [</w:t>
      </w:r>
      <w:hyperlink r:id="rId30">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31">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1">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9. Niemeijer M, van Ginneken B, Staal J, Suttorp-Schulten MS, Abràmoff MD. Automatic detection of red lesions in digital color fundus photographs. </w:t>
      </w:r>
      <w:r w:rsidDel="00000000" w:rsidR="00000000" w:rsidRPr="00000000">
        <w:rPr>
          <w:i w:val="1"/>
          <w:color w:val="212121"/>
          <w:highlight w:val="white"/>
          <w:rtl w:val="0"/>
        </w:rPr>
        <w:t xml:space="preserve">IEEE Trans Med Imaging. </w:t>
      </w:r>
      <w:r w:rsidDel="00000000" w:rsidR="00000000" w:rsidRPr="00000000">
        <w:rPr>
          <w:color w:val="212121"/>
          <w:highlight w:val="white"/>
          <w:rtl w:val="0"/>
        </w:rPr>
        <w:t xml:space="preserve">2005;24:584–92. [</w:t>
      </w:r>
      <w:hyperlink r:id="rId32">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33">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2">
      <w:pPr>
        <w:widowControl w:val="0"/>
        <w:shd w:fill="ffffff" w:val="clear"/>
        <w:spacing w:after="200" w:before="200" w:line="276" w:lineRule="auto"/>
        <w:rPr>
          <w:color w:val="212121"/>
          <w:highlight w:val="white"/>
        </w:rPr>
      </w:pPr>
      <w:r w:rsidDel="00000000" w:rsidR="00000000" w:rsidRPr="00000000">
        <w:rPr>
          <w:rFonts w:ascii="Gungsuh" w:cs="Gungsuh" w:eastAsia="Gungsuh" w:hAnsi="Gungsuh"/>
          <w:color w:val="212121"/>
          <w:highlight w:val="white"/>
          <w:rtl w:val="0"/>
        </w:rPr>
        <w:t xml:space="preserve">10. Walter T, Klein JC, Massin P, Erginay A. A contribution of image processing to the diagnosis of diabetic retinopathy − Detection of exudates in color fundus images of the human retina. </w:t>
      </w:r>
      <w:r w:rsidDel="00000000" w:rsidR="00000000" w:rsidRPr="00000000">
        <w:rPr>
          <w:i w:val="1"/>
          <w:color w:val="212121"/>
          <w:highlight w:val="white"/>
          <w:rtl w:val="0"/>
        </w:rPr>
        <w:t xml:space="preserve">IEEE Trans Med Imaging. </w:t>
      </w:r>
      <w:r w:rsidDel="00000000" w:rsidR="00000000" w:rsidRPr="00000000">
        <w:rPr>
          <w:color w:val="212121"/>
          <w:highlight w:val="white"/>
          <w:rtl w:val="0"/>
        </w:rPr>
        <w:t xml:space="preserve">2002;21:1236–43. [</w:t>
      </w:r>
      <w:hyperlink r:id="rId34">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35">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3">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11. Faust O, Acharya UR, Ng EY, Ng KH, Suri JS. Algorithms for the automated detection of diabetic retinopathy using digital fundus images: A review. </w:t>
      </w:r>
      <w:r w:rsidDel="00000000" w:rsidR="00000000" w:rsidRPr="00000000">
        <w:rPr>
          <w:i w:val="1"/>
          <w:color w:val="212121"/>
          <w:highlight w:val="white"/>
          <w:rtl w:val="0"/>
        </w:rPr>
        <w:t xml:space="preserve">J Med Syst. </w:t>
      </w:r>
      <w:r w:rsidDel="00000000" w:rsidR="00000000" w:rsidRPr="00000000">
        <w:rPr>
          <w:color w:val="212121"/>
          <w:highlight w:val="white"/>
          <w:rtl w:val="0"/>
        </w:rPr>
        <w:t xml:space="preserve">2012;36:145–57. [</w:t>
      </w:r>
      <w:hyperlink r:id="rId36">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37">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4">
      <w:pPr>
        <w:widowControl w:val="0"/>
        <w:shd w:fill="ffffff" w:val="clear"/>
        <w:spacing w:after="200" w:before="200" w:line="276" w:lineRule="auto"/>
        <w:rPr>
          <w:color w:val="212121"/>
          <w:highlight w:val="white"/>
        </w:rPr>
      </w:pPr>
      <w:r w:rsidDel="00000000" w:rsidR="00000000" w:rsidRPr="00000000">
        <w:rPr>
          <w:rFonts w:ascii="Gungsuh" w:cs="Gungsuh" w:eastAsia="Gungsuh" w:hAnsi="Gungsuh"/>
          <w:color w:val="212121"/>
          <w:highlight w:val="white"/>
          <w:rtl w:val="0"/>
        </w:rPr>
        <w:t xml:space="preserve">12. Fraz MM, Remagnino P, Hoppe A, Uyyanonvara B, Rudnicka AR, Owen CG, et al. Blood vessel segmentation methodologies in retinal images − A survey. </w:t>
      </w:r>
      <w:r w:rsidDel="00000000" w:rsidR="00000000" w:rsidRPr="00000000">
        <w:rPr>
          <w:i w:val="1"/>
          <w:color w:val="212121"/>
          <w:highlight w:val="white"/>
          <w:rtl w:val="0"/>
        </w:rPr>
        <w:t xml:space="preserve">Comput Methods Programs Biomed. </w:t>
      </w:r>
      <w:r w:rsidDel="00000000" w:rsidR="00000000" w:rsidRPr="00000000">
        <w:rPr>
          <w:color w:val="212121"/>
          <w:highlight w:val="white"/>
          <w:rtl w:val="0"/>
        </w:rPr>
        <w:t xml:space="preserve">2012;108:407–33. [</w:t>
      </w:r>
      <w:hyperlink r:id="rId38">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39">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5">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13. Mendonça AM, Campilho A. Segmentation of retinal blood vessels by combining the detection of centerlines and morphological reconstruction. </w:t>
      </w:r>
      <w:r w:rsidDel="00000000" w:rsidR="00000000" w:rsidRPr="00000000">
        <w:rPr>
          <w:i w:val="1"/>
          <w:color w:val="212121"/>
          <w:highlight w:val="white"/>
          <w:rtl w:val="0"/>
        </w:rPr>
        <w:t xml:space="preserve">IEEE Trans Med Imaging. </w:t>
      </w:r>
      <w:r w:rsidDel="00000000" w:rsidR="00000000" w:rsidRPr="00000000">
        <w:rPr>
          <w:color w:val="212121"/>
          <w:highlight w:val="white"/>
          <w:rtl w:val="0"/>
        </w:rPr>
        <w:t xml:space="preserve">2006;25:1200–13. [</w:t>
      </w:r>
      <w:hyperlink r:id="rId40">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41">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6">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14. Ikram MK, de Jong FJ, Vingerling JR, Witteman JC, Hofman A, Breteler MM, et al. Are retinal arteriolar or venular diameters associated with markers for cardiovascular disorders? The Rotterdam Study. </w:t>
      </w:r>
      <w:r w:rsidDel="00000000" w:rsidR="00000000" w:rsidRPr="00000000">
        <w:rPr>
          <w:i w:val="1"/>
          <w:color w:val="212121"/>
          <w:highlight w:val="white"/>
          <w:rtl w:val="0"/>
        </w:rPr>
        <w:t xml:space="preserve">Invest Ophthalmol Vis Sci. </w:t>
      </w:r>
      <w:r w:rsidDel="00000000" w:rsidR="00000000" w:rsidRPr="00000000">
        <w:rPr>
          <w:color w:val="212121"/>
          <w:highlight w:val="white"/>
          <w:rtl w:val="0"/>
        </w:rPr>
        <w:t xml:space="preserve">2004;45:2129–34. [</w:t>
      </w:r>
      <w:hyperlink r:id="rId42">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43">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7">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15. Sun C, Wang JJ, Mackey DA, Wong TY. Retinal vascular caliber: Systemic, environmental, and genetic associations. </w:t>
      </w:r>
      <w:r w:rsidDel="00000000" w:rsidR="00000000" w:rsidRPr="00000000">
        <w:rPr>
          <w:i w:val="1"/>
          <w:color w:val="212121"/>
          <w:highlight w:val="white"/>
          <w:rtl w:val="0"/>
        </w:rPr>
        <w:t xml:space="preserve">Surv Ophthalmol. </w:t>
      </w:r>
      <w:r w:rsidDel="00000000" w:rsidR="00000000" w:rsidRPr="00000000">
        <w:rPr>
          <w:color w:val="212121"/>
          <w:highlight w:val="white"/>
          <w:rtl w:val="0"/>
        </w:rPr>
        <w:t xml:space="preserve">2009;54:74–95. [</w:t>
      </w:r>
      <w:hyperlink r:id="rId44">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45">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8">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16. Hatanaka Y, Nakagawa T, Hayashi Y, Aoyama A, Zhou X, Hara T, et al. </w:t>
      </w:r>
      <w:r w:rsidDel="00000000" w:rsidR="00000000" w:rsidRPr="00000000">
        <w:rPr>
          <w:i w:val="1"/>
          <w:color w:val="212121"/>
          <w:highlight w:val="white"/>
          <w:rtl w:val="0"/>
        </w:rPr>
        <w:t xml:space="preserve">Automated detection algorithm for arteriolar narrowing on fundus images. Proc. 27th Annual International Conference of the IEEE Engineering in Medicine and Biology Society (EMBS), paper, vol 291, August. </w:t>
      </w:r>
      <w:r w:rsidDel="00000000" w:rsidR="00000000" w:rsidRPr="00000000">
        <w:rPr>
          <w:color w:val="212121"/>
          <w:highlight w:val="white"/>
          <w:rtl w:val="0"/>
        </w:rPr>
        <w:t xml:space="preserve">2005 [</w:t>
      </w:r>
      <w:hyperlink r:id="rId46">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47">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9">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17. Muramatsu C, Hatanaka Y, Iwase T, Hara T, Fujita H. </w:t>
      </w:r>
      <w:r w:rsidDel="00000000" w:rsidR="00000000" w:rsidRPr="00000000">
        <w:rPr>
          <w:i w:val="1"/>
          <w:color w:val="212121"/>
          <w:highlight w:val="white"/>
          <w:rtl w:val="0"/>
        </w:rPr>
        <w:t xml:space="preserve">Automated detection and classification of major retinal vessels for determination of diameter ratio of arteries and veins. SPIE Medical Imaging, March 4, 2010. International Society for Optics and Photonics. </w:t>
      </w:r>
      <w:r w:rsidDel="00000000" w:rsidR="00000000" w:rsidRPr="00000000">
        <w:rPr>
          <w:color w:val="212121"/>
          <w:highlight w:val="white"/>
          <w:rtl w:val="0"/>
        </w:rPr>
        <w:t xml:space="preserve">:76240J. [</w:t>
      </w:r>
      <w:hyperlink r:id="rId48">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A">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18. Kondermann C, Kondermann D, Yan M. Blood vessel classification into arteries and veins in retinal images. Medical Imaging, March 8, 2007. </w:t>
      </w:r>
      <w:r w:rsidDel="00000000" w:rsidR="00000000" w:rsidRPr="00000000">
        <w:rPr>
          <w:i w:val="1"/>
          <w:color w:val="212121"/>
          <w:highlight w:val="white"/>
          <w:rtl w:val="0"/>
        </w:rPr>
        <w:t xml:space="preserve">International Society for Optics and Photonics. </w:t>
      </w:r>
      <w:r w:rsidDel="00000000" w:rsidR="00000000" w:rsidRPr="00000000">
        <w:rPr>
          <w:color w:val="212121"/>
          <w:highlight w:val="white"/>
          <w:rtl w:val="0"/>
        </w:rPr>
        <w:t xml:space="preserve">:651247. [</w:t>
      </w:r>
      <w:hyperlink r:id="rId49">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B">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19. Martinez-Perez ME, Hughes AD, Stanton AV, Thom SA, Chapman N, Bharath AA, et al. Retinal vascular tree morphology: A semi-automatic quantification. </w:t>
      </w:r>
      <w:r w:rsidDel="00000000" w:rsidR="00000000" w:rsidRPr="00000000">
        <w:rPr>
          <w:i w:val="1"/>
          <w:color w:val="212121"/>
          <w:highlight w:val="white"/>
          <w:rtl w:val="0"/>
        </w:rPr>
        <w:t xml:space="preserve">IEEE Trans Biomed Eng. </w:t>
      </w:r>
      <w:r w:rsidDel="00000000" w:rsidR="00000000" w:rsidRPr="00000000">
        <w:rPr>
          <w:color w:val="212121"/>
          <w:highlight w:val="white"/>
          <w:rtl w:val="0"/>
        </w:rPr>
        <w:t xml:space="preserve">2002;49:912–7. [</w:t>
      </w:r>
      <w:hyperlink r:id="rId50">
        <w:r w:rsidDel="00000000" w:rsidR="00000000" w:rsidRPr="00000000">
          <w:rPr>
            <w:color w:val="376faa"/>
            <w:highlight w:val="white"/>
            <w:u w:val="single"/>
            <w:rtl w:val="0"/>
          </w:rPr>
          <w:t xml:space="preserve">PubMed</w:t>
        </w:r>
      </w:hyperlink>
      <w:r w:rsidDel="00000000" w:rsidR="00000000" w:rsidRPr="00000000">
        <w:rPr>
          <w:color w:val="212121"/>
          <w:highlight w:val="white"/>
          <w:rtl w:val="0"/>
        </w:rPr>
        <w:t xml:space="preserve">] [</w:t>
      </w:r>
      <w:hyperlink r:id="rId51">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C">
      <w:pPr>
        <w:widowControl w:val="0"/>
        <w:shd w:fill="ffffff" w:val="clear"/>
        <w:spacing w:after="200" w:before="200" w:line="276" w:lineRule="auto"/>
        <w:rPr>
          <w:color w:val="212121"/>
          <w:highlight w:val="white"/>
        </w:rPr>
      </w:pPr>
      <w:r w:rsidDel="00000000" w:rsidR="00000000" w:rsidRPr="00000000">
        <w:rPr>
          <w:color w:val="212121"/>
          <w:highlight w:val="white"/>
          <w:rtl w:val="0"/>
        </w:rPr>
        <w:t xml:space="preserve">20. Rothaus K, Rhiem P, Jiang X. Separation of the retinal vascular graph in arteries and veins. International Workshop on Graph-Based Representations in Pattern Recognition, June 11, 2007. </w:t>
      </w:r>
      <w:r w:rsidDel="00000000" w:rsidR="00000000" w:rsidRPr="00000000">
        <w:rPr>
          <w:i w:val="1"/>
          <w:color w:val="212121"/>
          <w:highlight w:val="white"/>
          <w:rtl w:val="0"/>
        </w:rPr>
        <w:t xml:space="preserve">Springer Berlin Heidelberg. </w:t>
      </w:r>
      <w:r w:rsidDel="00000000" w:rsidR="00000000" w:rsidRPr="00000000">
        <w:rPr>
          <w:color w:val="212121"/>
          <w:highlight w:val="white"/>
          <w:rtl w:val="0"/>
        </w:rPr>
        <w:t xml:space="preserve">:251–62. [</w:t>
      </w:r>
      <w:hyperlink r:id="rId52">
        <w:r w:rsidDel="00000000" w:rsidR="00000000" w:rsidRPr="00000000">
          <w:rPr>
            <w:color w:val="376faa"/>
            <w:highlight w:val="white"/>
            <w:u w:val="single"/>
            <w:rtl w:val="0"/>
          </w:rPr>
          <w:t xml:space="preserve">Google Scholar</w:t>
        </w:r>
      </w:hyperlink>
      <w:r w:rsidDel="00000000" w:rsidR="00000000" w:rsidRPr="00000000">
        <w:rPr>
          <w:color w:val="212121"/>
          <w:highlight w:val="white"/>
          <w:rtl w:val="0"/>
        </w:rPr>
        <w:t xml:space="preserve">]</w:t>
      </w:r>
    </w:p>
    <w:p w:rsidR="00000000" w:rsidDel="00000000" w:rsidP="00000000" w:rsidRDefault="00000000" w:rsidRPr="00000000" w14:paraId="000000CD">
      <w:pPr>
        <w:spacing w:line="276" w:lineRule="auto"/>
        <w:ind w:left="720" w:firstLine="0"/>
        <w:rPr>
          <w:color w:val="222222"/>
          <w:highlight w:val="white"/>
        </w:rPr>
      </w:pPr>
      <w:r w:rsidDel="00000000" w:rsidR="00000000" w:rsidRPr="00000000">
        <w:rPr>
          <w:rtl w:val="0"/>
        </w:rPr>
      </w:r>
    </w:p>
    <w:sectPr>
      <w:type w:val="continuous"/>
      <w:pgSz w:h="15840" w:w="12240" w:orient="portrait"/>
      <w:pgMar w:bottom="1440" w:top="1440" w:left="1440" w:right="1440" w:header="720"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rFonts w:ascii="Arial" w:cs="Arial" w:eastAsia="Arial" w:hAnsi="Arial"/>
      <w:b w:val="1"/>
      <w:smallCaps w:val="1"/>
      <w:sz w:val="18"/>
      <w:szCs w:val="18"/>
    </w:rPr>
  </w:style>
  <w:style w:type="paragraph" w:styleId="Heading2">
    <w:name w:val="heading 2"/>
    <w:basedOn w:val="Normal"/>
    <w:next w:val="Normal"/>
    <w:pPr>
      <w:keepNext w:val="1"/>
      <w:keepLines w:val="1"/>
      <w:spacing w:after="0" w:before="120" w:lineRule="auto"/>
    </w:pPr>
    <w:rPr>
      <w:rFonts w:ascii="Arial" w:cs="Arial" w:eastAsia="Arial" w:hAnsi="Arial"/>
      <w:b w:val="1"/>
      <w:smallCaps w:val="0"/>
      <w:sz w:val="18"/>
      <w:szCs w:val="18"/>
    </w:rPr>
  </w:style>
  <w:style w:type="paragraph" w:styleId="Heading3">
    <w:name w:val="heading 3"/>
    <w:basedOn w:val="Normal"/>
    <w:next w:val="Normal"/>
    <w:pPr>
      <w:keepNext w:val="1"/>
      <w:keepLines w:val="1"/>
      <w:spacing w:after="0" w:before="120" w:lineRule="auto"/>
    </w:pPr>
    <w:rPr>
      <w:rFonts w:ascii="Arial" w:cs="Arial" w:eastAsia="Arial" w:hAnsi="Arial"/>
      <w:b w:val="0"/>
      <w:i w:val="1"/>
      <w:smallCaps w:val="0"/>
      <w:sz w:val="18"/>
      <w:szCs w:val="1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6"/>
      <w:szCs w:val="36"/>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ubmed/16967805" TargetMode="External"/><Relationship Id="rId42" Type="http://schemas.openxmlformats.org/officeDocument/2006/relationships/hyperlink" Target="https://www.ncbi.nlm.nih.gov/pubmed/15223786" TargetMode="External"/><Relationship Id="rId41" Type="http://schemas.openxmlformats.org/officeDocument/2006/relationships/hyperlink" Target="https://scholar.google.com/scholar_lookup?journal=IEEE+Trans+Med+Imaging&amp;title=Segmentation+of+retinal+blood+vessels+by+combining+the+detection+of+centerlines+and+morphological+reconstruction&amp;author=AM+Mendon%C3%A7a&amp;author=A+Campilho&amp;volume=25&amp;publication_year=2006&amp;pages=1200-13&amp;pmid=16967805&amp;" TargetMode="External"/><Relationship Id="rId44" Type="http://schemas.openxmlformats.org/officeDocument/2006/relationships/hyperlink" Target="https://www.ncbi.nlm.nih.gov/pubmed/19171211" TargetMode="External"/><Relationship Id="rId43" Type="http://schemas.openxmlformats.org/officeDocument/2006/relationships/hyperlink" Target="https://scholar.google.com/scholar_lookup?journal=Invest+Ophthalmol+Vis+Sci&amp;title=Are+retinal+arteriolar+or+venular+diameters+associated+with+markers+for+cardiovascular+disorders?+The+Rotterdam+Study&amp;author=MK+Ikram&amp;author=FJ+de+Jong&amp;author=JR+Vingerling&amp;author=JC+Witteman&amp;author=A+Hofman&amp;volume=45&amp;publication_year=2004&amp;pages=2129-34&amp;pmid=15223786&amp;" TargetMode="External"/><Relationship Id="rId46" Type="http://schemas.openxmlformats.org/officeDocument/2006/relationships/hyperlink" Target="https://www.ncbi.nlm.nih.gov/pubmed/17282169" TargetMode="External"/><Relationship Id="rId45" Type="http://schemas.openxmlformats.org/officeDocument/2006/relationships/hyperlink" Target="https://scholar.google.com/scholar_lookup?journal=Surv+Ophthalmol&amp;title=Retinal+vascular+caliber:+Systemic,+environmental,+and+genetic+associations&amp;author=C+Sun&amp;author=JJ+Wang&amp;author=DA+Mackey&amp;author=TY+Wong&amp;volume=54&amp;publication_year=2009&amp;pages=74-95&amp;pmid=19171211&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scholar.google.com/scholar_lookup?journal=Automated+detection+and+classification+of+major+retinal+vessels+for+determination+of+diameter+ratio+of+arteries+and+veins.+SPIE+Medical+Imaging,+March+4,+2010.+International+Society+for+Optics+and+Photonics&amp;author=C+Muramatsu&amp;author=Y+Hatanaka&amp;author=T+Iwase&amp;author=T+Hara&amp;author=H+Fujita&amp;pages=76240J&amp;" TargetMode="External"/><Relationship Id="rId47" Type="http://schemas.openxmlformats.org/officeDocument/2006/relationships/hyperlink" Target="https://scholar.google.com/scholar_lookup?journal=Automated+detection+algorithm+for+arteriolar+narrowing+on+fundus+images.+Proc.+27th+Annual+International+Conference+of+the+IEEE+Engineering+in+Medicine+and+Biology+Society+(EMBS),+paper,+vol+291,+August&amp;author=Y+Hatanaka&amp;author=T+Nakagawa&amp;author=Y+Hayashi&amp;author=A+Aoyama&amp;author=X+Zhou&amp;publication_year=2005&amp;" TargetMode="External"/><Relationship Id="rId49" Type="http://schemas.openxmlformats.org/officeDocument/2006/relationships/hyperlink" Target="https://scholar.google.com/scholar_lookup?journal=International+Society+for+Optics+and+Photonics&amp;title=Blood+vessel+classification+into+arteries+and+veins+in+retinal+images.+Medical+Imaging,+March+8,+2007&amp;author=C+Kondermann&amp;author=D+Kondermann&amp;author=M+Yan&amp;pages=651247&amp;" TargetMode="External"/><Relationship Id="rId5" Type="http://schemas.openxmlformats.org/officeDocument/2006/relationships/styles" Target="styles.xml"/><Relationship Id="rId6" Type="http://schemas.openxmlformats.org/officeDocument/2006/relationships/hyperlink" Target="mailto:prasadam.kumar.19cse@bmu.edu.in" TargetMode="External"/><Relationship Id="rId7" Type="http://schemas.openxmlformats.org/officeDocument/2006/relationships/hyperlink" Target="mailto:jaideep.tripurani.19cse@bmu.edu.in" TargetMode="External"/><Relationship Id="rId8" Type="http://schemas.openxmlformats.org/officeDocument/2006/relationships/image" Target="media/image4.png"/><Relationship Id="rId31" Type="http://schemas.openxmlformats.org/officeDocument/2006/relationships/hyperlink" Target="https://scholar.google.com/scholar_lookup?journal=Diabet+Med&amp;title=Automated+detection+of+diabetic+retinopathy+on+digital+fundus+images&amp;author=C+Sinthanayothin&amp;author=JF+Boyce&amp;author=TH+Williamson&amp;author=HL+Cook&amp;author=E+Mensah&amp;volume=19&amp;publication_year=2002&amp;pages=105-12&amp;pmid=11874425&amp;" TargetMode="External"/><Relationship Id="rId30" Type="http://schemas.openxmlformats.org/officeDocument/2006/relationships/hyperlink" Target="https://www.ncbi.nlm.nih.gov/pubmed/11874425" TargetMode="External"/><Relationship Id="rId33" Type="http://schemas.openxmlformats.org/officeDocument/2006/relationships/hyperlink" Target="https://scholar.google.com/scholar_lookup?journal=IEEE+Trans+Med+Imaging&amp;title=Automatic+detection+of+red+lesions+in+digital+color+fundus+photographs&amp;author=M+Niemeijer&amp;author=B+van+Ginneken&amp;author=J+Staal&amp;author=MS+Suttorp-Schulten&amp;author=MD+Abr%C3%A0moff&amp;volume=24&amp;publication_year=2005&amp;pages=584-92&amp;pmid=15889546&amp;" TargetMode="External"/><Relationship Id="rId32" Type="http://schemas.openxmlformats.org/officeDocument/2006/relationships/hyperlink" Target="https://www.ncbi.nlm.nih.gov/pubmed/15889546" TargetMode="External"/><Relationship Id="rId35" Type="http://schemas.openxmlformats.org/officeDocument/2006/relationships/hyperlink" Target="https://scholar.google.com/scholar_lookup?journal=IEEE+Trans+Med+Imaging&amp;title=A+contribution+of+image+processing+to+the+diagnosis+of+diabetic+retinopathy+%E2%88%92+Detection+of+exudates+in+color+fundus+images+of+the+human+retina&amp;author=T+Walter&amp;author=JC+Klein&amp;author=P+Massin&amp;author=A+Erginay&amp;volume=21&amp;publication_year=2002&amp;pages=1236-43&amp;pmid=12585705&amp;" TargetMode="External"/><Relationship Id="rId34" Type="http://schemas.openxmlformats.org/officeDocument/2006/relationships/hyperlink" Target="https://www.ncbi.nlm.nih.gov/pubmed/12585705" TargetMode="External"/><Relationship Id="rId37" Type="http://schemas.openxmlformats.org/officeDocument/2006/relationships/hyperlink" Target="https://scholar.google.com/scholar_lookup?journal=J+Med+Syst&amp;title=Algorithms+for+the+automated+detection+of+diabetic+retinopathy+using+digital+fundus+images:+A+review&amp;author=O+Faust&amp;author=UR+Acharya&amp;author=EY+Ng&amp;author=KH+Ng&amp;author=JS+Suri&amp;volume=36&amp;publication_year=2012&amp;pages=145-57&amp;pmid=20703740&amp;" TargetMode="External"/><Relationship Id="rId36" Type="http://schemas.openxmlformats.org/officeDocument/2006/relationships/hyperlink" Target="https://www.ncbi.nlm.nih.gov/pubmed/20703740" TargetMode="External"/><Relationship Id="rId39" Type="http://schemas.openxmlformats.org/officeDocument/2006/relationships/hyperlink" Target="https://scholar.google.com/scholar_lookup?journal=Comput+Methods+Programs+Biomed&amp;title=Blood+vessel+segmentation+methodologies+in+retinal+images+%E2%88%92+A+survey&amp;author=MM+Fraz&amp;author=P+Remagnino&amp;author=A+Hoppe&amp;author=B+Uyyanonvara&amp;author=AR+Rudnicka&amp;volume=108&amp;publication_year=2012&amp;pages=407-33&amp;pmid=22525589&amp;" TargetMode="External"/><Relationship Id="rId38" Type="http://schemas.openxmlformats.org/officeDocument/2006/relationships/hyperlink" Target="https://www.ncbi.nlm.nih.gov/pubmed/22525589" TargetMode="External"/><Relationship Id="rId20" Type="http://schemas.openxmlformats.org/officeDocument/2006/relationships/hyperlink" Target="https://www.ncbi.nlm.nih.gov/pubmed/9627648" TargetMode="External"/><Relationship Id="rId22" Type="http://schemas.openxmlformats.org/officeDocument/2006/relationships/hyperlink" Target="https://www.ncbi.nlm.nih.gov/pubmed/12834680" TargetMode="External"/><Relationship Id="rId21" Type="http://schemas.openxmlformats.org/officeDocument/2006/relationships/hyperlink" Target="https://scholar.google.com/scholar_lookup?journal=Ophthalmology&amp;title=The+14-year+incidence+of+visual+loss+in+a+diabetic+population&amp;author=SE+Moss&amp;author=R+Klein&amp;author=BE+Klein&amp;volume=105&amp;publication_year=1998&amp;pages=998-1003&amp;pmid=9627648&amp;" TargetMode="External"/><Relationship Id="rId24" Type="http://schemas.openxmlformats.org/officeDocument/2006/relationships/hyperlink" Target="https://www.ncbi.nlm.nih.gov/pmc/articles/PMC3322721/" TargetMode="External"/><Relationship Id="rId23" Type="http://schemas.openxmlformats.org/officeDocument/2006/relationships/hyperlink" Target="https://scholar.google.com/scholar_lookup?journal=Am+J+Ophthalmol&amp;title=Perspectives+on+diabetic+retinopathy&amp;author=LM+Aiello&amp;volume=136&amp;publication_year=2003&amp;pages=122-35&amp;pmid=12834680&amp;" TargetMode="External"/><Relationship Id="rId26" Type="http://schemas.openxmlformats.org/officeDocument/2006/relationships/hyperlink" Target="https://scholar.google.com/scholar_lookup?journal=Diabetes+Care&amp;title=Global+prevalence+and+major+risk+factors+of+diabetic+retinopathy&amp;author=JW+Yau&amp;author=SL+Rogers&amp;author=R+Kawasaki&amp;author=EL+Lamoureux&amp;author=JW+Kowalski&amp;volume=35&amp;publication_year=2012&amp;pages=556-64&amp;pmid=22301125&amp;" TargetMode="External"/><Relationship Id="rId25" Type="http://schemas.openxmlformats.org/officeDocument/2006/relationships/hyperlink" Target="https://www.ncbi.nlm.nih.gov/pubmed/22301125" TargetMode="External"/><Relationship Id="rId28" Type="http://schemas.openxmlformats.org/officeDocument/2006/relationships/hyperlink" Target="https://scholar.google.com/scholar_lookup?journal=JAMA&amp;title=Management+of+diabetic+retinopathy:+A+systematic+review&amp;author=Q+Mohamed&amp;author=MC+Gillies&amp;author=TY+Wong&amp;volume=298&amp;publication_year=2007&amp;pages=902-16&amp;pmid=17712074&amp;" TargetMode="External"/><Relationship Id="rId27" Type="http://schemas.openxmlformats.org/officeDocument/2006/relationships/hyperlink" Target="https://www.ncbi.nlm.nih.gov/pubmed/17712074" TargetMode="External"/><Relationship Id="rId29" Type="http://schemas.openxmlformats.org/officeDocument/2006/relationships/hyperlink" Target="https://scholar.google.com/scholar_lookup?journal=IEEE&amp;title=Automated+arteriole+and+venule+recognition+in+retinal+images+using+ensemble+classification.+2014+International+Conference+on+Computer+Vision+Theory+and+Applications+(VISAPP),+vol+3,+January+05,+2014&amp;author=MM+Fraz&amp;author=AR+Rudnicka&amp;author=CG+Owen&amp;author=DP+Strachan&amp;author=SA+Barman&amp;pages=194-202&amp;" TargetMode="External"/><Relationship Id="rId51" Type="http://schemas.openxmlformats.org/officeDocument/2006/relationships/hyperlink" Target="https://scholar.google.com/scholar_lookup?journal=IEEE+Trans+Biomed+Eng&amp;title=Retinal+vascular+tree+morphology:+A+semi-automatic+quantification&amp;author=ME+Martinez-Perez&amp;author=AD+Hughes&amp;author=AV+Stanton&amp;author=SA+Thom&amp;author=N+Chapman&amp;volume=49&amp;publication_year=2002&amp;pages=912-7&amp;pmid=12148830&amp;" TargetMode="External"/><Relationship Id="rId50" Type="http://schemas.openxmlformats.org/officeDocument/2006/relationships/hyperlink" Target="https://www.ncbi.nlm.nih.gov/pubmed/12148830" TargetMode="External"/><Relationship Id="rId52" Type="http://schemas.openxmlformats.org/officeDocument/2006/relationships/hyperlink" Target="https://scholar.google.com/scholar_lookup?journal=Springer+Berlin+Heidelberg&amp;title=Separation+of+the+retinal+vascular+graph+in+arteries+and+veins.+International+Workshop+on+Graph-Based+Representations+in+Pattern+Recognition,+June+11,+2007&amp;author=K+Rothaus&amp;author=P+Rhiem&amp;author=X+Jiang&amp;pages=251-62&amp;" TargetMode="External"/><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jpg"/><Relationship Id="rId15" Type="http://schemas.openxmlformats.org/officeDocument/2006/relationships/hyperlink" Target="https://www.ncbi.nlm.nih.gov/pubmed/17595350" TargetMode="External"/><Relationship Id="rId14" Type="http://schemas.openxmlformats.org/officeDocument/2006/relationships/image" Target="media/image3.png"/><Relationship Id="rId17" Type="http://schemas.openxmlformats.org/officeDocument/2006/relationships/hyperlink" Target="https://www.ncbi.nlm.nih.gov/pmc/articles/PMC1705856/" TargetMode="External"/><Relationship Id="rId16" Type="http://schemas.openxmlformats.org/officeDocument/2006/relationships/hyperlink" Target="https://scholar.google.com/scholar_lookup?journal=Diabetes+Care&amp;title=Retinal+vascular+changes+in+pre-diabetes+and+prehypertension:+New+findings+and+their+research+and+clinical+implications&amp;author=TT+Nguyen&amp;author=JJ+Wang&amp;author=TY+Wong&amp;volume=30&amp;publication_year=2007&amp;pages=2708-15&amp;pmid=17595350&amp;" TargetMode="External"/><Relationship Id="rId19" Type="http://schemas.openxmlformats.org/officeDocument/2006/relationships/hyperlink" Target="https://scholar.google.com/scholar_lookup?journal=Community+Eye+Health&amp;title=Diabetic+retinopathy:+Clinical+findings+and+management&amp;author=K+Viswanath&amp;author=DD+McGavin&amp;volume=16&amp;publication_year=2003&amp;pages=21-4&amp;pmid=17491851&amp;" TargetMode="External"/><Relationship Id="rId18" Type="http://schemas.openxmlformats.org/officeDocument/2006/relationships/hyperlink" Target="https://www.ncbi.nlm.nih.gov/pubmed/17491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