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C5F2" w14:textId="0CFD9AC9" w:rsidR="00DA6AA9" w:rsidRDefault="006608CB" w:rsidP="006608CB">
      <w:pPr>
        <w:pStyle w:val="Title"/>
        <w:rPr>
          <w:rFonts w:hint="eastAsia"/>
        </w:rPr>
      </w:pPr>
      <w:r>
        <w:t>Project Monitoring Document</w:t>
      </w:r>
    </w:p>
    <w:p w14:paraId="2A407B6D" w14:textId="2518FD34" w:rsidR="0090165D" w:rsidRDefault="006608CB" w:rsidP="0090165D">
      <w:pPr>
        <w:rPr>
          <w:rStyle w:val="Strong"/>
        </w:rPr>
      </w:pPr>
      <w:r>
        <w:rPr>
          <w:rStyle w:val="Strong"/>
        </w:rPr>
        <w:t>Requirements</w:t>
      </w:r>
    </w:p>
    <w:p w14:paraId="3C594D30" w14:textId="25AA71A2" w:rsidR="00222760" w:rsidRDefault="0090165D" w:rsidP="008D2CE0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</w:rPr>
        <w:tab/>
      </w:r>
      <w:proofErr w:type="spellStart"/>
      <w:r>
        <w:rPr>
          <w:rStyle w:val="Strong"/>
          <w:b w:val="0"/>
          <w:bCs w:val="0"/>
        </w:rPr>
        <w:t>Nonfuncitonal</w:t>
      </w:r>
      <w:proofErr w:type="spellEnd"/>
      <w:r>
        <w:rPr>
          <w:rStyle w:val="Strong"/>
          <w:b w:val="0"/>
          <w:bCs w:val="0"/>
        </w:rPr>
        <w:t xml:space="preserve"> </w:t>
      </w:r>
      <w:r w:rsidR="00D762BE">
        <w:rPr>
          <w:rStyle w:val="Strong"/>
          <w:b w:val="0"/>
          <w:bCs w:val="0"/>
        </w:rPr>
        <w:t>–</w:t>
      </w:r>
      <w:r w:rsidR="008E1326">
        <w:rPr>
          <w:rStyle w:val="Strong"/>
          <w:b w:val="0"/>
          <w:bCs w:val="0"/>
        </w:rPr>
        <w:t xml:space="preserve"> </w:t>
      </w:r>
      <w:r w:rsidR="000D7FC2">
        <w:rPr>
          <w:rStyle w:val="Strong"/>
          <w:b w:val="0"/>
          <w:bCs w:val="0"/>
          <w:color w:val="153D63" w:themeColor="text2" w:themeTint="E6"/>
        </w:rPr>
        <w:t>Must not give an incorrect answer</w:t>
      </w:r>
    </w:p>
    <w:p w14:paraId="46350A57" w14:textId="2A2248FB" w:rsidR="00E77C13" w:rsidRPr="000D7FC2" w:rsidRDefault="00E77C13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  <w:t>User friendly interface</w:t>
      </w:r>
      <w:r w:rsidR="00E8657E">
        <w:rPr>
          <w:rStyle w:val="Strong"/>
          <w:b w:val="0"/>
          <w:bCs w:val="0"/>
          <w:color w:val="153D63" w:themeColor="text2" w:themeTint="E6"/>
        </w:rPr>
        <w:t xml:space="preserve"> that allows the user to enter expressions and displays the calculated results</w:t>
      </w:r>
    </w:p>
    <w:p w14:paraId="36F677E9" w14:textId="623BBC44" w:rsidR="0090165D" w:rsidRDefault="0090165D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</w:rPr>
        <w:tab/>
        <w:t xml:space="preserve">Functional </w:t>
      </w:r>
      <w:r w:rsidR="001E224C">
        <w:rPr>
          <w:rStyle w:val="Strong"/>
          <w:b w:val="0"/>
          <w:bCs w:val="0"/>
        </w:rPr>
        <w:t>–</w:t>
      </w:r>
      <w:r w:rsidR="007D3DF2">
        <w:rPr>
          <w:rStyle w:val="Strong"/>
          <w:b w:val="0"/>
          <w:bCs w:val="0"/>
        </w:rPr>
        <w:t xml:space="preserve"> </w:t>
      </w:r>
      <w:r w:rsidR="00847FC2">
        <w:rPr>
          <w:rStyle w:val="Strong"/>
          <w:b w:val="0"/>
          <w:bCs w:val="0"/>
          <w:color w:val="153D63" w:themeColor="text2" w:themeTint="E6"/>
        </w:rPr>
        <w:t>Capa</w:t>
      </w:r>
      <w:r w:rsidR="00CA14B9">
        <w:rPr>
          <w:rStyle w:val="Strong"/>
          <w:b w:val="0"/>
          <w:bCs w:val="0"/>
          <w:color w:val="153D63" w:themeColor="text2" w:themeTint="E6"/>
        </w:rPr>
        <w:t>ble of p</w:t>
      </w:r>
      <w:r w:rsidR="005A5BDD">
        <w:rPr>
          <w:rStyle w:val="Strong"/>
          <w:b w:val="0"/>
          <w:bCs w:val="0"/>
          <w:color w:val="153D63" w:themeColor="text2" w:themeTint="E6"/>
        </w:rPr>
        <w:t>arsing</w:t>
      </w:r>
      <w:r w:rsidR="00250486">
        <w:rPr>
          <w:rStyle w:val="Strong"/>
          <w:b w:val="0"/>
          <w:bCs w:val="0"/>
          <w:color w:val="153D63" w:themeColor="text2" w:themeTint="E6"/>
        </w:rPr>
        <w:t xml:space="preserve"> and </w:t>
      </w:r>
      <w:r w:rsidR="00552111">
        <w:rPr>
          <w:rStyle w:val="Strong"/>
          <w:b w:val="0"/>
          <w:bCs w:val="0"/>
          <w:color w:val="153D63" w:themeColor="text2" w:themeTint="E6"/>
        </w:rPr>
        <w:t>evalua</w:t>
      </w:r>
      <w:r w:rsidR="00A06B7A">
        <w:rPr>
          <w:rStyle w:val="Strong"/>
          <w:b w:val="0"/>
          <w:bCs w:val="0"/>
          <w:color w:val="153D63" w:themeColor="text2" w:themeTint="E6"/>
        </w:rPr>
        <w:t xml:space="preserve">ting </w:t>
      </w:r>
      <w:r w:rsidR="00E4096F">
        <w:rPr>
          <w:rStyle w:val="Strong"/>
          <w:b w:val="0"/>
          <w:bCs w:val="0"/>
          <w:color w:val="153D63" w:themeColor="text2" w:themeTint="E6"/>
        </w:rPr>
        <w:t>arithmetic ex</w:t>
      </w:r>
      <w:r w:rsidR="00305104">
        <w:rPr>
          <w:rStyle w:val="Strong"/>
          <w:b w:val="0"/>
          <w:bCs w:val="0"/>
          <w:color w:val="153D63" w:themeColor="text2" w:themeTint="E6"/>
        </w:rPr>
        <w:t>pression</w:t>
      </w:r>
      <w:r w:rsidR="004755C0">
        <w:rPr>
          <w:rStyle w:val="Strong"/>
          <w:b w:val="0"/>
          <w:bCs w:val="0"/>
          <w:color w:val="153D63" w:themeColor="text2" w:themeTint="E6"/>
        </w:rPr>
        <w:t>s</w:t>
      </w:r>
    </w:p>
    <w:p w14:paraId="39741F64" w14:textId="417D444A" w:rsidR="00DF76C9" w:rsidRPr="00DF76C9" w:rsidRDefault="00DF76C9" w:rsidP="00DF76C9">
      <w:pPr>
        <w:rPr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color w:val="153D63" w:themeColor="text2" w:themeTint="E6"/>
        </w:rPr>
        <w:t>S</w:t>
      </w:r>
      <w:r w:rsidRPr="00DF76C9">
        <w:rPr>
          <w:color w:val="153D63" w:themeColor="text2" w:themeTint="E6"/>
        </w:rPr>
        <w:t xml:space="preserve">hould be able to parse arithmetic expressions entered by the user, </w:t>
      </w:r>
      <w:proofErr w:type="gramStart"/>
      <w:r w:rsidRPr="00DF76C9">
        <w:rPr>
          <w:color w:val="153D63" w:themeColor="text2" w:themeTint="E6"/>
        </w:rPr>
        <w:t>taking into account</w:t>
      </w:r>
      <w:proofErr w:type="gramEnd"/>
      <w:r w:rsidRPr="00DF76C9">
        <w:rPr>
          <w:color w:val="153D63" w:themeColor="text2" w:themeTint="E6"/>
        </w:rPr>
        <w:t xml:space="preserve"> operator precedence and parentheses</w:t>
      </w:r>
    </w:p>
    <w:p w14:paraId="2A809614" w14:textId="35778C3A" w:rsidR="00DF76C9" w:rsidRPr="009031F6" w:rsidRDefault="00E773A3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  <w:t>Support unary + and -</w:t>
      </w:r>
    </w:p>
    <w:p w14:paraId="5E4FB16A" w14:textId="1EF87E21" w:rsidR="004755C0" w:rsidRDefault="00552C0F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 w:rsidR="00A9256F">
        <w:rPr>
          <w:rStyle w:val="Strong"/>
          <w:b w:val="0"/>
          <w:bCs w:val="0"/>
          <w:color w:val="153D63" w:themeColor="text2" w:themeTint="E6"/>
        </w:rPr>
        <w:t>Mus</w:t>
      </w:r>
      <w:r w:rsidR="004D2462">
        <w:rPr>
          <w:rStyle w:val="Strong"/>
          <w:b w:val="0"/>
          <w:bCs w:val="0"/>
          <w:color w:val="153D63" w:themeColor="text2" w:themeTint="E6"/>
        </w:rPr>
        <w:t>t handl</w:t>
      </w:r>
      <w:r w:rsidR="009C1FDC">
        <w:rPr>
          <w:rStyle w:val="Strong"/>
          <w:b w:val="0"/>
          <w:bCs w:val="0"/>
          <w:color w:val="153D63" w:themeColor="text2" w:themeTint="E6"/>
        </w:rPr>
        <w:t>e</w:t>
      </w:r>
      <w:r w:rsidR="00113587">
        <w:rPr>
          <w:rStyle w:val="Strong"/>
          <w:b w:val="0"/>
          <w:bCs w:val="0"/>
          <w:color w:val="153D63" w:themeColor="text2" w:themeTint="E6"/>
        </w:rPr>
        <w:t xml:space="preserve"> </w:t>
      </w:r>
      <w:r w:rsidR="00D1181C">
        <w:rPr>
          <w:rStyle w:val="Strong"/>
          <w:b w:val="0"/>
          <w:bCs w:val="0"/>
          <w:color w:val="153D63" w:themeColor="text2" w:themeTint="E6"/>
        </w:rPr>
        <w:t xml:space="preserve">the </w:t>
      </w:r>
      <w:r w:rsidR="00A94EA4">
        <w:rPr>
          <w:rStyle w:val="Strong"/>
          <w:b w:val="0"/>
          <w:bCs w:val="0"/>
          <w:color w:val="153D63" w:themeColor="text2" w:themeTint="E6"/>
        </w:rPr>
        <w:t>following o</w:t>
      </w:r>
      <w:r w:rsidR="00C15E56">
        <w:rPr>
          <w:rStyle w:val="Strong"/>
          <w:b w:val="0"/>
          <w:bCs w:val="0"/>
          <w:color w:val="153D63" w:themeColor="text2" w:themeTint="E6"/>
        </w:rPr>
        <w:t>pera</w:t>
      </w:r>
      <w:r w:rsidR="00A641BA">
        <w:rPr>
          <w:rStyle w:val="Strong"/>
          <w:b w:val="0"/>
          <w:bCs w:val="0"/>
          <w:color w:val="153D63" w:themeColor="text2" w:themeTint="E6"/>
        </w:rPr>
        <w:t>tors</w:t>
      </w:r>
      <w:r w:rsidR="00133FB9">
        <w:rPr>
          <w:rStyle w:val="Strong"/>
          <w:b w:val="0"/>
          <w:bCs w:val="0"/>
          <w:color w:val="153D63" w:themeColor="text2" w:themeTint="E6"/>
        </w:rPr>
        <w:t xml:space="preserve">: </w:t>
      </w:r>
      <w:proofErr w:type="gramStart"/>
      <w:r w:rsidR="0089619B">
        <w:rPr>
          <w:rStyle w:val="Strong"/>
          <w:b w:val="0"/>
          <w:bCs w:val="0"/>
          <w:color w:val="153D63" w:themeColor="text2" w:themeTint="E6"/>
        </w:rPr>
        <w:t>+,</w:t>
      </w:r>
      <w:r w:rsidR="003B21CF">
        <w:rPr>
          <w:rStyle w:val="Strong"/>
          <w:b w:val="0"/>
          <w:bCs w:val="0"/>
          <w:color w:val="153D63" w:themeColor="text2" w:themeTint="E6"/>
        </w:rPr>
        <w:t>-</w:t>
      </w:r>
      <w:proofErr w:type="gramEnd"/>
      <w:r w:rsidR="00BD32DE">
        <w:rPr>
          <w:rStyle w:val="Strong"/>
          <w:b w:val="0"/>
          <w:bCs w:val="0"/>
          <w:color w:val="153D63" w:themeColor="text2" w:themeTint="E6"/>
        </w:rPr>
        <w:t>,</w:t>
      </w:r>
      <w:proofErr w:type="gramStart"/>
      <w:r w:rsidR="00BD32DE">
        <w:rPr>
          <w:rStyle w:val="Strong"/>
          <w:b w:val="0"/>
          <w:bCs w:val="0"/>
          <w:color w:val="153D63" w:themeColor="text2" w:themeTint="E6"/>
        </w:rPr>
        <w:t>*</w:t>
      </w:r>
      <w:r w:rsidR="00CA0EAC">
        <w:rPr>
          <w:rStyle w:val="Strong"/>
          <w:b w:val="0"/>
          <w:bCs w:val="0"/>
          <w:color w:val="153D63" w:themeColor="text2" w:themeTint="E6"/>
        </w:rPr>
        <w:t>,/</w:t>
      </w:r>
      <w:proofErr w:type="gramEnd"/>
      <w:r w:rsidR="002427F1">
        <w:rPr>
          <w:rStyle w:val="Strong"/>
          <w:b w:val="0"/>
          <w:bCs w:val="0"/>
          <w:color w:val="153D63" w:themeColor="text2" w:themeTint="E6"/>
        </w:rPr>
        <w:t>,</w:t>
      </w:r>
      <w:r w:rsidR="00C2262D">
        <w:rPr>
          <w:rStyle w:val="Strong"/>
          <w:b w:val="0"/>
          <w:bCs w:val="0"/>
          <w:color w:val="153D63" w:themeColor="text2" w:themeTint="E6"/>
        </w:rPr>
        <w:t>%</w:t>
      </w:r>
      <w:r w:rsidR="00144483">
        <w:rPr>
          <w:rStyle w:val="Strong"/>
          <w:b w:val="0"/>
          <w:bCs w:val="0"/>
          <w:color w:val="153D63" w:themeColor="text2" w:themeTint="E6"/>
        </w:rPr>
        <w:t>,</w:t>
      </w:r>
      <w:r w:rsidR="001137EB">
        <w:rPr>
          <w:rStyle w:val="Strong"/>
          <w:b w:val="0"/>
          <w:bCs w:val="0"/>
          <w:color w:val="153D63" w:themeColor="text2" w:themeTint="E6"/>
        </w:rPr>
        <w:t xml:space="preserve"> and **</w:t>
      </w:r>
    </w:p>
    <w:p w14:paraId="613B5851" w14:textId="70C2BC01" w:rsidR="000A598C" w:rsidRDefault="000A598C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 w:rsidR="00360E6C">
        <w:rPr>
          <w:rStyle w:val="Strong"/>
          <w:b w:val="0"/>
          <w:bCs w:val="0"/>
          <w:color w:val="153D63" w:themeColor="text2" w:themeTint="E6"/>
        </w:rPr>
        <w:tab/>
      </w:r>
      <w:r w:rsidR="00360E6C">
        <w:rPr>
          <w:rStyle w:val="Strong"/>
          <w:b w:val="0"/>
          <w:bCs w:val="0"/>
          <w:color w:val="153D63" w:themeColor="text2" w:themeTint="E6"/>
        </w:rPr>
        <w:tab/>
        <w:t>Mu</w:t>
      </w:r>
      <w:r w:rsidR="00B1739E">
        <w:rPr>
          <w:rStyle w:val="Strong"/>
          <w:b w:val="0"/>
          <w:bCs w:val="0"/>
          <w:color w:val="153D63" w:themeColor="text2" w:themeTint="E6"/>
        </w:rPr>
        <w:t>st be ab</w:t>
      </w:r>
      <w:r w:rsidR="009D4E2B">
        <w:rPr>
          <w:rStyle w:val="Strong"/>
          <w:b w:val="0"/>
          <w:bCs w:val="0"/>
          <w:color w:val="153D63" w:themeColor="text2" w:themeTint="E6"/>
        </w:rPr>
        <w:t>le to hand</w:t>
      </w:r>
      <w:r w:rsidR="002E1118">
        <w:rPr>
          <w:rStyle w:val="Strong"/>
          <w:b w:val="0"/>
          <w:bCs w:val="0"/>
          <w:color w:val="153D63" w:themeColor="text2" w:themeTint="E6"/>
        </w:rPr>
        <w:t>le nu</w:t>
      </w:r>
      <w:r w:rsidR="00C96693">
        <w:rPr>
          <w:rStyle w:val="Strong"/>
          <w:b w:val="0"/>
          <w:bCs w:val="0"/>
          <w:color w:val="153D63" w:themeColor="text2" w:themeTint="E6"/>
        </w:rPr>
        <w:t>meric co</w:t>
      </w:r>
      <w:r w:rsidR="00633107">
        <w:rPr>
          <w:rStyle w:val="Strong"/>
          <w:b w:val="0"/>
          <w:bCs w:val="0"/>
          <w:color w:val="153D63" w:themeColor="text2" w:themeTint="E6"/>
        </w:rPr>
        <w:t>nstants</w:t>
      </w:r>
    </w:p>
    <w:p w14:paraId="5E12C2B3" w14:textId="082E7BFF" w:rsidR="00B27263" w:rsidRDefault="00B27263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 w:rsidR="001D1B99">
        <w:rPr>
          <w:rStyle w:val="Strong"/>
          <w:b w:val="0"/>
          <w:bCs w:val="0"/>
          <w:color w:val="153D63" w:themeColor="text2" w:themeTint="E6"/>
        </w:rPr>
        <w:tab/>
      </w:r>
      <w:r w:rsidR="00F13120">
        <w:rPr>
          <w:rStyle w:val="Strong"/>
          <w:b w:val="0"/>
          <w:bCs w:val="0"/>
          <w:color w:val="153D63" w:themeColor="text2" w:themeTint="E6"/>
        </w:rPr>
        <w:t>Be abl</w:t>
      </w:r>
      <w:r w:rsidR="00037487">
        <w:rPr>
          <w:rStyle w:val="Strong"/>
          <w:b w:val="0"/>
          <w:bCs w:val="0"/>
          <w:color w:val="153D63" w:themeColor="text2" w:themeTint="E6"/>
        </w:rPr>
        <w:t xml:space="preserve">e to handle </w:t>
      </w:r>
      <w:proofErr w:type="spellStart"/>
      <w:r w:rsidR="00037487">
        <w:rPr>
          <w:rStyle w:val="Strong"/>
          <w:b w:val="0"/>
          <w:bCs w:val="0"/>
          <w:color w:val="153D63" w:themeColor="text2" w:themeTint="E6"/>
        </w:rPr>
        <w:t>pa</w:t>
      </w:r>
      <w:r w:rsidR="009C4771">
        <w:rPr>
          <w:rStyle w:val="Strong"/>
          <w:b w:val="0"/>
          <w:bCs w:val="0"/>
          <w:color w:val="153D63" w:themeColor="text2" w:themeTint="E6"/>
        </w:rPr>
        <w:t>rethe</w:t>
      </w:r>
      <w:r w:rsidR="003D25D8">
        <w:rPr>
          <w:rStyle w:val="Strong"/>
          <w:b w:val="0"/>
          <w:bCs w:val="0"/>
          <w:color w:val="153D63" w:themeColor="text2" w:themeTint="E6"/>
        </w:rPr>
        <w:t>ses</w:t>
      </w:r>
      <w:proofErr w:type="spellEnd"/>
    </w:p>
    <w:p w14:paraId="0D12A54A" w14:textId="79558A06" w:rsidR="003D25D8" w:rsidRDefault="003D25D8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 w:rsidR="00511C21">
        <w:rPr>
          <w:rStyle w:val="Strong"/>
          <w:b w:val="0"/>
          <w:bCs w:val="0"/>
          <w:color w:val="153D63" w:themeColor="text2" w:themeTint="E6"/>
        </w:rPr>
        <w:tab/>
      </w:r>
      <w:r w:rsidR="0064086E">
        <w:rPr>
          <w:rStyle w:val="Strong"/>
          <w:b w:val="0"/>
          <w:bCs w:val="0"/>
          <w:color w:val="153D63" w:themeColor="text2" w:themeTint="E6"/>
        </w:rPr>
        <w:t>Be abl</w:t>
      </w:r>
      <w:r w:rsidR="00367116">
        <w:rPr>
          <w:rStyle w:val="Strong"/>
          <w:b w:val="0"/>
          <w:bCs w:val="0"/>
          <w:color w:val="153D63" w:themeColor="text2" w:themeTint="E6"/>
        </w:rPr>
        <w:t>e to est</w:t>
      </w:r>
      <w:r w:rsidR="00B129E7">
        <w:rPr>
          <w:rStyle w:val="Strong"/>
          <w:b w:val="0"/>
          <w:bCs w:val="0"/>
          <w:color w:val="153D63" w:themeColor="text2" w:themeTint="E6"/>
        </w:rPr>
        <w:t>ablish p</w:t>
      </w:r>
      <w:r w:rsidR="00D86CAD">
        <w:rPr>
          <w:rStyle w:val="Strong"/>
          <w:b w:val="0"/>
          <w:bCs w:val="0"/>
          <w:color w:val="153D63" w:themeColor="text2" w:themeTint="E6"/>
        </w:rPr>
        <w:t>rece</w:t>
      </w:r>
      <w:r w:rsidR="00145474">
        <w:rPr>
          <w:rStyle w:val="Strong"/>
          <w:b w:val="0"/>
          <w:bCs w:val="0"/>
          <w:color w:val="153D63" w:themeColor="text2" w:themeTint="E6"/>
        </w:rPr>
        <w:t>dence and</w:t>
      </w:r>
      <w:r w:rsidR="0019772D">
        <w:rPr>
          <w:rStyle w:val="Strong"/>
          <w:b w:val="0"/>
          <w:bCs w:val="0"/>
          <w:color w:val="153D63" w:themeColor="text2" w:themeTint="E6"/>
        </w:rPr>
        <w:t xml:space="preserve"> group</w:t>
      </w:r>
      <w:r w:rsidR="00B523A4">
        <w:rPr>
          <w:rStyle w:val="Strong"/>
          <w:b w:val="0"/>
          <w:bCs w:val="0"/>
          <w:color w:val="153D63" w:themeColor="text2" w:themeTint="E6"/>
        </w:rPr>
        <w:t>ing based</w:t>
      </w:r>
      <w:r w:rsidR="00343C2A">
        <w:rPr>
          <w:rStyle w:val="Strong"/>
          <w:b w:val="0"/>
          <w:bCs w:val="0"/>
          <w:color w:val="153D63" w:themeColor="text2" w:themeTint="E6"/>
        </w:rPr>
        <w:t xml:space="preserve"> </w:t>
      </w:r>
      <w:proofErr w:type="gramStart"/>
      <w:r w:rsidR="00343C2A">
        <w:rPr>
          <w:rStyle w:val="Strong"/>
          <w:b w:val="0"/>
          <w:bCs w:val="0"/>
          <w:color w:val="153D63" w:themeColor="text2" w:themeTint="E6"/>
        </w:rPr>
        <w:t xml:space="preserve">off </w:t>
      </w:r>
      <w:r w:rsidR="00182081">
        <w:rPr>
          <w:rStyle w:val="Strong"/>
          <w:b w:val="0"/>
          <w:bCs w:val="0"/>
          <w:color w:val="153D63" w:themeColor="text2" w:themeTint="E6"/>
        </w:rPr>
        <w:t>of</w:t>
      </w:r>
      <w:proofErr w:type="gramEnd"/>
      <w:r w:rsidR="00182081">
        <w:rPr>
          <w:rStyle w:val="Strong"/>
          <w:b w:val="0"/>
          <w:bCs w:val="0"/>
          <w:color w:val="153D63" w:themeColor="text2" w:themeTint="E6"/>
        </w:rPr>
        <w:t xml:space="preserve"> PEM</w:t>
      </w:r>
      <w:r w:rsidR="00733E40">
        <w:rPr>
          <w:rStyle w:val="Strong"/>
          <w:b w:val="0"/>
          <w:bCs w:val="0"/>
          <w:color w:val="153D63" w:themeColor="text2" w:themeTint="E6"/>
        </w:rPr>
        <w:t>DAS</w:t>
      </w:r>
    </w:p>
    <w:p w14:paraId="346ED5A3" w14:textId="7417F76E" w:rsidR="009C5E06" w:rsidRDefault="000666D6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 w:rsidR="001137A0">
        <w:rPr>
          <w:rStyle w:val="Strong"/>
          <w:b w:val="0"/>
          <w:bCs w:val="0"/>
          <w:color w:val="153D63" w:themeColor="text2" w:themeTint="E6"/>
        </w:rPr>
        <w:tab/>
      </w:r>
      <w:r w:rsidR="00D762BE">
        <w:rPr>
          <w:rStyle w:val="Strong"/>
          <w:b w:val="0"/>
          <w:bCs w:val="0"/>
          <w:color w:val="153D63" w:themeColor="text2" w:themeTint="E6"/>
        </w:rPr>
        <w:t>Be able to take an arithmetic expression as an input</w:t>
      </w:r>
    </w:p>
    <w:p w14:paraId="12F5DC53" w14:textId="77777777" w:rsidR="008D2CE0" w:rsidRDefault="008D2CE0" w:rsidP="008D2CE0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  <w:t>Be able to handle errors like division by zero or invalid expressions</w:t>
      </w:r>
    </w:p>
    <w:p w14:paraId="099DC243" w14:textId="0E7145CB" w:rsidR="008D2CE0" w:rsidRDefault="008D2CE0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  <w:t>Report errors clearly</w:t>
      </w:r>
      <w:r w:rsidR="00A9654E">
        <w:rPr>
          <w:rStyle w:val="Strong"/>
          <w:b w:val="0"/>
          <w:bCs w:val="0"/>
          <w:color w:val="153D63" w:themeColor="text2" w:themeTint="E6"/>
        </w:rPr>
        <w:t xml:space="preserve"> and informatively to the user</w:t>
      </w:r>
    </w:p>
    <w:p w14:paraId="25E566BF" w14:textId="57C82636" w:rsidR="001E224C" w:rsidRDefault="001E224C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</w:rPr>
        <w:tab/>
      </w:r>
      <w:r w:rsidR="007324FD">
        <w:rPr>
          <w:rStyle w:val="Strong"/>
          <w:b w:val="0"/>
          <w:bCs w:val="0"/>
        </w:rPr>
        <w:t>Con</w:t>
      </w:r>
      <w:r w:rsidR="002F3A9F">
        <w:rPr>
          <w:rStyle w:val="Strong"/>
          <w:b w:val="0"/>
          <w:bCs w:val="0"/>
        </w:rPr>
        <w:t>straints</w:t>
      </w:r>
      <w:r w:rsidR="007D0BB4">
        <w:rPr>
          <w:rStyle w:val="Strong"/>
          <w:b w:val="0"/>
          <w:bCs w:val="0"/>
        </w:rPr>
        <w:t xml:space="preserve"> </w:t>
      </w:r>
      <w:r w:rsidR="00F24559">
        <w:rPr>
          <w:rStyle w:val="Strong"/>
          <w:b w:val="0"/>
          <w:bCs w:val="0"/>
        </w:rPr>
        <w:t>–</w:t>
      </w:r>
      <w:r w:rsidR="00592108">
        <w:rPr>
          <w:rStyle w:val="Strong"/>
          <w:b w:val="0"/>
          <w:bCs w:val="0"/>
        </w:rPr>
        <w:t xml:space="preserve"> </w:t>
      </w:r>
      <w:r w:rsidR="006270DE">
        <w:rPr>
          <w:rStyle w:val="Strong"/>
          <w:b w:val="0"/>
          <w:bCs w:val="0"/>
          <w:color w:val="153D63" w:themeColor="text2" w:themeTint="E6"/>
        </w:rPr>
        <w:t>Wr</w:t>
      </w:r>
      <w:r w:rsidR="00F24559">
        <w:rPr>
          <w:rStyle w:val="Strong"/>
          <w:b w:val="0"/>
          <w:bCs w:val="0"/>
          <w:color w:val="153D63" w:themeColor="text2" w:themeTint="E6"/>
        </w:rPr>
        <w:t xml:space="preserve">itten in </w:t>
      </w:r>
      <w:r w:rsidR="00517530">
        <w:rPr>
          <w:rStyle w:val="Strong"/>
          <w:b w:val="0"/>
          <w:bCs w:val="0"/>
          <w:color w:val="153D63" w:themeColor="text2" w:themeTint="E6"/>
        </w:rPr>
        <w:t>C</w:t>
      </w:r>
      <w:r w:rsidR="005B5B71">
        <w:rPr>
          <w:rStyle w:val="Strong"/>
          <w:b w:val="0"/>
          <w:bCs w:val="0"/>
          <w:color w:val="153D63" w:themeColor="text2" w:themeTint="E6"/>
        </w:rPr>
        <w:t>++</w:t>
      </w:r>
    </w:p>
    <w:p w14:paraId="59E5DF55" w14:textId="069357BC" w:rsidR="00F327E9" w:rsidRPr="00AB4A55" w:rsidRDefault="00F327E9" w:rsidP="0090165D">
      <w:pPr>
        <w:rPr>
          <w:rStyle w:val="Strong"/>
          <w:b w:val="0"/>
          <w:bCs w:val="0"/>
          <w:color w:val="153D63" w:themeColor="text2" w:themeTint="E6"/>
        </w:rPr>
      </w:pP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</w:r>
      <w:r>
        <w:rPr>
          <w:rStyle w:val="Strong"/>
          <w:b w:val="0"/>
          <w:bCs w:val="0"/>
          <w:color w:val="153D63" w:themeColor="text2" w:themeTint="E6"/>
        </w:rPr>
        <w:tab/>
        <w:t>Object oriented programming principles</w:t>
      </w:r>
    </w:p>
    <w:p w14:paraId="7B448B98" w14:textId="67398D0F" w:rsidR="00E11A52" w:rsidRDefault="00EB0126" w:rsidP="006608CB">
      <w:pPr>
        <w:rPr>
          <w:rStyle w:val="Strong"/>
        </w:rPr>
      </w:pPr>
      <w:r>
        <w:rPr>
          <w:rStyle w:val="Strong"/>
        </w:rPr>
        <w:t>Risks</w:t>
      </w:r>
    </w:p>
    <w:p w14:paraId="3B8DD4B0" w14:textId="77777777" w:rsidR="00CE48CD" w:rsidRPr="00CE48CD" w:rsidRDefault="00CE48CD" w:rsidP="00CE48CD">
      <w:pPr>
        <w:rPr>
          <w:rStyle w:val="Strong"/>
        </w:rPr>
      </w:pPr>
      <w:r w:rsidRPr="00CE48CD">
        <w:rPr>
          <w:rStyle w:val="Strong"/>
        </w:rPr>
        <w:t>Identified Project Risks</w:t>
      </w:r>
    </w:p>
    <w:p w14:paraId="4B254485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</w:rPr>
        <w:t>1.</w:t>
      </w:r>
      <w:r w:rsidRPr="005131AE">
        <w:rPr>
          <w:rStyle w:val="Strong"/>
          <w:b w:val="0"/>
          <w:bCs w:val="0"/>
        </w:rPr>
        <w:tab/>
      </w:r>
      <w:r w:rsidRPr="005131AE">
        <w:rPr>
          <w:rStyle w:val="Strong"/>
          <w:b w:val="0"/>
          <w:bCs w:val="0"/>
          <w:color w:val="4EA72E" w:themeColor="accent6"/>
        </w:rPr>
        <w:t>Incorrect Operator Precedence Implementation</w:t>
      </w:r>
    </w:p>
    <w:p w14:paraId="6FC28153" w14:textId="244CF2A0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 xml:space="preserve">The evaluator may incorrectly implement PEMDAS rules or associativity </w:t>
      </w:r>
    </w:p>
    <w:p w14:paraId="13E83348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2.</w:t>
      </w:r>
      <w:r w:rsidRPr="005131AE">
        <w:rPr>
          <w:rStyle w:val="Strong"/>
          <w:b w:val="0"/>
          <w:bCs w:val="0"/>
          <w:color w:val="4EA72E" w:themeColor="accent6"/>
        </w:rPr>
        <w:tab/>
        <w:t>Parentheses Parsing Error</w:t>
      </w:r>
    </w:p>
    <w:p w14:paraId="4E041ACF" w14:textId="484C88B1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 xml:space="preserve">Mismatched or nesting parentheses may not be handled correctly. </w:t>
      </w:r>
    </w:p>
    <w:p w14:paraId="0E85663F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3.</w:t>
      </w:r>
      <w:r w:rsidRPr="005131AE">
        <w:rPr>
          <w:rStyle w:val="Strong"/>
          <w:b w:val="0"/>
          <w:bCs w:val="0"/>
          <w:color w:val="4EA72E" w:themeColor="accent6"/>
        </w:rPr>
        <w:tab/>
        <w:t>Unary Operator Ambiguity</w:t>
      </w:r>
    </w:p>
    <w:p w14:paraId="2EB039B5" w14:textId="0DC87720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Difficulty distinguishing unary from binary subtraction</w:t>
      </w:r>
    </w:p>
    <w:p w14:paraId="39A29EC9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4.</w:t>
      </w:r>
      <w:r w:rsidRPr="005131AE">
        <w:rPr>
          <w:rStyle w:val="Strong"/>
          <w:b w:val="0"/>
          <w:bCs w:val="0"/>
          <w:color w:val="4EA72E" w:themeColor="accent6"/>
        </w:rPr>
        <w:tab/>
        <w:t>Division by Zero Error Handling</w:t>
      </w:r>
    </w:p>
    <w:p w14:paraId="2EB24A2E" w14:textId="2283C045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Program fails to detect user dividing by zero</w:t>
      </w:r>
    </w:p>
    <w:p w14:paraId="08D4934B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5.</w:t>
      </w:r>
      <w:r w:rsidRPr="005131AE">
        <w:rPr>
          <w:rStyle w:val="Strong"/>
          <w:b w:val="0"/>
          <w:bCs w:val="0"/>
          <w:color w:val="4EA72E" w:themeColor="accent6"/>
        </w:rPr>
        <w:tab/>
        <w:t xml:space="preserve">Incomplete Test Coverage </w:t>
      </w:r>
    </w:p>
    <w:p w14:paraId="5E2349C9" w14:textId="7D6D19CF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Insufficient test cases may fail to capture edge conditions</w:t>
      </w:r>
    </w:p>
    <w:p w14:paraId="0AD27DF0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6.</w:t>
      </w:r>
      <w:r w:rsidRPr="005131AE">
        <w:rPr>
          <w:rStyle w:val="Strong"/>
          <w:b w:val="0"/>
          <w:bCs w:val="0"/>
          <w:color w:val="4EA72E" w:themeColor="accent6"/>
        </w:rPr>
        <w:tab/>
        <w:t>Schedule Risks</w:t>
      </w:r>
    </w:p>
    <w:p w14:paraId="48361277" w14:textId="30548ED3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Parsing logic may require more development time than planned</w:t>
      </w:r>
    </w:p>
    <w:p w14:paraId="5D6F347F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7.</w:t>
      </w:r>
      <w:r w:rsidRPr="005131AE">
        <w:rPr>
          <w:rStyle w:val="Strong"/>
          <w:b w:val="0"/>
          <w:bCs w:val="0"/>
          <w:color w:val="4EA72E" w:themeColor="accent6"/>
        </w:rPr>
        <w:tab/>
        <w:t>Scope Expansion</w:t>
      </w:r>
    </w:p>
    <w:p w14:paraId="0E3DE11A" w14:textId="621D8E4D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Future change request may require floating-point support</w:t>
      </w:r>
    </w:p>
    <w:p w14:paraId="76F16AAC" w14:textId="77777777" w:rsidR="00CE48CD" w:rsidRPr="005131AE" w:rsidRDefault="00CE48CD" w:rsidP="00CE48CD">
      <w:pPr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8.</w:t>
      </w:r>
      <w:r w:rsidRPr="005131AE">
        <w:rPr>
          <w:rStyle w:val="Strong"/>
          <w:b w:val="0"/>
          <w:bCs w:val="0"/>
          <w:color w:val="4EA72E" w:themeColor="accent6"/>
        </w:rPr>
        <w:tab/>
        <w:t>Team Coordination</w:t>
      </w:r>
    </w:p>
    <w:p w14:paraId="1B4960BF" w14:textId="6E127493" w:rsidR="00CE48CD" w:rsidRPr="005131AE" w:rsidRDefault="00CE48CD" w:rsidP="005131AE">
      <w:pPr>
        <w:ind w:left="720" w:firstLine="720"/>
        <w:rPr>
          <w:rStyle w:val="Strong"/>
          <w:b w:val="0"/>
          <w:bCs w:val="0"/>
          <w:color w:val="4EA72E" w:themeColor="accent6"/>
        </w:rPr>
      </w:pPr>
      <w:r w:rsidRPr="005131AE">
        <w:rPr>
          <w:rStyle w:val="Strong"/>
          <w:b w:val="0"/>
          <w:bCs w:val="0"/>
          <w:color w:val="4EA72E" w:themeColor="accent6"/>
        </w:rPr>
        <w:t>Conflicts in code integration or inconsistent documentation updates</w:t>
      </w:r>
    </w:p>
    <w:p w14:paraId="3B0C992A" w14:textId="2DCCE033" w:rsidR="0059698F" w:rsidRDefault="0059698F" w:rsidP="006608CB">
      <w:pPr>
        <w:rPr>
          <w:rStyle w:val="Strong"/>
        </w:rPr>
      </w:pPr>
      <w:r>
        <w:rPr>
          <w:rStyle w:val="Strong"/>
        </w:rPr>
        <w:t>Other Important Information</w:t>
      </w:r>
    </w:p>
    <w:p w14:paraId="466A1992" w14:textId="77777777" w:rsidR="0090165D" w:rsidRPr="006608CB" w:rsidRDefault="0090165D" w:rsidP="006608CB">
      <w:pPr>
        <w:rPr>
          <w:rStyle w:val="Strong"/>
        </w:rPr>
      </w:pPr>
    </w:p>
    <w:sectPr w:rsidR="0090165D" w:rsidRPr="00660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A9"/>
    <w:rsid w:val="00037487"/>
    <w:rsid w:val="000666D6"/>
    <w:rsid w:val="000A598C"/>
    <w:rsid w:val="000D7FC2"/>
    <w:rsid w:val="00113587"/>
    <w:rsid w:val="001137A0"/>
    <w:rsid w:val="001137EB"/>
    <w:rsid w:val="0011776D"/>
    <w:rsid w:val="00133FB9"/>
    <w:rsid w:val="00140807"/>
    <w:rsid w:val="00144483"/>
    <w:rsid w:val="00145474"/>
    <w:rsid w:val="00147CFE"/>
    <w:rsid w:val="0016311A"/>
    <w:rsid w:val="00182081"/>
    <w:rsid w:val="0019772D"/>
    <w:rsid w:val="001C7656"/>
    <w:rsid w:val="001D1B99"/>
    <w:rsid w:val="001E224C"/>
    <w:rsid w:val="00222760"/>
    <w:rsid w:val="002427F1"/>
    <w:rsid w:val="00250486"/>
    <w:rsid w:val="002E1118"/>
    <w:rsid w:val="002F3A9F"/>
    <w:rsid w:val="00305104"/>
    <w:rsid w:val="00343C2A"/>
    <w:rsid w:val="00360E6C"/>
    <w:rsid w:val="00367116"/>
    <w:rsid w:val="003B21CF"/>
    <w:rsid w:val="003D25D8"/>
    <w:rsid w:val="004755C0"/>
    <w:rsid w:val="004A3E3D"/>
    <w:rsid w:val="004D2462"/>
    <w:rsid w:val="00511C21"/>
    <w:rsid w:val="005131AE"/>
    <w:rsid w:val="00517530"/>
    <w:rsid w:val="005238A7"/>
    <w:rsid w:val="00552111"/>
    <w:rsid w:val="00552C0F"/>
    <w:rsid w:val="0057549D"/>
    <w:rsid w:val="00592108"/>
    <w:rsid w:val="0059698F"/>
    <w:rsid w:val="005A5BDD"/>
    <w:rsid w:val="005B2FED"/>
    <w:rsid w:val="005B5B71"/>
    <w:rsid w:val="005E08F0"/>
    <w:rsid w:val="005E1EA5"/>
    <w:rsid w:val="006270DE"/>
    <w:rsid w:val="00633107"/>
    <w:rsid w:val="0064086E"/>
    <w:rsid w:val="006608CB"/>
    <w:rsid w:val="0067601A"/>
    <w:rsid w:val="007324FD"/>
    <w:rsid w:val="00733E40"/>
    <w:rsid w:val="007D0BB4"/>
    <w:rsid w:val="007D3DF2"/>
    <w:rsid w:val="00807669"/>
    <w:rsid w:val="00837E1A"/>
    <w:rsid w:val="00847FC2"/>
    <w:rsid w:val="0089619B"/>
    <w:rsid w:val="008A32E6"/>
    <w:rsid w:val="008D2CE0"/>
    <w:rsid w:val="008E1326"/>
    <w:rsid w:val="0090165D"/>
    <w:rsid w:val="009031F6"/>
    <w:rsid w:val="00991DD4"/>
    <w:rsid w:val="009C1FDC"/>
    <w:rsid w:val="009C4771"/>
    <w:rsid w:val="009C5E06"/>
    <w:rsid w:val="009D4E2B"/>
    <w:rsid w:val="00A06B7A"/>
    <w:rsid w:val="00A641BA"/>
    <w:rsid w:val="00A9256F"/>
    <w:rsid w:val="00A94EA4"/>
    <w:rsid w:val="00A9654E"/>
    <w:rsid w:val="00AB4A55"/>
    <w:rsid w:val="00B129E7"/>
    <w:rsid w:val="00B1739E"/>
    <w:rsid w:val="00B27263"/>
    <w:rsid w:val="00B36D94"/>
    <w:rsid w:val="00B523A4"/>
    <w:rsid w:val="00BD32DE"/>
    <w:rsid w:val="00BE0F9C"/>
    <w:rsid w:val="00C15E56"/>
    <w:rsid w:val="00C2262D"/>
    <w:rsid w:val="00C741C2"/>
    <w:rsid w:val="00C96693"/>
    <w:rsid w:val="00CA0EAC"/>
    <w:rsid w:val="00CA14B9"/>
    <w:rsid w:val="00CE48CD"/>
    <w:rsid w:val="00CF7AD7"/>
    <w:rsid w:val="00D1181C"/>
    <w:rsid w:val="00D236F0"/>
    <w:rsid w:val="00D51826"/>
    <w:rsid w:val="00D762BE"/>
    <w:rsid w:val="00D83E83"/>
    <w:rsid w:val="00D86CAD"/>
    <w:rsid w:val="00DA6AA9"/>
    <w:rsid w:val="00DB644C"/>
    <w:rsid w:val="00DF76C9"/>
    <w:rsid w:val="00E02039"/>
    <w:rsid w:val="00E06622"/>
    <w:rsid w:val="00E11A52"/>
    <w:rsid w:val="00E201EF"/>
    <w:rsid w:val="00E4096F"/>
    <w:rsid w:val="00E773A3"/>
    <w:rsid w:val="00E77C13"/>
    <w:rsid w:val="00E8657E"/>
    <w:rsid w:val="00EB0126"/>
    <w:rsid w:val="00F13120"/>
    <w:rsid w:val="00F24559"/>
    <w:rsid w:val="00F327E9"/>
    <w:rsid w:val="00F5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6139"/>
  <w15:chartTrackingRefBased/>
  <w15:docId w15:val="{21B211D6-4E70-453B-ADDA-4A161199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08CB"/>
    <w:rPr>
      <w:b/>
      <w:bCs/>
    </w:rPr>
  </w:style>
  <w:style w:type="paragraph" w:styleId="NoSpacing">
    <w:name w:val="No Spacing"/>
    <w:uiPriority w:val="1"/>
    <w:qFormat/>
    <w:rsid w:val="009016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F76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246</Words>
  <Characters>1403</Characters>
  <Application>Microsoft Office Word</Application>
  <DocSecurity>4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clark</dc:creator>
  <cp:keywords/>
  <dc:description/>
  <cp:lastModifiedBy>bobby clark</cp:lastModifiedBy>
  <cp:revision>14</cp:revision>
  <dcterms:created xsi:type="dcterms:W3CDTF">2026-02-11T23:04:00Z</dcterms:created>
  <dcterms:modified xsi:type="dcterms:W3CDTF">2026-02-19T22:23:00Z</dcterms:modified>
</cp:coreProperties>
</file>