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-2081900369"/>
        <w:docPartObj>
          <w:docPartGallery w:val="Cover Pages"/>
          <w:docPartUnique/>
        </w:docPartObj>
      </w:sdtPr>
      <w:sdtContent>
        <w:p w14:paraId="30E8ECF7" w14:textId="60E592AB" w:rsidR="009529AD" w:rsidRPr="00A6502E" w:rsidRDefault="009529AD">
          <w:pPr>
            <w:pStyle w:val="Sinespaciado"/>
          </w:pPr>
          <w:r w:rsidRPr="00A6502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2D79239" wp14:editId="0160E87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09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F970C87" w14:textId="05BF3389" w:rsidR="009529AD" w:rsidRDefault="0036178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9-10-2025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2D79239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55f5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49e39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09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F970C87" w14:textId="05BF3389" w:rsidR="009529AD" w:rsidRDefault="0036178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9-10-2025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55f51 [3215]" strokecolor="#455f5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55f51 [3215]" strokecolor="#455f5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55f51 [3215]" strokecolor="#455f5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55f51 [3215]" strokecolor="#455f5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55f51 [3215]" strokecolor="#455f5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55f51 [3215]" strokecolor="#455f5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55f51 [3215]" strokecolor="#455f5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55f51 [3215]" strokecolor="#455f5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55f51 [3215]" strokecolor="#455f5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55f51 [3215]" strokecolor="#455f5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55f51 [3215]" strokecolor="#455f5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55f51 [3215]" strokecolor="#455f5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55f51 [3215]" strokecolor="#455f5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55f51 [3215]" strokecolor="#455f5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55f51 [3215]" strokecolor="#455f5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55f51 [3215]" strokecolor="#455f5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55f51 [3215]" strokecolor="#455f5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55f51 [3215]" strokecolor="#455f5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55f51 [3215]" strokecolor="#455f5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55f51 [3215]" strokecolor="#455f5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55f51 [3215]" strokecolor="#455f5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55f51 [3215]" strokecolor="#455f5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55f51 [3215]" strokecolor="#455f5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501A043" w14:textId="62389591" w:rsidR="00825B7D" w:rsidRPr="00A6502E" w:rsidRDefault="00825B7D" w:rsidP="00825B7D">
          <w:r w:rsidRPr="00A6502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CFFABB" wp14:editId="170F3260">
                    <wp:simplePos x="0" y="0"/>
                    <wp:positionH relativeFrom="page">
                      <wp:posOffset>2800350</wp:posOffset>
                    </wp:positionH>
                    <wp:positionV relativeFrom="page">
                      <wp:posOffset>1609725</wp:posOffset>
                    </wp:positionV>
                    <wp:extent cx="4019550" cy="1504950"/>
                    <wp:effectExtent l="0" t="0" r="0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19550" cy="1504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13F1E0" w14:textId="77777777" w:rsidR="0036178E" w:rsidRDefault="0036178E" w:rsidP="00E84DE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</w:pPr>
                                <w:r w:rsidRPr="0036178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 xml:space="preserve">Artículo Técnico </w:t>
                                </w:r>
                                <w:r w:rsidRPr="0036178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>–</w:t>
                                </w:r>
                              </w:p>
                              <w:p w14:paraId="4C3C66CE" w14:textId="2658A739" w:rsidR="004C59CD" w:rsidRPr="004C59CD" w:rsidRDefault="0036178E" w:rsidP="00E84DE5">
                                <w:pPr>
                                  <w:pStyle w:val="Sinespaciado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r w:rsidRPr="0036178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 xml:space="preserve"> SISTEMA INTEVOIA VOICEBOT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CFFAB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5" type="#_x0000_t202" style="position:absolute;margin-left:220.5pt;margin-top:126.75pt;width:316.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" filled="f" stroked="f" strokeweight=".5pt">
                    <v:textbox inset="0,0,0,0">
                      <w:txbxContent>
                        <w:p w14:paraId="3213F1E0" w14:textId="77777777" w:rsidR="0036178E" w:rsidRDefault="0036178E" w:rsidP="00E84DE5">
                          <w:pPr>
                            <w:pStyle w:val="Sinespaciad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</w:pPr>
                          <w:r w:rsidRPr="0036178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  <w:t xml:space="preserve">Artículo Técnico </w:t>
                          </w:r>
                          <w:r w:rsidRPr="0036178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  <w:t>–</w:t>
                          </w:r>
                        </w:p>
                        <w:p w14:paraId="4C3C66CE" w14:textId="2658A739" w:rsidR="004C59CD" w:rsidRPr="004C59CD" w:rsidRDefault="0036178E" w:rsidP="00E84DE5">
                          <w:pPr>
                            <w:pStyle w:val="Sinespaciado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</w:pPr>
                          <w:r w:rsidRPr="0036178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  <w:t xml:space="preserve"> SISTEMA INTEVOIA VOICEBOT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87FB0" w:rsidRPr="00A6502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53F48B1" wp14:editId="3FFE2AE0">
                    <wp:simplePos x="0" y="0"/>
                    <wp:positionH relativeFrom="page">
                      <wp:posOffset>2931886</wp:posOffset>
                    </wp:positionH>
                    <wp:positionV relativeFrom="page">
                      <wp:posOffset>4860017</wp:posOffset>
                    </wp:positionV>
                    <wp:extent cx="3657600" cy="1687719"/>
                    <wp:effectExtent l="0" t="0" r="7620" b="8255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6877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5F109D" w14:textId="29D38F17" w:rsidR="00887FB0" w:rsidRPr="00180BD4" w:rsidRDefault="00887FB0" w:rsidP="00887FB0">
                                <w:pPr>
                                  <w:pStyle w:val="Sinespaciado"/>
                                  <w:jc w:val="center"/>
                                  <w:rPr>
                                    <w:color w:val="549E39" w:themeColor="accent1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BDCA874" w14:textId="14D77C98" w:rsidR="004C59CD" w:rsidRDefault="004C59CD" w:rsidP="00887FB0">
                                <w:pPr>
                                  <w:pStyle w:val="Sinespaciado"/>
                                  <w:tabs>
                                    <w:tab w:val="left" w:pos="3544"/>
                                  </w:tabs>
                                  <w:jc w:val="center"/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D</w:t>
                                </w:r>
                                <w:r w:rsidR="0036178E"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iseño desistemas empresariales</w:t>
                                </w:r>
                              </w:p>
                              <w:p w14:paraId="3EE84C44" w14:textId="6BAECC33" w:rsidR="00887FB0" w:rsidRPr="00180BD4" w:rsidRDefault="00887FB0" w:rsidP="00887FB0">
                                <w:pPr>
                                  <w:pStyle w:val="Sinespaciado"/>
                                  <w:tabs>
                                    <w:tab w:val="left" w:pos="3544"/>
                                  </w:tabs>
                                  <w:jc w:val="center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180BD4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UNIVERSIDAD DE CALDAS</w:t>
                                </w:r>
                              </w:p>
                              <w:p w14:paraId="70C2A411" w14:textId="448C46FF" w:rsidR="00887FB0" w:rsidRPr="00180BD4" w:rsidRDefault="00887FB0" w:rsidP="00887FB0">
                                <w:pPr>
                                  <w:pStyle w:val="Sinespaciado"/>
                                  <w:tabs>
                                    <w:tab w:val="left" w:pos="3544"/>
                                  </w:tabs>
                                  <w:jc w:val="center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180BD4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202</w:t>
                                </w:r>
                                <w:r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3F48B1" id="Cuadro de texto 28" o:spid="_x0000_s1056" type="#_x0000_t202" style="position:absolute;margin-left:230.85pt;margin-top:382.7pt;width:4in;height:132.9pt;z-index:25166233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" filled="f" stroked="f" strokeweight=".5pt">
                    <v:textbox inset="0,0,0,0">
                      <w:txbxContent>
                        <w:p w14:paraId="2A5F109D" w14:textId="29D38F17" w:rsidR="00887FB0" w:rsidRPr="00180BD4" w:rsidRDefault="00887FB0" w:rsidP="00887FB0">
                          <w:pPr>
                            <w:pStyle w:val="Sinespaciado"/>
                            <w:jc w:val="center"/>
                            <w:rPr>
                              <w:color w:val="549E39" w:themeColor="accent1"/>
                              <w:sz w:val="32"/>
                              <w:szCs w:val="32"/>
                            </w:rPr>
                          </w:pPr>
                        </w:p>
                        <w:p w14:paraId="2BDCA874" w14:textId="14D77C98" w:rsidR="004C59CD" w:rsidRDefault="004C59CD" w:rsidP="00887FB0">
                          <w:pPr>
                            <w:pStyle w:val="Sinespaciado"/>
                            <w:tabs>
                              <w:tab w:val="left" w:pos="3544"/>
                            </w:tabs>
                            <w:jc w:val="center"/>
                            <w:rPr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t>D</w:t>
                          </w:r>
                          <w:r w:rsidR="0036178E">
                            <w:rPr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t>iseño desistemas empresariales</w:t>
                          </w:r>
                        </w:p>
                        <w:p w14:paraId="3EE84C44" w14:textId="6BAECC33" w:rsidR="00887FB0" w:rsidRPr="00180BD4" w:rsidRDefault="00887FB0" w:rsidP="00887FB0">
                          <w:pPr>
                            <w:pStyle w:val="Sinespaciado"/>
                            <w:tabs>
                              <w:tab w:val="left" w:pos="3544"/>
                            </w:tabs>
                            <w:jc w:val="center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180BD4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UNIVERSIDAD DE CALDAS</w:t>
                          </w:r>
                        </w:p>
                        <w:p w14:paraId="70C2A411" w14:textId="448C46FF" w:rsidR="00887FB0" w:rsidRPr="00180BD4" w:rsidRDefault="00887FB0" w:rsidP="00887FB0">
                          <w:pPr>
                            <w:pStyle w:val="Sinespaciado"/>
                            <w:tabs>
                              <w:tab w:val="left" w:pos="3544"/>
                            </w:tabs>
                            <w:jc w:val="center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180BD4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202</w:t>
                          </w:r>
                          <w:r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529AD" w:rsidRPr="00A6502E">
            <w:br w:type="page"/>
          </w:r>
        </w:p>
      </w:sdtContent>
    </w:sdt>
    <w:p w14:paraId="5A21BC29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lastRenderedPageBreak/>
        <w:t>1. Introducción</w:t>
      </w:r>
    </w:p>
    <w:p w14:paraId="5B3C651B" w14:textId="77777777" w:rsidR="0036178E" w:rsidRPr="0036178E" w:rsidRDefault="0036178E" w:rsidP="0036178E">
      <w:pPr>
        <w:jc w:val="both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El sistema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IntevoIA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es una solución de atención telefónica inteligente diseñada para gestionar llamadas entrantes y salientes dentro del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Contact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Center corporativo. Integra tecnologías avanzadas de reconocimiento automático de voz (ASR), síntesis de voz (TTS), comprensión del lenguaje natural (NLU/NLP) y orquestación conversacional, permitiendo automatizar interacciones y mejorar la experiencia del usuario en tiempo real.</w:t>
      </w:r>
    </w:p>
    <w:p w14:paraId="36FFB272" w14:textId="77777777" w:rsidR="0036178E" w:rsidRPr="0036178E" w:rsidRDefault="0036178E" w:rsidP="0036178E">
      <w:pPr>
        <w:jc w:val="both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La solución forma parte del ecosistema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omnicanal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estratégico de la organización y permite una gestión centralizada, segura y eficiente de miles de comunicaciones simultáneas.</w:t>
      </w:r>
    </w:p>
    <w:p w14:paraId="63C5B0B4" w14:textId="77777777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A9FD8A6" w14:textId="62EE1C6F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2. Descripción General del Sistema</w:t>
      </w:r>
    </w:p>
    <w:p w14:paraId="51471811" w14:textId="77777777" w:rsidR="0036178E" w:rsidRPr="0036178E" w:rsidRDefault="0036178E" w:rsidP="0036178E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36178E">
        <w:rPr>
          <w:rFonts w:asciiTheme="majorHAnsi" w:hAnsiTheme="majorHAnsi" w:cstheme="majorHAnsi"/>
          <w:sz w:val="24"/>
          <w:szCs w:val="24"/>
        </w:rPr>
        <w:t>IntevoIA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interpreta la intención del usuario, ejecuta acciones mediante integraciones con sistemas corporativos (CRM, ERP, bases de conocimiento) y responde con lenguaje natural, garantizando consistencia, precisión y satisfacción del usuario final.</w:t>
      </w:r>
    </w:p>
    <w:p w14:paraId="2F73341F" w14:textId="77777777" w:rsidR="0036178E" w:rsidRPr="0036178E" w:rsidRDefault="0036178E" w:rsidP="0036178E">
      <w:p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El sistema opera sobre una arquitectura cloud híbrida, basada en servicios distribuidos, con soporte para:</w:t>
      </w:r>
    </w:p>
    <w:p w14:paraId="71A34AF9" w14:textId="77777777" w:rsidR="0036178E" w:rsidRPr="0036178E" w:rsidRDefault="0036178E" w:rsidP="0036178E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Alta disponibilidad</w:t>
      </w:r>
    </w:p>
    <w:p w14:paraId="208017C3" w14:textId="77777777" w:rsidR="0036178E" w:rsidRPr="0036178E" w:rsidRDefault="0036178E" w:rsidP="0036178E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Escalabilidad horizontal</w:t>
      </w:r>
    </w:p>
    <w:p w14:paraId="6D1C5D7E" w14:textId="77777777" w:rsidR="0036178E" w:rsidRPr="0036178E" w:rsidRDefault="0036178E" w:rsidP="0036178E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Tolerancia a fallos</w:t>
      </w:r>
    </w:p>
    <w:p w14:paraId="743B99D0" w14:textId="77777777" w:rsidR="0036178E" w:rsidRPr="0036178E" w:rsidRDefault="0036178E" w:rsidP="0036178E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Seguridad integral</w:t>
      </w:r>
    </w:p>
    <w:p w14:paraId="2D88C842" w14:textId="77777777" w:rsidR="0036178E" w:rsidRPr="0036178E" w:rsidRDefault="0036178E" w:rsidP="0036178E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36178E">
        <w:rPr>
          <w:rFonts w:asciiTheme="majorHAnsi" w:hAnsiTheme="majorHAnsi" w:cstheme="majorHAnsi"/>
          <w:sz w:val="24"/>
          <w:szCs w:val="24"/>
        </w:rPr>
        <w:t>Observabilidad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en tiempo real</w:t>
      </w:r>
    </w:p>
    <w:p w14:paraId="73776404" w14:textId="77777777" w:rsidR="0036178E" w:rsidRPr="0036178E" w:rsidRDefault="0036178E" w:rsidP="0036178E">
      <w:p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El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permite automatizar procesos operativos del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Contact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Center y reducir tiempos de atención, aumentando la eficiencia interna y la satisfacción de los usuarios finales.</w:t>
      </w:r>
    </w:p>
    <w:p w14:paraId="7DDDBF62" w14:textId="77777777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A13DDBF" w14:textId="3218D630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3. Arquitectura y Módulos Principales</w:t>
      </w:r>
    </w:p>
    <w:p w14:paraId="472EBB8F" w14:textId="77777777" w:rsidR="0036178E" w:rsidRPr="0036178E" w:rsidRDefault="0036178E" w:rsidP="0036178E">
      <w:p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El ecosistema del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está compuesto por los siguientes módulos:</w:t>
      </w:r>
    </w:p>
    <w:p w14:paraId="66DE2840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3.1 Motor de Voz (ASR/TTS)</w:t>
      </w:r>
    </w:p>
    <w:p w14:paraId="73BB0E24" w14:textId="77777777" w:rsidR="0036178E" w:rsidRPr="0036178E" w:rsidRDefault="0036178E" w:rsidP="0036178E">
      <w:p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Responsable de convertir el audio a texto (ASR) y el texto a audio (TTS).</w:t>
      </w:r>
      <w:r w:rsidRPr="0036178E">
        <w:rPr>
          <w:rFonts w:asciiTheme="majorHAnsi" w:hAnsiTheme="majorHAnsi" w:cstheme="majorHAnsi"/>
          <w:sz w:val="24"/>
          <w:szCs w:val="24"/>
        </w:rPr>
        <w:br/>
        <w:t>Características clave:</w:t>
      </w:r>
    </w:p>
    <w:p w14:paraId="6A1A74AF" w14:textId="77777777" w:rsidR="0036178E" w:rsidRPr="0036178E" w:rsidRDefault="0036178E" w:rsidP="0036178E">
      <w:pPr>
        <w:numPr>
          <w:ilvl w:val="0"/>
          <w:numId w:val="2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Latencia optimizada para atención en tiempo real</w:t>
      </w:r>
    </w:p>
    <w:p w14:paraId="13FB5649" w14:textId="77777777" w:rsidR="0036178E" w:rsidRPr="0036178E" w:rsidRDefault="0036178E" w:rsidP="0036178E">
      <w:pPr>
        <w:numPr>
          <w:ilvl w:val="0"/>
          <w:numId w:val="2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Soporte multilingüe</w:t>
      </w:r>
    </w:p>
    <w:p w14:paraId="2C29F9E6" w14:textId="77777777" w:rsidR="0036178E" w:rsidRDefault="0036178E" w:rsidP="0036178E">
      <w:pPr>
        <w:numPr>
          <w:ilvl w:val="0"/>
          <w:numId w:val="27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Precisión basada en modelos de Machine Learning</w:t>
      </w:r>
    </w:p>
    <w:p w14:paraId="7B0D64BF" w14:textId="77777777" w:rsidR="0036178E" w:rsidRPr="0036178E" w:rsidRDefault="0036178E" w:rsidP="0036178E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49C1CF90" w14:textId="77777777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164BC0D" w14:textId="718656EE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3.2 Orquestador Conversacional (NLU/NLP)</w:t>
      </w:r>
    </w:p>
    <w:p w14:paraId="708F3435" w14:textId="77777777" w:rsidR="0036178E" w:rsidRPr="0036178E" w:rsidRDefault="0036178E" w:rsidP="0036178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Interpreta intenciones, maneja contexto y controla los flujos de conversación.</w:t>
      </w:r>
      <w:r w:rsidRPr="0036178E">
        <w:rPr>
          <w:rFonts w:asciiTheme="majorHAnsi" w:hAnsiTheme="majorHAnsi" w:cstheme="majorHAnsi"/>
          <w:sz w:val="24"/>
          <w:szCs w:val="24"/>
        </w:rPr>
        <w:br/>
        <w:t>Funciones principales:</w:t>
      </w:r>
    </w:p>
    <w:p w14:paraId="40D2CE43" w14:textId="77777777" w:rsidR="0036178E" w:rsidRPr="0036178E" w:rsidRDefault="0036178E" w:rsidP="0036178E">
      <w:pPr>
        <w:numPr>
          <w:ilvl w:val="0"/>
          <w:numId w:val="28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Identificación de intención</w:t>
      </w:r>
    </w:p>
    <w:p w14:paraId="723FC7AA" w14:textId="77777777" w:rsidR="0036178E" w:rsidRPr="0036178E" w:rsidRDefault="0036178E" w:rsidP="0036178E">
      <w:pPr>
        <w:numPr>
          <w:ilvl w:val="0"/>
          <w:numId w:val="28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Extracción de entidades</w:t>
      </w:r>
    </w:p>
    <w:p w14:paraId="13DBB11B" w14:textId="77777777" w:rsidR="0036178E" w:rsidRDefault="0036178E" w:rsidP="0036178E">
      <w:pPr>
        <w:numPr>
          <w:ilvl w:val="0"/>
          <w:numId w:val="28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Manejo de contexto y estados</w:t>
      </w:r>
    </w:p>
    <w:p w14:paraId="1E8D0C26" w14:textId="77777777" w:rsidR="0036178E" w:rsidRPr="0036178E" w:rsidRDefault="0036178E" w:rsidP="0036178E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6E262575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3.3 Integración CRM y Backend Empresarial</w:t>
      </w:r>
    </w:p>
    <w:p w14:paraId="4877F2BD" w14:textId="77777777" w:rsidR="0036178E" w:rsidRPr="0036178E" w:rsidRDefault="0036178E" w:rsidP="0036178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Conjunto de APIs que permiten al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interactuar con:</w:t>
      </w:r>
    </w:p>
    <w:p w14:paraId="3CA8129A" w14:textId="77777777" w:rsidR="0036178E" w:rsidRPr="0036178E" w:rsidRDefault="0036178E" w:rsidP="0036178E">
      <w:pPr>
        <w:numPr>
          <w:ilvl w:val="0"/>
          <w:numId w:val="29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CRM corporativo</w:t>
      </w:r>
    </w:p>
    <w:p w14:paraId="16DE84E6" w14:textId="77777777" w:rsidR="0036178E" w:rsidRPr="0036178E" w:rsidRDefault="0036178E" w:rsidP="0036178E">
      <w:pPr>
        <w:numPr>
          <w:ilvl w:val="0"/>
          <w:numId w:val="29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Bases de datos internas</w:t>
      </w:r>
    </w:p>
    <w:p w14:paraId="719D350F" w14:textId="77777777" w:rsidR="0036178E" w:rsidRDefault="0036178E" w:rsidP="0036178E">
      <w:pPr>
        <w:numPr>
          <w:ilvl w:val="0"/>
          <w:numId w:val="29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Servicios empresariales de clientes, tickets y consultas</w:t>
      </w:r>
    </w:p>
    <w:p w14:paraId="569D3543" w14:textId="77777777" w:rsidR="0036178E" w:rsidRPr="0036178E" w:rsidRDefault="0036178E" w:rsidP="0036178E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3709618F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3.4 API Gateway y Middleware</w:t>
      </w:r>
    </w:p>
    <w:p w14:paraId="7DF06E02" w14:textId="77777777" w:rsidR="0036178E" w:rsidRPr="0036178E" w:rsidRDefault="0036178E" w:rsidP="0036178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Controlan el tráfico entre servicios:</w:t>
      </w:r>
    </w:p>
    <w:p w14:paraId="0BB93260" w14:textId="77777777" w:rsidR="0036178E" w:rsidRPr="0036178E" w:rsidRDefault="0036178E" w:rsidP="0036178E">
      <w:pPr>
        <w:numPr>
          <w:ilvl w:val="0"/>
          <w:numId w:val="30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Balanceo de carga</w:t>
      </w:r>
    </w:p>
    <w:p w14:paraId="5ACE32DD" w14:textId="77777777" w:rsidR="0036178E" w:rsidRPr="0036178E" w:rsidRDefault="0036178E" w:rsidP="0036178E">
      <w:pPr>
        <w:numPr>
          <w:ilvl w:val="0"/>
          <w:numId w:val="30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Control de versiones</w:t>
      </w:r>
    </w:p>
    <w:p w14:paraId="338225A6" w14:textId="77777777" w:rsidR="0036178E" w:rsidRPr="0036178E" w:rsidRDefault="0036178E" w:rsidP="0036178E">
      <w:pPr>
        <w:numPr>
          <w:ilvl w:val="0"/>
          <w:numId w:val="30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Autenticación basada en OIDC</w:t>
      </w:r>
    </w:p>
    <w:p w14:paraId="22EB1138" w14:textId="77777777" w:rsidR="0036178E" w:rsidRDefault="0036178E" w:rsidP="0036178E">
      <w:pPr>
        <w:numPr>
          <w:ilvl w:val="0"/>
          <w:numId w:val="30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 w:rsidRPr="0036178E">
        <w:rPr>
          <w:rFonts w:asciiTheme="majorHAnsi" w:hAnsiTheme="majorHAnsi" w:cstheme="majorHAnsi"/>
          <w:sz w:val="24"/>
          <w:szCs w:val="24"/>
        </w:rPr>
        <w:t>Rate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limiting</w:t>
      </w:r>
      <w:proofErr w:type="spellEnd"/>
    </w:p>
    <w:p w14:paraId="5FEA8AAB" w14:textId="77777777" w:rsidR="0036178E" w:rsidRPr="0036178E" w:rsidRDefault="0036178E" w:rsidP="0036178E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2F0068DD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 xml:space="preserve">3.5 Módulo de </w:t>
      </w:r>
      <w:proofErr w:type="spellStart"/>
      <w:r w:rsidRPr="0036178E">
        <w:rPr>
          <w:rFonts w:asciiTheme="majorHAnsi" w:hAnsiTheme="majorHAnsi" w:cstheme="majorHAnsi"/>
          <w:b/>
          <w:bCs/>
          <w:sz w:val="24"/>
          <w:szCs w:val="24"/>
        </w:rPr>
        <w:t>Observabilidad</w:t>
      </w:r>
      <w:proofErr w:type="spellEnd"/>
    </w:p>
    <w:p w14:paraId="3DC39FC1" w14:textId="77777777" w:rsidR="0036178E" w:rsidRPr="0036178E" w:rsidRDefault="0036178E" w:rsidP="0036178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Provee auditoría y trazabilidad del sistema:</w:t>
      </w:r>
    </w:p>
    <w:p w14:paraId="14D4952B" w14:textId="77777777" w:rsidR="0036178E" w:rsidRPr="0036178E" w:rsidRDefault="0036178E" w:rsidP="0036178E">
      <w:pPr>
        <w:numPr>
          <w:ilvl w:val="0"/>
          <w:numId w:val="31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Logs estructurados</w:t>
      </w:r>
    </w:p>
    <w:p w14:paraId="3A6B553C" w14:textId="77777777" w:rsidR="0036178E" w:rsidRPr="0036178E" w:rsidRDefault="0036178E" w:rsidP="0036178E">
      <w:pPr>
        <w:numPr>
          <w:ilvl w:val="0"/>
          <w:numId w:val="31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Métricas de rendimiento</w:t>
      </w:r>
    </w:p>
    <w:p w14:paraId="42B1A4A1" w14:textId="77777777" w:rsidR="0036178E" w:rsidRPr="0036178E" w:rsidRDefault="0036178E" w:rsidP="0036178E">
      <w:pPr>
        <w:numPr>
          <w:ilvl w:val="0"/>
          <w:numId w:val="31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Trazas distribuidas (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correlation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>-id)</w:t>
      </w:r>
    </w:p>
    <w:p w14:paraId="3405996B" w14:textId="77777777" w:rsidR="0036178E" w:rsidRDefault="0036178E" w:rsidP="0036178E">
      <w:pPr>
        <w:numPr>
          <w:ilvl w:val="0"/>
          <w:numId w:val="31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Integración con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Prometheus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y ELK</w:t>
      </w:r>
    </w:p>
    <w:p w14:paraId="734BFD82" w14:textId="77777777" w:rsidR="0036178E" w:rsidRPr="0036178E" w:rsidRDefault="0036178E" w:rsidP="0036178E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55DB6B0C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3.6 Infraestructura DevOps</w:t>
      </w:r>
    </w:p>
    <w:p w14:paraId="5DA688A5" w14:textId="77777777" w:rsidR="0036178E" w:rsidRPr="0036178E" w:rsidRDefault="0036178E" w:rsidP="0036178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Incluye:</w:t>
      </w:r>
    </w:p>
    <w:p w14:paraId="58D50140" w14:textId="77777777" w:rsidR="0036178E" w:rsidRPr="0036178E" w:rsidRDefault="0036178E" w:rsidP="0036178E">
      <w:pPr>
        <w:numPr>
          <w:ilvl w:val="0"/>
          <w:numId w:val="32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Pipelines CI/CD</w:t>
      </w:r>
    </w:p>
    <w:p w14:paraId="7E9DCFE2" w14:textId="77777777" w:rsidR="0036178E" w:rsidRPr="0036178E" w:rsidRDefault="0036178E" w:rsidP="0036178E">
      <w:pPr>
        <w:numPr>
          <w:ilvl w:val="0"/>
          <w:numId w:val="32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Pruebas automatizadas</w:t>
      </w:r>
    </w:p>
    <w:p w14:paraId="073D16ED" w14:textId="77777777" w:rsidR="0036178E" w:rsidRPr="0036178E" w:rsidRDefault="0036178E" w:rsidP="0036178E">
      <w:pPr>
        <w:numPr>
          <w:ilvl w:val="0"/>
          <w:numId w:val="32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Validación de resiliencia y seguridad</w:t>
      </w:r>
    </w:p>
    <w:p w14:paraId="4DA54575" w14:textId="77777777" w:rsidR="0036178E" w:rsidRPr="0036178E" w:rsidRDefault="0036178E" w:rsidP="0036178E">
      <w:pPr>
        <w:numPr>
          <w:ilvl w:val="0"/>
          <w:numId w:val="32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Despliegues controlados en entornos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multi-zona</w:t>
      </w:r>
      <w:proofErr w:type="spellEnd"/>
    </w:p>
    <w:p w14:paraId="58667EA8" w14:textId="687B51C2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57CA447" w14:textId="77777777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00F5B4E" w14:textId="77777777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199E3C9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F15D51C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4. Flujos Críticos del Sistema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667"/>
        <w:gridCol w:w="3468"/>
        <w:gridCol w:w="2693"/>
      </w:tblGrid>
      <w:tr w:rsidR="0036178E" w:rsidRPr="0036178E" w14:paraId="630AD458" w14:textId="77777777" w:rsidTr="00361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D8A75" w14:textId="77777777" w:rsidR="0036178E" w:rsidRPr="0036178E" w:rsidRDefault="0036178E" w:rsidP="0036178E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Flujo</w:t>
            </w:r>
          </w:p>
        </w:tc>
        <w:tc>
          <w:tcPr>
            <w:tcW w:w="0" w:type="auto"/>
            <w:hideMark/>
          </w:tcPr>
          <w:p w14:paraId="3DD58AF0" w14:textId="77777777" w:rsidR="0036178E" w:rsidRPr="0036178E" w:rsidRDefault="0036178E" w:rsidP="003617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Descripción Técnica</w:t>
            </w:r>
          </w:p>
        </w:tc>
        <w:tc>
          <w:tcPr>
            <w:tcW w:w="0" w:type="auto"/>
            <w:hideMark/>
          </w:tcPr>
          <w:p w14:paraId="443FEA43" w14:textId="77777777" w:rsidR="0036178E" w:rsidRPr="0036178E" w:rsidRDefault="0036178E" w:rsidP="003617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Dependencias</w:t>
            </w:r>
          </w:p>
        </w:tc>
      </w:tr>
      <w:tr w:rsidR="0036178E" w:rsidRPr="0036178E" w14:paraId="620E826E" w14:textId="77777777" w:rsidTr="00361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1232A" w14:textId="77777777" w:rsidR="0036178E" w:rsidRPr="0036178E" w:rsidRDefault="0036178E" w:rsidP="0036178E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Autenticación y validación de identidad</w:t>
            </w:r>
          </w:p>
        </w:tc>
        <w:tc>
          <w:tcPr>
            <w:tcW w:w="0" w:type="auto"/>
            <w:hideMark/>
          </w:tcPr>
          <w:p w14:paraId="422ECB03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Identificación por número de teléfono o biometría de voz</w:t>
            </w:r>
          </w:p>
        </w:tc>
        <w:tc>
          <w:tcPr>
            <w:tcW w:w="0" w:type="auto"/>
            <w:hideMark/>
          </w:tcPr>
          <w:p w14:paraId="182F1A3E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ASR, base de datos, motor biométrico</w:t>
            </w:r>
          </w:p>
        </w:tc>
      </w:tr>
      <w:tr w:rsidR="0036178E" w:rsidRPr="0036178E" w14:paraId="5BBCB378" w14:textId="77777777" w:rsidTr="00361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EA1DB" w14:textId="77777777" w:rsidR="0036178E" w:rsidRPr="0036178E" w:rsidRDefault="0036178E" w:rsidP="0036178E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Enrutamiento inteligente</w:t>
            </w:r>
          </w:p>
        </w:tc>
        <w:tc>
          <w:tcPr>
            <w:tcW w:w="0" w:type="auto"/>
            <w:hideMark/>
          </w:tcPr>
          <w:p w14:paraId="03843DFB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Selección dinámica de flujo según intención</w:t>
            </w:r>
          </w:p>
        </w:tc>
        <w:tc>
          <w:tcPr>
            <w:tcW w:w="0" w:type="auto"/>
            <w:hideMark/>
          </w:tcPr>
          <w:p w14:paraId="034A7D7C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NLU, CRM, API Gateway</w:t>
            </w:r>
          </w:p>
        </w:tc>
      </w:tr>
      <w:tr w:rsidR="0036178E" w:rsidRPr="0036178E" w14:paraId="5F5AC2F0" w14:textId="77777777" w:rsidTr="00361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DEFFD" w14:textId="77777777" w:rsidR="0036178E" w:rsidRPr="0036178E" w:rsidRDefault="0036178E" w:rsidP="0036178E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Consultas al CRM</w:t>
            </w:r>
          </w:p>
        </w:tc>
        <w:tc>
          <w:tcPr>
            <w:tcW w:w="0" w:type="auto"/>
            <w:hideMark/>
          </w:tcPr>
          <w:p w14:paraId="702CB53E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Recuperación y actualización de información del cliente</w:t>
            </w:r>
          </w:p>
        </w:tc>
        <w:tc>
          <w:tcPr>
            <w:tcW w:w="0" w:type="auto"/>
            <w:hideMark/>
          </w:tcPr>
          <w:p w14:paraId="7E3200EF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API CRM, middleware</w:t>
            </w:r>
          </w:p>
        </w:tc>
      </w:tr>
      <w:tr w:rsidR="0036178E" w:rsidRPr="0036178E" w14:paraId="7520ED3E" w14:textId="77777777" w:rsidTr="00361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5639B" w14:textId="77777777" w:rsidR="0036178E" w:rsidRPr="0036178E" w:rsidRDefault="0036178E" w:rsidP="0036178E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Monitoreo y grabación</w:t>
            </w:r>
          </w:p>
        </w:tc>
        <w:tc>
          <w:tcPr>
            <w:tcW w:w="0" w:type="auto"/>
            <w:hideMark/>
          </w:tcPr>
          <w:p w14:paraId="5BFAF2CB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 xml:space="preserve">Registro de llamadas con </w:t>
            </w:r>
            <w:proofErr w:type="spellStart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correlation</w:t>
            </w:r>
            <w:proofErr w:type="spellEnd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-id</w:t>
            </w:r>
          </w:p>
        </w:tc>
        <w:tc>
          <w:tcPr>
            <w:tcW w:w="0" w:type="auto"/>
            <w:hideMark/>
          </w:tcPr>
          <w:p w14:paraId="45414C82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Observabilidad</w:t>
            </w:r>
            <w:proofErr w:type="spellEnd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, módulo de grabación</w:t>
            </w:r>
          </w:p>
        </w:tc>
      </w:tr>
      <w:tr w:rsidR="0036178E" w:rsidRPr="0036178E" w14:paraId="601276A6" w14:textId="77777777" w:rsidTr="00361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A5172" w14:textId="77777777" w:rsidR="0036178E" w:rsidRPr="0036178E" w:rsidRDefault="0036178E" w:rsidP="0036178E">
            <w:pPr>
              <w:spacing w:after="160" w:line="259" w:lineRule="auto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Métricas de desempeño</w:t>
            </w:r>
          </w:p>
        </w:tc>
        <w:tc>
          <w:tcPr>
            <w:tcW w:w="0" w:type="auto"/>
            <w:hideMark/>
          </w:tcPr>
          <w:p w14:paraId="575347DF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Generación de indicadores de disponibilidad y latencia</w:t>
            </w:r>
          </w:p>
        </w:tc>
        <w:tc>
          <w:tcPr>
            <w:tcW w:w="0" w:type="auto"/>
            <w:hideMark/>
          </w:tcPr>
          <w:p w14:paraId="30F91E77" w14:textId="77777777" w:rsidR="0036178E" w:rsidRPr="0036178E" w:rsidRDefault="0036178E" w:rsidP="003617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Prometheus</w:t>
            </w:r>
            <w:proofErr w:type="spellEnd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Grafana</w:t>
            </w:r>
            <w:proofErr w:type="spellEnd"/>
            <w:r w:rsidRPr="0036178E">
              <w:rPr>
                <w:rFonts w:asciiTheme="majorHAnsi" w:hAnsiTheme="majorHAnsi" w:cstheme="majorHAnsi"/>
                <w:sz w:val="24"/>
                <w:szCs w:val="24"/>
              </w:rPr>
              <w:t>, ELK</w:t>
            </w:r>
          </w:p>
        </w:tc>
      </w:tr>
    </w:tbl>
    <w:p w14:paraId="3F5E99B8" w14:textId="2B449EC1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B3BF266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5. Seguridad y Cumplimiento</w:t>
      </w:r>
    </w:p>
    <w:p w14:paraId="35CF02A1" w14:textId="77777777" w:rsidR="0036178E" w:rsidRPr="0036178E" w:rsidRDefault="0036178E" w:rsidP="0036178E">
      <w:pPr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El sistema cumple con políticas corporativas de seguridad y normativas ISO 27001.</w:t>
      </w:r>
      <w:r w:rsidRPr="0036178E">
        <w:rPr>
          <w:rFonts w:asciiTheme="majorHAnsi" w:hAnsiTheme="majorHAnsi" w:cstheme="majorHAnsi"/>
          <w:sz w:val="24"/>
          <w:szCs w:val="24"/>
        </w:rPr>
        <w:br/>
        <w:t>Elementos clave:</w:t>
      </w:r>
    </w:p>
    <w:p w14:paraId="61A4B094" w14:textId="77777777" w:rsidR="0036178E" w:rsidRPr="0036178E" w:rsidRDefault="0036178E" w:rsidP="0036178E">
      <w:pPr>
        <w:numPr>
          <w:ilvl w:val="0"/>
          <w:numId w:val="3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Encriptación AES-256 en reposo</w:t>
      </w:r>
    </w:p>
    <w:p w14:paraId="061712A8" w14:textId="77777777" w:rsidR="0036178E" w:rsidRPr="0036178E" w:rsidRDefault="0036178E" w:rsidP="0036178E">
      <w:pPr>
        <w:numPr>
          <w:ilvl w:val="0"/>
          <w:numId w:val="3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Certificados TLS 1.2+ en tránsito</w:t>
      </w:r>
    </w:p>
    <w:p w14:paraId="3E33784B" w14:textId="77777777" w:rsidR="0036178E" w:rsidRPr="0036178E" w:rsidRDefault="0036178E" w:rsidP="0036178E">
      <w:pPr>
        <w:numPr>
          <w:ilvl w:val="0"/>
          <w:numId w:val="3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Control de accesos RBAC</w:t>
      </w:r>
    </w:p>
    <w:p w14:paraId="579AB71A" w14:textId="77777777" w:rsidR="0036178E" w:rsidRPr="0036178E" w:rsidRDefault="0036178E" w:rsidP="0036178E">
      <w:pPr>
        <w:numPr>
          <w:ilvl w:val="0"/>
          <w:numId w:val="3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Gestión de secretos segura</w:t>
      </w:r>
    </w:p>
    <w:p w14:paraId="656F42D3" w14:textId="77777777" w:rsidR="0036178E" w:rsidRPr="0036178E" w:rsidRDefault="0036178E" w:rsidP="0036178E">
      <w:pPr>
        <w:numPr>
          <w:ilvl w:val="0"/>
          <w:numId w:val="3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Auditoría centralizada</w:t>
      </w:r>
    </w:p>
    <w:p w14:paraId="78638572" w14:textId="77777777" w:rsidR="0036178E" w:rsidRPr="0036178E" w:rsidRDefault="0036178E" w:rsidP="0036178E">
      <w:pPr>
        <w:numPr>
          <w:ilvl w:val="0"/>
          <w:numId w:val="33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Validación continua en pipelines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DevSecOps</w:t>
      </w:r>
      <w:proofErr w:type="spellEnd"/>
    </w:p>
    <w:p w14:paraId="1D035CBA" w14:textId="5253BCFF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5091E38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t>6. Entornos de Implementación</w:t>
      </w:r>
    </w:p>
    <w:p w14:paraId="69D90B3B" w14:textId="77777777" w:rsidR="0036178E" w:rsidRPr="0036178E" w:rsidRDefault="0036178E" w:rsidP="0036178E">
      <w:pPr>
        <w:numPr>
          <w:ilvl w:val="0"/>
          <w:numId w:val="3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Desarrollo: pruebas unitarias e integración.</w:t>
      </w:r>
    </w:p>
    <w:p w14:paraId="4690BBD0" w14:textId="77777777" w:rsidR="0036178E" w:rsidRPr="0036178E" w:rsidRDefault="0036178E" w:rsidP="0036178E">
      <w:pPr>
        <w:numPr>
          <w:ilvl w:val="0"/>
          <w:numId w:val="3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QA / Pruebas: réplica controlada de producción (datos anonimizados).</w:t>
      </w:r>
    </w:p>
    <w:p w14:paraId="3981EB30" w14:textId="77777777" w:rsidR="0036178E" w:rsidRPr="0036178E" w:rsidRDefault="0036178E" w:rsidP="0036178E">
      <w:pPr>
        <w:numPr>
          <w:ilvl w:val="0"/>
          <w:numId w:val="3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Preproducción: validación final y pruebas de rendimiento.</w:t>
      </w:r>
    </w:p>
    <w:p w14:paraId="482854FF" w14:textId="77777777" w:rsidR="0036178E" w:rsidRPr="0036178E" w:rsidRDefault="0036178E" w:rsidP="0036178E">
      <w:pPr>
        <w:numPr>
          <w:ilvl w:val="0"/>
          <w:numId w:val="34"/>
        </w:num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>Producción: operación activa-activa 24/7 con monitoreo NOC.</w:t>
      </w:r>
    </w:p>
    <w:p w14:paraId="4E519C31" w14:textId="05D4DDF5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FFCA2FF" w14:textId="77777777" w:rsid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C77BBBC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BE1F0AC" w14:textId="77777777" w:rsidR="0036178E" w:rsidRPr="0036178E" w:rsidRDefault="0036178E" w:rsidP="0036178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6178E">
        <w:rPr>
          <w:rFonts w:asciiTheme="majorHAnsi" w:hAnsiTheme="majorHAnsi" w:cstheme="majorHAnsi"/>
          <w:b/>
          <w:bCs/>
          <w:sz w:val="24"/>
          <w:szCs w:val="24"/>
        </w:rPr>
        <w:lastRenderedPageBreak/>
        <w:t>7. Conclusión</w:t>
      </w:r>
    </w:p>
    <w:p w14:paraId="15DACD67" w14:textId="77777777" w:rsidR="0036178E" w:rsidRPr="0036178E" w:rsidRDefault="0036178E" w:rsidP="0036178E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36178E">
        <w:rPr>
          <w:rFonts w:asciiTheme="majorHAnsi" w:hAnsiTheme="majorHAnsi" w:cstheme="majorHAnsi"/>
          <w:sz w:val="24"/>
          <w:szCs w:val="24"/>
        </w:rPr>
        <w:t>IntevoIA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representa una evolución tecnológica clave para el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Contact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Center corporativo, habilitando automatización inteligente y mejorando sustancialmente los tiempos de atención y calidad del servicio. Su arquitectura cloud híbrida, su enfoque en seguridad, la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observabilidad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integral y la integración con sistemas empresariales garantizan una operación confiable, estable y escalable.</w:t>
      </w:r>
    </w:p>
    <w:p w14:paraId="0606B6DF" w14:textId="77777777" w:rsidR="0036178E" w:rsidRPr="0036178E" w:rsidRDefault="0036178E" w:rsidP="0036178E">
      <w:pPr>
        <w:jc w:val="both"/>
        <w:rPr>
          <w:rFonts w:asciiTheme="majorHAnsi" w:hAnsiTheme="majorHAnsi" w:cstheme="majorHAnsi"/>
          <w:sz w:val="24"/>
          <w:szCs w:val="24"/>
        </w:rPr>
      </w:pPr>
      <w:r w:rsidRPr="0036178E">
        <w:rPr>
          <w:rFonts w:asciiTheme="majorHAnsi" w:hAnsiTheme="majorHAnsi" w:cstheme="majorHAnsi"/>
          <w:sz w:val="24"/>
          <w:szCs w:val="24"/>
        </w:rPr>
        <w:t xml:space="preserve">El </w:t>
      </w:r>
      <w:proofErr w:type="spellStart"/>
      <w:r w:rsidRPr="0036178E">
        <w:rPr>
          <w:rFonts w:asciiTheme="majorHAnsi" w:hAnsiTheme="majorHAnsi" w:cstheme="majorHAnsi"/>
          <w:sz w:val="24"/>
          <w:szCs w:val="24"/>
        </w:rPr>
        <w:t>Voicebot</w:t>
      </w:r>
      <w:proofErr w:type="spellEnd"/>
      <w:r w:rsidRPr="0036178E">
        <w:rPr>
          <w:rFonts w:asciiTheme="majorHAnsi" w:hAnsiTheme="majorHAnsi" w:cstheme="majorHAnsi"/>
          <w:sz w:val="24"/>
          <w:szCs w:val="24"/>
        </w:rPr>
        <w:t xml:space="preserve"> no solo optimiza procesos internos, sino que abre la puerta a nuevas capacidades de automatización conversacional en la organización.</w:t>
      </w:r>
    </w:p>
    <w:p w14:paraId="1A646E78" w14:textId="356EE235" w:rsidR="005D57A2" w:rsidRPr="0036178E" w:rsidRDefault="005D57A2" w:rsidP="0036178E">
      <w:pPr>
        <w:jc w:val="both"/>
        <w:rPr>
          <w:rFonts w:asciiTheme="majorHAnsi" w:hAnsiTheme="majorHAnsi" w:cstheme="majorHAnsi"/>
        </w:rPr>
      </w:pPr>
    </w:p>
    <w:sectPr w:rsidR="005D57A2" w:rsidRPr="0036178E" w:rsidSect="009529A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AD7A6" w14:textId="77777777" w:rsidR="00894260" w:rsidRDefault="00894260" w:rsidP="00FB18A5">
      <w:pPr>
        <w:spacing w:after="0" w:line="240" w:lineRule="auto"/>
      </w:pPr>
      <w:r>
        <w:separator/>
      </w:r>
    </w:p>
  </w:endnote>
  <w:endnote w:type="continuationSeparator" w:id="0">
    <w:p w14:paraId="78F0717E" w14:textId="77777777" w:rsidR="00894260" w:rsidRDefault="00894260" w:rsidP="00FB1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A888F" w14:textId="77777777" w:rsidR="00894260" w:rsidRDefault="00894260" w:rsidP="00FB18A5">
      <w:pPr>
        <w:spacing w:after="0" w:line="240" w:lineRule="auto"/>
      </w:pPr>
      <w:r>
        <w:separator/>
      </w:r>
    </w:p>
  </w:footnote>
  <w:footnote w:type="continuationSeparator" w:id="0">
    <w:p w14:paraId="4B942A84" w14:textId="77777777" w:rsidR="00894260" w:rsidRDefault="00894260" w:rsidP="00FB1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85C"/>
    <w:multiLevelType w:val="multilevel"/>
    <w:tmpl w:val="5812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5D2"/>
    <w:multiLevelType w:val="hybridMultilevel"/>
    <w:tmpl w:val="062E6D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934EA"/>
    <w:multiLevelType w:val="multilevel"/>
    <w:tmpl w:val="69EE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676EF"/>
    <w:multiLevelType w:val="multilevel"/>
    <w:tmpl w:val="0F6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16F8"/>
    <w:multiLevelType w:val="hybridMultilevel"/>
    <w:tmpl w:val="9F9493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5101D"/>
    <w:multiLevelType w:val="multilevel"/>
    <w:tmpl w:val="A810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255EA"/>
    <w:multiLevelType w:val="multilevel"/>
    <w:tmpl w:val="595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A369B"/>
    <w:multiLevelType w:val="multilevel"/>
    <w:tmpl w:val="500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D01C8"/>
    <w:multiLevelType w:val="multilevel"/>
    <w:tmpl w:val="2B7E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B7D4B"/>
    <w:multiLevelType w:val="multilevel"/>
    <w:tmpl w:val="CFF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17CAF"/>
    <w:multiLevelType w:val="multilevel"/>
    <w:tmpl w:val="1E5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1065B"/>
    <w:multiLevelType w:val="multilevel"/>
    <w:tmpl w:val="E44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349E8"/>
    <w:multiLevelType w:val="hybridMultilevel"/>
    <w:tmpl w:val="2F0072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9727E"/>
    <w:multiLevelType w:val="multilevel"/>
    <w:tmpl w:val="2A1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55F8A"/>
    <w:multiLevelType w:val="multilevel"/>
    <w:tmpl w:val="E41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46FAE"/>
    <w:multiLevelType w:val="multilevel"/>
    <w:tmpl w:val="691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F7AF8"/>
    <w:multiLevelType w:val="multilevel"/>
    <w:tmpl w:val="846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76712"/>
    <w:multiLevelType w:val="multilevel"/>
    <w:tmpl w:val="B29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773FE"/>
    <w:multiLevelType w:val="hybridMultilevel"/>
    <w:tmpl w:val="744033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C7B90"/>
    <w:multiLevelType w:val="multilevel"/>
    <w:tmpl w:val="1CAE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A50E6C"/>
    <w:multiLevelType w:val="hybridMultilevel"/>
    <w:tmpl w:val="0D68C3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E2D00"/>
    <w:multiLevelType w:val="multilevel"/>
    <w:tmpl w:val="0F4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B28AE"/>
    <w:multiLevelType w:val="multilevel"/>
    <w:tmpl w:val="B46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F15CF"/>
    <w:multiLevelType w:val="multilevel"/>
    <w:tmpl w:val="D16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AA4843"/>
    <w:multiLevelType w:val="multilevel"/>
    <w:tmpl w:val="E08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2695E"/>
    <w:multiLevelType w:val="hybridMultilevel"/>
    <w:tmpl w:val="4F3E7830"/>
    <w:lvl w:ilvl="0" w:tplc="337A3D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F738C"/>
    <w:multiLevelType w:val="multilevel"/>
    <w:tmpl w:val="2BF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D6937"/>
    <w:multiLevelType w:val="hybridMultilevel"/>
    <w:tmpl w:val="537060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509DA"/>
    <w:multiLevelType w:val="hybridMultilevel"/>
    <w:tmpl w:val="87DA3D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15E8A"/>
    <w:multiLevelType w:val="hybridMultilevel"/>
    <w:tmpl w:val="3020CB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E15F60"/>
    <w:multiLevelType w:val="multilevel"/>
    <w:tmpl w:val="631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B46B4"/>
    <w:multiLevelType w:val="multilevel"/>
    <w:tmpl w:val="5F7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E6074"/>
    <w:multiLevelType w:val="multilevel"/>
    <w:tmpl w:val="392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9640B"/>
    <w:multiLevelType w:val="multilevel"/>
    <w:tmpl w:val="202C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244404">
    <w:abstractNumId w:val="17"/>
  </w:num>
  <w:num w:numId="2" w16cid:durableId="141821489">
    <w:abstractNumId w:val="7"/>
  </w:num>
  <w:num w:numId="3" w16cid:durableId="866601082">
    <w:abstractNumId w:val="19"/>
  </w:num>
  <w:num w:numId="4" w16cid:durableId="213005810">
    <w:abstractNumId w:val="24"/>
  </w:num>
  <w:num w:numId="5" w16cid:durableId="1839930183">
    <w:abstractNumId w:val="23"/>
  </w:num>
  <w:num w:numId="6" w16cid:durableId="1278440367">
    <w:abstractNumId w:val="11"/>
  </w:num>
  <w:num w:numId="7" w16cid:durableId="1743717362">
    <w:abstractNumId w:val="22"/>
  </w:num>
  <w:num w:numId="8" w16cid:durableId="1962766258">
    <w:abstractNumId w:val="28"/>
  </w:num>
  <w:num w:numId="9" w16cid:durableId="761032243">
    <w:abstractNumId w:val="29"/>
  </w:num>
  <w:num w:numId="10" w16cid:durableId="839858476">
    <w:abstractNumId w:val="25"/>
  </w:num>
  <w:num w:numId="11" w16cid:durableId="370806251">
    <w:abstractNumId w:val="27"/>
  </w:num>
  <w:num w:numId="12" w16cid:durableId="1281718685">
    <w:abstractNumId w:val="4"/>
  </w:num>
  <w:num w:numId="13" w16cid:durableId="649403777">
    <w:abstractNumId w:val="1"/>
  </w:num>
  <w:num w:numId="14" w16cid:durableId="934750024">
    <w:abstractNumId w:val="30"/>
  </w:num>
  <w:num w:numId="15" w16cid:durableId="250629909">
    <w:abstractNumId w:val="10"/>
  </w:num>
  <w:num w:numId="16" w16cid:durableId="330371652">
    <w:abstractNumId w:val="8"/>
  </w:num>
  <w:num w:numId="17" w16cid:durableId="1133013907">
    <w:abstractNumId w:val="31"/>
  </w:num>
  <w:num w:numId="18" w16cid:durableId="1461610779">
    <w:abstractNumId w:val="13"/>
  </w:num>
  <w:num w:numId="19" w16cid:durableId="1854605124">
    <w:abstractNumId w:val="0"/>
  </w:num>
  <w:num w:numId="20" w16cid:durableId="43990176">
    <w:abstractNumId w:val="33"/>
  </w:num>
  <w:num w:numId="21" w16cid:durableId="1667172957">
    <w:abstractNumId w:val="6"/>
  </w:num>
  <w:num w:numId="22" w16cid:durableId="1464273584">
    <w:abstractNumId w:val="12"/>
  </w:num>
  <w:num w:numId="23" w16cid:durableId="1510951444">
    <w:abstractNumId w:val="18"/>
  </w:num>
  <w:num w:numId="24" w16cid:durableId="1853101655">
    <w:abstractNumId w:val="20"/>
  </w:num>
  <w:num w:numId="25" w16cid:durableId="1734615492">
    <w:abstractNumId w:val="5"/>
  </w:num>
  <w:num w:numId="26" w16cid:durableId="1326321939">
    <w:abstractNumId w:val="14"/>
  </w:num>
  <w:num w:numId="27" w16cid:durableId="800803724">
    <w:abstractNumId w:val="15"/>
  </w:num>
  <w:num w:numId="28" w16cid:durableId="1330404898">
    <w:abstractNumId w:val="32"/>
  </w:num>
  <w:num w:numId="29" w16cid:durableId="653532840">
    <w:abstractNumId w:val="3"/>
  </w:num>
  <w:num w:numId="30" w16cid:durableId="339433168">
    <w:abstractNumId w:val="21"/>
  </w:num>
  <w:num w:numId="31" w16cid:durableId="1918247178">
    <w:abstractNumId w:val="16"/>
  </w:num>
  <w:num w:numId="32" w16cid:durableId="317076940">
    <w:abstractNumId w:val="9"/>
  </w:num>
  <w:num w:numId="33" w16cid:durableId="516430128">
    <w:abstractNumId w:val="26"/>
  </w:num>
  <w:num w:numId="34" w16cid:durableId="923075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5D"/>
    <w:rsid w:val="00212E93"/>
    <w:rsid w:val="00220CC5"/>
    <w:rsid w:val="00244717"/>
    <w:rsid w:val="002E7B97"/>
    <w:rsid w:val="002F3A80"/>
    <w:rsid w:val="0036178E"/>
    <w:rsid w:val="003E2158"/>
    <w:rsid w:val="004C59CD"/>
    <w:rsid w:val="004E029B"/>
    <w:rsid w:val="005978C3"/>
    <w:rsid w:val="005B2E03"/>
    <w:rsid w:val="005D57A2"/>
    <w:rsid w:val="006213FB"/>
    <w:rsid w:val="00644FE6"/>
    <w:rsid w:val="00662F8C"/>
    <w:rsid w:val="006655C5"/>
    <w:rsid w:val="006B320B"/>
    <w:rsid w:val="006E63B5"/>
    <w:rsid w:val="006F795D"/>
    <w:rsid w:val="00704F39"/>
    <w:rsid w:val="00770C30"/>
    <w:rsid w:val="007F685F"/>
    <w:rsid w:val="00825B7D"/>
    <w:rsid w:val="00843848"/>
    <w:rsid w:val="00887FB0"/>
    <w:rsid w:val="00894260"/>
    <w:rsid w:val="008B487E"/>
    <w:rsid w:val="008C3640"/>
    <w:rsid w:val="008E3E8F"/>
    <w:rsid w:val="0091478D"/>
    <w:rsid w:val="009424F9"/>
    <w:rsid w:val="009529AD"/>
    <w:rsid w:val="009E72FB"/>
    <w:rsid w:val="00A6502E"/>
    <w:rsid w:val="00AA0010"/>
    <w:rsid w:val="00AE0A26"/>
    <w:rsid w:val="00BA2D31"/>
    <w:rsid w:val="00C21819"/>
    <w:rsid w:val="00C50AE7"/>
    <w:rsid w:val="00CE1F10"/>
    <w:rsid w:val="00D72975"/>
    <w:rsid w:val="00E21796"/>
    <w:rsid w:val="00E45BA1"/>
    <w:rsid w:val="00E84DE5"/>
    <w:rsid w:val="00EC7B94"/>
    <w:rsid w:val="00F037B6"/>
    <w:rsid w:val="00F75E82"/>
    <w:rsid w:val="00F8790B"/>
    <w:rsid w:val="00FB18A5"/>
    <w:rsid w:val="00FC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A17F"/>
  <w15:chartTrackingRefBased/>
  <w15:docId w15:val="{6768DC78-01AE-4097-89E9-4C65B219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795D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F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95D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95D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795D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795D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F795D"/>
    <w:rPr>
      <w:rFonts w:eastAsiaTheme="majorEastAsia" w:cstheme="majorBidi"/>
      <w:i/>
      <w:iCs/>
      <w:color w:val="3E762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95D"/>
    <w:rPr>
      <w:rFonts w:eastAsiaTheme="majorEastAsia" w:cstheme="majorBidi"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9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9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95D"/>
    <w:rPr>
      <w:i/>
      <w:iCs/>
      <w:color w:val="3E762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95D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95D"/>
    <w:rPr>
      <w:i/>
      <w:iCs/>
      <w:color w:val="3E762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95D"/>
    <w:rPr>
      <w:b/>
      <w:bCs/>
      <w:smallCaps/>
      <w:color w:val="3E762A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529AD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529AD"/>
    <w:rPr>
      <w:rFonts w:eastAsiaTheme="minorEastAsia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9529AD"/>
    <w:pPr>
      <w:spacing w:before="240" w:after="0"/>
      <w:outlineLvl w:val="9"/>
    </w:pPr>
    <w:rPr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529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29A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529AD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364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B18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18A5"/>
  </w:style>
  <w:style w:type="paragraph" w:styleId="Piedepgina">
    <w:name w:val="footer"/>
    <w:basedOn w:val="Normal"/>
    <w:link w:val="PiedepginaCar"/>
    <w:uiPriority w:val="99"/>
    <w:unhideWhenUsed/>
    <w:rsid w:val="00FB18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8A5"/>
  </w:style>
  <w:style w:type="paragraph" w:styleId="NormalWeb">
    <w:name w:val="Normal (Web)"/>
    <w:basedOn w:val="Normal"/>
    <w:uiPriority w:val="99"/>
    <w:semiHidden/>
    <w:unhideWhenUsed/>
    <w:rsid w:val="007F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4-nfasis4">
    <w:name w:val="Grid Table 4 Accent 4"/>
    <w:basedOn w:val="Tablanormal"/>
    <w:uiPriority w:val="49"/>
    <w:rsid w:val="00AE0A26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AE0A26"/>
    <w:pPr>
      <w:spacing w:after="0" w:line="240" w:lineRule="auto"/>
    </w:pPr>
    <w:tblPr>
      <w:tblStyleRowBandSize w:val="1"/>
      <w:tblStyleColBandSize w:val="1"/>
      <w:tblBorders>
        <w:top w:val="single" w:sz="4" w:space="0" w:color="D1E7A8" w:themeColor="accent2" w:themeTint="66"/>
        <w:left w:val="single" w:sz="4" w:space="0" w:color="D1E7A8" w:themeColor="accent2" w:themeTint="66"/>
        <w:bottom w:val="single" w:sz="4" w:space="0" w:color="D1E7A8" w:themeColor="accent2" w:themeTint="66"/>
        <w:right w:val="single" w:sz="4" w:space="0" w:color="D1E7A8" w:themeColor="accent2" w:themeTint="66"/>
        <w:insideH w:val="single" w:sz="4" w:space="0" w:color="D1E7A8" w:themeColor="accent2" w:themeTint="66"/>
        <w:insideV w:val="single" w:sz="4" w:space="0" w:color="D1E7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AE0A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9E72FB"/>
    <w:rPr>
      <w:b/>
      <w:bCs/>
    </w:rPr>
  </w:style>
  <w:style w:type="table" w:styleId="Tablaconcuadrcula4-nfasis1">
    <w:name w:val="Grid Table 4 Accent 1"/>
    <w:basedOn w:val="Tablanormal"/>
    <w:uiPriority w:val="49"/>
    <w:rsid w:val="009E72FB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36178E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5D71B7-1069-409B-B197-4B749BA36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667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DE CHI CUADRADO</vt:lpstr>
    </vt:vector>
  </TitlesOfParts>
  <Company>INTELIGENCIA DE NEGOCIOS</Company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CHI CUADRADO</dc:title>
  <dc:subject/>
  <dc:creator>GRUPO</dc:creator>
  <cp:keywords/>
  <dc:description/>
  <cp:lastModifiedBy>Elizabeth Pérez</cp:lastModifiedBy>
  <cp:revision>51</cp:revision>
  <cp:lastPrinted>2025-09-26T18:50:00Z</cp:lastPrinted>
  <dcterms:created xsi:type="dcterms:W3CDTF">2025-03-16T14:02:00Z</dcterms:created>
  <dcterms:modified xsi:type="dcterms:W3CDTF">2025-11-28T01:25:00Z</dcterms:modified>
</cp:coreProperties>
</file>