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Hoja de Vida: David Fernando Silva</w:t>
      </w:r>
    </w:p>
    <w:p>
      <w:r>
        <w:t>Candidato: David Fernando Silva | Ingeniero DevOps y Cloud Architect.</w:t>
        <w:br/>
        <w:t>Experiencia de 5 años automatizando pipelines de despliegue continuo e infraestructura como código.</w:t>
        <w:br/>
        <w:t>Habilidades: Docker, Kubernetes, Terraform, AWS, GitHub Actions, Linux, Nginx, Monitoreo con Prometheus.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