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C6203" w14:textId="3456A23E" w:rsidR="00B172B0" w:rsidRDefault="004F738A">
      <w:pPr>
        <w:rPr>
          <w:lang w:val="es-ES"/>
        </w:rPr>
      </w:pPr>
      <w:r>
        <w:rPr>
          <w:lang w:val="es-ES"/>
        </w:rPr>
        <w:t xml:space="preserve">SEMANA 3 </w:t>
      </w:r>
    </w:p>
    <w:p w14:paraId="22F8572E" w14:textId="393F30A1" w:rsidR="004F738A" w:rsidRDefault="004F738A">
      <w:pPr>
        <w:rPr>
          <w:lang w:val="es-ES"/>
        </w:rPr>
      </w:pPr>
      <w:r>
        <w:rPr>
          <w:lang w:val="es-ES"/>
        </w:rPr>
        <w:t>Se realizó la versión 1.0 del simulador de organización de cajas en estantería, el cual contiene el siguiente apartado:</w:t>
      </w:r>
    </w:p>
    <w:p w14:paraId="5E5A828E" w14:textId="77777777" w:rsidR="004F738A" w:rsidRDefault="004F738A">
      <w:pPr>
        <w:rPr>
          <w:lang w:val="es-ES"/>
        </w:rPr>
      </w:pPr>
    </w:p>
    <w:p w14:paraId="09BD6A08" w14:textId="77777777" w:rsidR="004F738A" w:rsidRPr="004F738A" w:rsidRDefault="004F738A" w:rsidP="004F738A">
      <w:proofErr w:type="gramStart"/>
      <w:r w:rsidRPr="004F738A">
        <w:t xml:space="preserve">  </w:t>
      </w:r>
      <w:r w:rsidRPr="004F738A">
        <w:rPr>
          <w:b/>
          <w:bCs/>
        </w:rPr>
        <w:t>Fondo</w:t>
      </w:r>
      <w:proofErr w:type="gramEnd"/>
      <w:r w:rsidRPr="004F738A">
        <w:rPr>
          <w:b/>
          <w:bCs/>
        </w:rPr>
        <w:t xml:space="preserve"> Dinámico (</w:t>
      </w:r>
      <w:proofErr w:type="spellStart"/>
      <w:r w:rsidRPr="004F738A">
        <w:rPr>
          <w:b/>
          <w:bCs/>
        </w:rPr>
        <w:t>Background</w:t>
      </w:r>
      <w:proofErr w:type="spellEnd"/>
      <w:r w:rsidRPr="004F738A">
        <w:rPr>
          <w:b/>
          <w:bCs/>
        </w:rPr>
        <w:t>):</w:t>
      </w:r>
    </w:p>
    <w:p w14:paraId="42996430" w14:textId="190A0347" w:rsidR="004F738A" w:rsidRPr="004F738A" w:rsidRDefault="004F738A" w:rsidP="004F738A">
      <w:pPr>
        <w:numPr>
          <w:ilvl w:val="0"/>
          <w:numId w:val="1"/>
        </w:numPr>
      </w:pPr>
      <w:r w:rsidRPr="004F738A">
        <w:t xml:space="preserve">Se utiliza una imagen de alta resolución de un almacén real con estanterías </w:t>
      </w:r>
      <w:proofErr w:type="spellStart"/>
      <w:proofErr w:type="gramStart"/>
      <w:r w:rsidRPr="004F738A">
        <w:t>industriales</w:t>
      </w:r>
      <w:r>
        <w:t>.</w:t>
      </w:r>
      <w:r w:rsidRPr="004F738A">
        <w:t>Esto</w:t>
      </w:r>
      <w:proofErr w:type="spellEnd"/>
      <w:proofErr w:type="gramEnd"/>
      <w:r w:rsidRPr="004F738A">
        <w:t xml:space="preserve"> ayuda a la </w:t>
      </w:r>
      <w:r w:rsidRPr="004F738A">
        <w:rPr>
          <w:b/>
          <w:bCs/>
        </w:rPr>
        <w:t>inmersión del usuario</w:t>
      </w:r>
      <w:r w:rsidRPr="004F738A">
        <w:t xml:space="preserve"> desde el primer contacto, estableciendo el propósito del simulador de forma inmediata.</w:t>
      </w:r>
    </w:p>
    <w:p w14:paraId="11A55085" w14:textId="77777777" w:rsidR="004F738A" w:rsidRPr="004F738A" w:rsidRDefault="004F738A" w:rsidP="004F738A">
      <w:proofErr w:type="gramStart"/>
      <w:r w:rsidRPr="004F738A">
        <w:t xml:space="preserve">  </w:t>
      </w:r>
      <w:r w:rsidRPr="004F738A">
        <w:rPr>
          <w:b/>
          <w:bCs/>
        </w:rPr>
        <w:t>Encabezado</w:t>
      </w:r>
      <w:proofErr w:type="gramEnd"/>
      <w:r w:rsidRPr="004F738A">
        <w:rPr>
          <w:b/>
          <w:bCs/>
        </w:rPr>
        <w:t xml:space="preserve"> (</w:t>
      </w:r>
      <w:proofErr w:type="spellStart"/>
      <w:r w:rsidRPr="004F738A">
        <w:rPr>
          <w:b/>
          <w:bCs/>
        </w:rPr>
        <w:t>Header</w:t>
      </w:r>
      <w:proofErr w:type="spellEnd"/>
      <w:r w:rsidRPr="004F738A">
        <w:rPr>
          <w:b/>
          <w:bCs/>
        </w:rPr>
        <w:t>):</w:t>
      </w:r>
    </w:p>
    <w:p w14:paraId="0E0EB1F2" w14:textId="77777777" w:rsidR="004F738A" w:rsidRPr="004F738A" w:rsidRDefault="004F738A" w:rsidP="004F738A">
      <w:pPr>
        <w:numPr>
          <w:ilvl w:val="0"/>
          <w:numId w:val="2"/>
        </w:numPr>
      </w:pPr>
      <w:r w:rsidRPr="004F738A">
        <w:rPr>
          <w:b/>
          <w:bCs/>
        </w:rPr>
        <w:t>Título:</w:t>
      </w:r>
      <w:r w:rsidRPr="004F738A">
        <w:t xml:space="preserve"> "SIMULADOR DE ORGANIZACIÓN DE CAJAS EN ESTANTERÍAS".</w:t>
      </w:r>
    </w:p>
    <w:p w14:paraId="64CD4A28" w14:textId="4D86739D" w:rsidR="004F738A" w:rsidRPr="004F738A" w:rsidRDefault="004F738A" w:rsidP="004F738A">
      <w:pPr>
        <w:numPr>
          <w:ilvl w:val="0"/>
          <w:numId w:val="2"/>
        </w:numPr>
      </w:pPr>
      <w:r w:rsidRPr="004F738A">
        <w:t xml:space="preserve">Ubicado en la parte superior con una tipografía </w:t>
      </w:r>
      <w:proofErr w:type="spellStart"/>
      <w:r w:rsidRPr="004F738A">
        <w:rPr>
          <w:i/>
          <w:iCs/>
        </w:rPr>
        <w:t>sans-serif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( se</w:t>
      </w:r>
      <w:proofErr w:type="gramEnd"/>
      <w:r>
        <w:rPr>
          <w:i/>
          <w:iCs/>
        </w:rPr>
        <w:t xml:space="preserve"> cambiará en una próxima versión)</w:t>
      </w:r>
      <w:r w:rsidRPr="004F738A">
        <w:t xml:space="preserve"> en mayúsculas para garantizar la legibilidad y un aspecto profesional y técnico.</w:t>
      </w:r>
    </w:p>
    <w:p w14:paraId="32A2D80B" w14:textId="77777777" w:rsidR="004F738A" w:rsidRPr="004F738A" w:rsidRDefault="004F738A" w:rsidP="004F738A">
      <w:proofErr w:type="gramStart"/>
      <w:r w:rsidRPr="004F738A">
        <w:t xml:space="preserve">  </w:t>
      </w:r>
      <w:r w:rsidRPr="004F738A">
        <w:rPr>
          <w:b/>
          <w:bCs/>
        </w:rPr>
        <w:t>Panel</w:t>
      </w:r>
      <w:proofErr w:type="gramEnd"/>
      <w:r w:rsidRPr="004F738A">
        <w:rPr>
          <w:b/>
          <w:bCs/>
        </w:rPr>
        <w:t xml:space="preserve"> Central de Navegación (</w:t>
      </w:r>
      <w:proofErr w:type="spellStart"/>
      <w:r w:rsidRPr="004F738A">
        <w:rPr>
          <w:b/>
          <w:bCs/>
        </w:rPr>
        <w:t>Canvas</w:t>
      </w:r>
      <w:proofErr w:type="spellEnd"/>
      <w:r w:rsidRPr="004F738A">
        <w:rPr>
          <w:b/>
          <w:bCs/>
        </w:rPr>
        <w:t xml:space="preserve"> UI):</w:t>
      </w:r>
    </w:p>
    <w:p w14:paraId="2C46ECF9" w14:textId="77777777" w:rsidR="004F738A" w:rsidRPr="004F738A" w:rsidRDefault="004F738A" w:rsidP="004F738A">
      <w:pPr>
        <w:numPr>
          <w:ilvl w:val="0"/>
          <w:numId w:val="3"/>
        </w:numPr>
      </w:pPr>
      <w:r w:rsidRPr="004F738A">
        <w:rPr>
          <w:b/>
          <w:bCs/>
        </w:rPr>
        <w:t>Botón "INICIAR SIMULADOR":</w:t>
      </w:r>
      <w:r w:rsidRPr="004F738A">
        <w:t xml:space="preserve"> El punto de entrada principal (</w:t>
      </w:r>
      <w:proofErr w:type="spellStart"/>
      <w:r w:rsidRPr="004F738A">
        <w:t>Call</w:t>
      </w:r>
      <w:proofErr w:type="spellEnd"/>
      <w:r w:rsidRPr="004F738A">
        <w:t xml:space="preserve"> </w:t>
      </w:r>
      <w:proofErr w:type="spellStart"/>
      <w:r w:rsidRPr="004F738A">
        <w:t>to</w:t>
      </w:r>
      <w:proofErr w:type="spellEnd"/>
      <w:r w:rsidRPr="004F738A">
        <w:t xml:space="preserve"> </w:t>
      </w:r>
      <w:proofErr w:type="spellStart"/>
      <w:r w:rsidRPr="004F738A">
        <w:t>Action</w:t>
      </w:r>
      <w:proofErr w:type="spellEnd"/>
      <w:r w:rsidRPr="004F738A">
        <w:t>). Al interactuar con él, el motor Unity carga la escena principal de simulación y las físicas de los objetos.</w:t>
      </w:r>
    </w:p>
    <w:p w14:paraId="37FDD12B" w14:textId="77777777" w:rsidR="004F738A" w:rsidRPr="004F738A" w:rsidRDefault="004F738A" w:rsidP="004F738A">
      <w:pPr>
        <w:numPr>
          <w:ilvl w:val="0"/>
          <w:numId w:val="3"/>
        </w:numPr>
      </w:pPr>
      <w:r w:rsidRPr="004F738A">
        <w:rPr>
          <w:b/>
          <w:bCs/>
        </w:rPr>
        <w:t>Botón "AYUDA":</w:t>
      </w:r>
      <w:r w:rsidRPr="004F738A">
        <w:t xml:space="preserve"> Acceso a tutoriales o guías de control. Crucial en la versión 1.0 para que el usuario comprenda la mecánica de agarre, rotación y apilamiento de las cajas.</w:t>
      </w:r>
    </w:p>
    <w:p w14:paraId="1F4E27C1" w14:textId="77777777" w:rsidR="004F738A" w:rsidRPr="004F738A" w:rsidRDefault="004F738A" w:rsidP="004F738A">
      <w:pPr>
        <w:numPr>
          <w:ilvl w:val="0"/>
          <w:numId w:val="3"/>
        </w:numPr>
      </w:pPr>
      <w:r w:rsidRPr="004F738A">
        <w:rPr>
          <w:b/>
          <w:bCs/>
        </w:rPr>
        <w:t>Botón "SALIR":</w:t>
      </w:r>
      <w:r w:rsidRPr="004F738A">
        <w:t xml:space="preserve"> Permite el cierre seguro de la aplicación.</w:t>
      </w:r>
    </w:p>
    <w:p w14:paraId="70306B34" w14:textId="77777777" w:rsidR="004F738A" w:rsidRDefault="004F738A">
      <w:pPr>
        <w:rPr>
          <w:lang w:val="es-ES"/>
        </w:rPr>
      </w:pPr>
    </w:p>
    <w:p w14:paraId="6A3DE598" w14:textId="77777777" w:rsidR="004F738A" w:rsidRDefault="004F738A">
      <w:pPr>
        <w:rPr>
          <w:lang w:val="es-ES"/>
        </w:rPr>
      </w:pPr>
    </w:p>
    <w:p w14:paraId="3A426798" w14:textId="77777777" w:rsidR="004F738A" w:rsidRPr="004F738A" w:rsidRDefault="004F738A">
      <w:pPr>
        <w:rPr>
          <w:lang w:val="es-ES"/>
        </w:rPr>
      </w:pPr>
    </w:p>
    <w:sectPr w:rsidR="004F738A" w:rsidRPr="004F73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81786"/>
    <w:multiLevelType w:val="multilevel"/>
    <w:tmpl w:val="669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36534"/>
    <w:multiLevelType w:val="multilevel"/>
    <w:tmpl w:val="ADBA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6719F"/>
    <w:multiLevelType w:val="multilevel"/>
    <w:tmpl w:val="6B26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521514">
    <w:abstractNumId w:val="2"/>
  </w:num>
  <w:num w:numId="2" w16cid:durableId="843670806">
    <w:abstractNumId w:val="1"/>
  </w:num>
  <w:num w:numId="3" w16cid:durableId="23022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8A"/>
    <w:rsid w:val="00147343"/>
    <w:rsid w:val="004F738A"/>
    <w:rsid w:val="0060643C"/>
    <w:rsid w:val="00B1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0B220"/>
  <w15:chartTrackingRefBased/>
  <w15:docId w15:val="{BD5F34DE-DA91-4799-83F2-593A44886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3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3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3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3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3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3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7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7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7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73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73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73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3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7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169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JAIDER AUGUSTO NI�O BADILLO</dc:creator>
  <cp:keywords/>
  <dc:description/>
  <cp:lastModifiedBy>JAIDER AUGUSTO NI�O BADILLO</cp:lastModifiedBy>
  <cp:revision>1</cp:revision>
  <dcterms:created xsi:type="dcterms:W3CDTF">2026-02-25T13:51:00Z</dcterms:created>
  <dcterms:modified xsi:type="dcterms:W3CDTF">2026-02-25T13:59:00Z</dcterms:modified>
</cp:coreProperties>
</file>