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F192" w14:textId="77777777" w:rsidR="00835E24" w:rsidRDefault="006818C6">
      <w:pPr>
        <w:spacing w:line="480" w:lineRule="auto"/>
        <w:jc w:val="center"/>
        <w:rPr>
          <w:b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D4E871D" wp14:editId="78A247DC">
            <wp:extent cx="686560" cy="671272"/>
            <wp:effectExtent l="0" t="0" r="0" b="0"/>
            <wp:docPr id="3" name="image2.png" descr="Sena - EVA - Función Púb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na - EVA - Función Públic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0" cy="67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43932" w14:textId="77777777" w:rsidR="00835E24" w:rsidRDefault="00835E24">
      <w:pPr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3102EDC2" w14:textId="77777777" w:rsidR="00835E24" w:rsidRDefault="00835E24">
      <w:pPr>
        <w:jc w:val="center"/>
        <w:rPr>
          <w:b/>
          <w:color w:val="000000"/>
          <w:sz w:val="28"/>
          <w:szCs w:val="28"/>
        </w:rPr>
      </w:pPr>
    </w:p>
    <w:p w14:paraId="586806F6" w14:textId="77777777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SERVICIO NACIONAL DE APRENDIZAJE SENA</w:t>
      </w:r>
    </w:p>
    <w:p w14:paraId="29E00341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</w:p>
    <w:p w14:paraId="11E9A012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4AAE82A5" w14:textId="77777777" w:rsidR="00835E24" w:rsidRDefault="00835E24">
      <w:pPr>
        <w:jc w:val="center"/>
        <w:rPr>
          <w:b/>
          <w:color w:val="FF0000"/>
          <w:sz w:val="28"/>
          <w:szCs w:val="28"/>
        </w:rPr>
      </w:pPr>
    </w:p>
    <w:p w14:paraId="23D6BEF2" w14:textId="11DF2C5A" w:rsidR="00835E24" w:rsidRDefault="00081558">
      <w:pPr>
        <w:pBdr>
          <w:top w:val="nil"/>
          <w:left w:val="nil"/>
          <w:bottom w:val="nil"/>
          <w:right w:val="nil"/>
          <w:between w:val="nil"/>
        </w:pBdr>
        <w:spacing w:before="240" w:after="480"/>
        <w:jc w:val="center"/>
        <w:rPr>
          <w:b/>
          <w:color w:val="000000"/>
        </w:rPr>
      </w:pPr>
      <w:r>
        <w:rPr>
          <w:b/>
          <w:color w:val="000000"/>
        </w:rPr>
        <w:t>Plan de trabajo para un aplicativo de gestión de inventario</w:t>
      </w:r>
      <w:r w:rsidR="00B95562">
        <w:rPr>
          <w:b/>
          <w:color w:val="000000"/>
        </w:rPr>
        <w:t xml:space="preserve"> </w:t>
      </w:r>
    </w:p>
    <w:p w14:paraId="00681CF0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52AE08E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8F5785C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C17424F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3577EDA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EAA6D33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B2C2F0B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9159A0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C2E112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FF0000"/>
        </w:rPr>
      </w:pPr>
    </w:p>
    <w:p w14:paraId="0B416A46" w14:textId="5A0CA0B0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Título: </w:t>
      </w:r>
      <w:r w:rsidR="00232888">
        <w:rPr>
          <w:b/>
          <w:color w:val="000000"/>
        </w:rPr>
        <w:t>Ordenamiento y alineación de columnas en Bootstrap 5</w:t>
      </w:r>
    </w:p>
    <w:p w14:paraId="6796C749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E681CC7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B24CF4B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E31314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03C8A7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37E0ADC" w14:textId="3595A06A" w:rsidR="00835E24" w:rsidRDefault="00B9556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  <w:color w:val="000000"/>
        </w:rPr>
        <w:t>Juliana Tique</w:t>
      </w:r>
      <w:r>
        <w:rPr>
          <w:b/>
          <w:color w:val="000000"/>
        </w:rPr>
        <w:br/>
        <w:t>David Solano</w:t>
      </w:r>
    </w:p>
    <w:p w14:paraId="25737749" w14:textId="39468E8C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Jaider Moreno </w:t>
      </w:r>
    </w:p>
    <w:p w14:paraId="59B3EB6F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65BD8D7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9A8FF0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90D03E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919D49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34BCD4A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0F7808" w14:textId="365AD234" w:rsidR="00835E24" w:rsidRDefault="00DA122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09</w:t>
      </w:r>
      <w:r w:rsidR="00B95562">
        <w:rPr>
          <w:b/>
          <w:color w:val="000000"/>
        </w:rPr>
        <w:t>/0</w:t>
      </w:r>
      <w:r>
        <w:rPr>
          <w:b/>
          <w:color w:val="000000"/>
        </w:rPr>
        <w:t>6</w:t>
      </w:r>
      <w:r w:rsidR="00B95562">
        <w:rPr>
          <w:b/>
          <w:color w:val="000000"/>
        </w:rPr>
        <w:t>/2025</w:t>
      </w:r>
    </w:p>
    <w:p w14:paraId="427CB72E" w14:textId="77777777" w:rsidR="00835E24" w:rsidRDefault="006818C6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br w:type="page"/>
      </w:r>
      <w:r>
        <w:rPr>
          <w:smallCaps/>
          <w:color w:val="000000"/>
        </w:rPr>
        <w:lastRenderedPageBreak/>
        <w:t>TABLA DE CONTENIDOS</w:t>
      </w:r>
    </w:p>
    <w:p w14:paraId="36E59EE1" w14:textId="470D8BE7" w:rsidR="00DA122F" w:rsidRDefault="00A672C3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r>
        <w:fldChar w:fldCharType="begin"/>
      </w:r>
      <w:r>
        <w:instrText xml:space="preserve"> TOC \o "1-3" \h \z \t "APA Level 3.;3;APA Level 1;1;APA Level 2;2;APA Level 4;4" </w:instrText>
      </w:r>
      <w:r>
        <w:fldChar w:fldCharType="separate"/>
      </w:r>
      <w:hyperlink w:anchor="_Toc200361558" w:history="1">
        <w:r w:rsidR="00DA122F" w:rsidRPr="0023686F">
          <w:rPr>
            <w:rStyle w:val="Hipervnculo"/>
            <w:noProof/>
          </w:rPr>
          <w:t>¿Por qué muchos proyectos pequeños terminan siendo difíciles de mantener o escalar?</w:t>
        </w:r>
        <w:r w:rsidR="00DA122F">
          <w:rPr>
            <w:noProof/>
            <w:webHidden/>
          </w:rPr>
          <w:tab/>
        </w:r>
        <w:r w:rsidR="00DA122F">
          <w:rPr>
            <w:noProof/>
            <w:webHidden/>
          </w:rPr>
          <w:fldChar w:fldCharType="begin"/>
        </w:r>
        <w:r w:rsidR="00DA122F">
          <w:rPr>
            <w:noProof/>
            <w:webHidden/>
          </w:rPr>
          <w:instrText xml:space="preserve"> PAGEREF _Toc200361558 \h </w:instrText>
        </w:r>
        <w:r w:rsidR="00DA122F">
          <w:rPr>
            <w:noProof/>
            <w:webHidden/>
          </w:rPr>
        </w:r>
        <w:r w:rsidR="00DA122F">
          <w:rPr>
            <w:noProof/>
            <w:webHidden/>
          </w:rPr>
          <w:fldChar w:fldCharType="separate"/>
        </w:r>
        <w:r w:rsidR="00DA122F">
          <w:rPr>
            <w:noProof/>
            <w:webHidden/>
          </w:rPr>
          <w:t>3</w:t>
        </w:r>
        <w:r w:rsidR="00DA122F">
          <w:rPr>
            <w:noProof/>
            <w:webHidden/>
          </w:rPr>
          <w:fldChar w:fldCharType="end"/>
        </w:r>
      </w:hyperlink>
    </w:p>
    <w:p w14:paraId="220CF4E2" w14:textId="25684D87" w:rsidR="00DA122F" w:rsidRDefault="00DA122F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0361559" w:history="1">
        <w:r w:rsidRPr="0023686F">
          <w:rPr>
            <w:rStyle w:val="Hipervnculo"/>
            <w:noProof/>
          </w:rPr>
          <w:t>Buenas prácticas y patrones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B3F17" w14:textId="5FD8D0DB" w:rsidR="00DA122F" w:rsidRDefault="00DA122F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0361560" w:history="1">
        <w:r w:rsidRPr="0023686F">
          <w:rPr>
            <w:rStyle w:val="Hipervnculo"/>
            <w:noProof/>
          </w:rPr>
          <w:t>Patrones de arquitectura en el desarrollo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05003" w14:textId="09FC4AAA" w:rsidR="00DA122F" w:rsidRDefault="00DA122F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0361561" w:history="1">
        <w:r w:rsidRPr="0023686F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1A6A31" w14:textId="09325963" w:rsidR="00DA122F" w:rsidRDefault="00DA122F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0361562" w:history="1">
        <w:r w:rsidRPr="0023686F">
          <w:rPr>
            <w:rStyle w:val="Hipervnculo"/>
            <w:noProof/>
            <w:lang w:val="es-CO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4248F9" w14:textId="5268B13E" w:rsidR="00835E24" w:rsidRDefault="00A672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fldChar w:fldCharType="end"/>
      </w:r>
      <w:r>
        <w:br w:type="page"/>
      </w:r>
    </w:p>
    <w:p w14:paraId="53FBEE2C" w14:textId="77777777" w:rsidR="00670D81" w:rsidRDefault="00670D81" w:rsidP="00670D81">
      <w:pPr>
        <w:pStyle w:val="APALevel1"/>
      </w:pPr>
      <w:bookmarkStart w:id="4" w:name="_Toc200361558"/>
      <w:r>
        <w:lastRenderedPageBreak/>
        <w:t>¿Por qué muchos proyectos pequeños terminan siendo difíciles de mantener o escalar?</w:t>
      </w:r>
      <w:bookmarkEnd w:id="4"/>
    </w:p>
    <w:p w14:paraId="0640FEF4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Cuando comenzamos con proyectos pequeños, muchas veces la simplicidad y los plazos cortos nos llevan a no pensar en la escalabilidad o el mantenimiento a largo plazo. Esto puede llevar a varios problemas:</w:t>
      </w:r>
    </w:p>
    <w:p w14:paraId="06819D4D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b/>
          <w:bCs/>
          <w:lang w:val="es-CO"/>
        </w:rPr>
        <w:t>Falta de planificación a largo plazo</w:t>
      </w:r>
      <w:r w:rsidRPr="00670D81">
        <w:rPr>
          <w:lang w:val="es-CO"/>
        </w:rPr>
        <w:t>: Muchos proyectos pequeños se desarrollan con un enfoque de "trabajar sobre la marcha". Esto puede resultar en una arquitectura y una estructura de código que funcionan bien en el corto plazo, pero que no están preparadas para escalar o adaptarse a nuevos requisitos.</w:t>
      </w:r>
    </w:p>
    <w:p w14:paraId="357C5177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b/>
          <w:bCs/>
          <w:lang w:val="es-CO"/>
        </w:rPr>
        <w:t>Código espagueti</w:t>
      </w:r>
      <w:r w:rsidRPr="00670D81">
        <w:rPr>
          <w:lang w:val="es-CO"/>
        </w:rPr>
        <w:t>: Con el tiempo, a medida que se añaden más funcionalidades, el código puede volverse desorganizado y difícil de entender. Esto se debe a la falta de una arquitectura clara y principios de diseño que guíen el desarrollo.</w:t>
      </w:r>
    </w:p>
    <w:p w14:paraId="7D4E086F" w14:textId="77777777" w:rsidR="00670D81" w:rsidRPr="00670D81" w:rsidRDefault="00670D81" w:rsidP="00670D81">
      <w:pPr>
        <w:pStyle w:val="APABodyText"/>
        <w:rPr>
          <w:lang w:val="es-CO"/>
        </w:rPr>
      </w:pPr>
      <w:proofErr w:type="gramStart"/>
      <w:r w:rsidRPr="00670D81">
        <w:rPr>
          <w:b/>
          <w:bCs/>
          <w:lang w:val="es-CO"/>
        </w:rPr>
        <w:t>Poca modularidad</w:t>
      </w:r>
      <w:proofErr w:type="gramEnd"/>
      <w:r w:rsidRPr="00670D81">
        <w:rPr>
          <w:lang w:val="es-CO"/>
        </w:rPr>
        <w:t>: Un proyecto pequeño puede carecer de una separación adecuada entre las distintas partes de la aplicación. Por ejemplo, la lógica de negocio, la interfaz de usuario y la base de datos pueden estar demasiado entrelazadas, lo que hace que cualquier cambio en una de estas partes requiera modificaciones en muchas otras.</w:t>
      </w:r>
    </w:p>
    <w:p w14:paraId="35A69218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b/>
          <w:bCs/>
          <w:lang w:val="es-CO"/>
        </w:rPr>
        <w:t>Falta de pruebas y documentación</w:t>
      </w:r>
      <w:r w:rsidRPr="00670D81">
        <w:rPr>
          <w:lang w:val="es-CO"/>
        </w:rPr>
        <w:t>: Los proyectos pequeños a menudo se entregan rápidamente, pero esto puede resultar en la falta de pruebas automatizadas y documentación adecuada. Sin pruebas, las actualizaciones o correcciones pueden romper el sistema sin que se detecten errores a tiempo.</w:t>
      </w:r>
    </w:p>
    <w:p w14:paraId="523F81A7" w14:textId="7DC40EC0" w:rsidR="00670D81" w:rsidRDefault="00670D81" w:rsidP="00670D81">
      <w:pPr>
        <w:pStyle w:val="APABodyText"/>
        <w:rPr>
          <w:lang w:val="es-CO"/>
        </w:rPr>
      </w:pPr>
      <w:r w:rsidRPr="00670D81">
        <w:rPr>
          <w:b/>
          <w:bCs/>
          <w:lang w:val="es-CO"/>
        </w:rPr>
        <w:t>Escalabilidad de infraestructura</w:t>
      </w:r>
      <w:r w:rsidRPr="00670D81">
        <w:rPr>
          <w:lang w:val="es-CO"/>
        </w:rPr>
        <w:t>: Los proyectos pequeños no siempre consideran cómo escalar la infraestructura. Si el proyecto crece en usuarios o en complejidad, la infraestructura subyacente puede no estar diseñada para soportar ese crecimiento.</w:t>
      </w:r>
    </w:p>
    <w:p w14:paraId="6576C626" w14:textId="77777777" w:rsidR="00670D81" w:rsidRDefault="00670D81">
      <w:pPr>
        <w:rPr>
          <w:szCs w:val="32"/>
          <w:lang w:val="es-CO"/>
        </w:rPr>
      </w:pPr>
      <w:r>
        <w:rPr>
          <w:lang w:val="es-CO"/>
        </w:rPr>
        <w:br w:type="page"/>
      </w:r>
    </w:p>
    <w:p w14:paraId="01DC5C0D" w14:textId="1FCBB8D1" w:rsidR="00670D81" w:rsidRDefault="00670D81" w:rsidP="00670D81">
      <w:pPr>
        <w:pStyle w:val="APALevel1"/>
      </w:pPr>
      <w:bookmarkStart w:id="5" w:name="_Toc200361559"/>
      <w:r>
        <w:lastRenderedPageBreak/>
        <w:t>Buenas prácticas y patrones</w:t>
      </w:r>
      <w:bookmarkEnd w:id="5"/>
    </w:p>
    <w:p w14:paraId="7CB12870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 xml:space="preserve">Uso de patrones de diseño: Aplicar patrones de diseño como el </w:t>
      </w:r>
      <w:proofErr w:type="spellStart"/>
      <w:r w:rsidRPr="00670D81">
        <w:rPr>
          <w:lang w:val="es-CO"/>
        </w:rPr>
        <w:t>Singleton</w:t>
      </w:r>
      <w:proofErr w:type="spellEnd"/>
      <w:r w:rsidRPr="00670D81">
        <w:rPr>
          <w:lang w:val="es-CO"/>
        </w:rPr>
        <w:t xml:space="preserve">, Factory, </w:t>
      </w:r>
      <w:proofErr w:type="spellStart"/>
      <w:r w:rsidRPr="00670D81">
        <w:rPr>
          <w:lang w:val="es-CO"/>
        </w:rPr>
        <w:t>Observer</w:t>
      </w:r>
      <w:proofErr w:type="spellEnd"/>
      <w:r w:rsidRPr="00670D81">
        <w:rPr>
          <w:lang w:val="es-CO"/>
        </w:rPr>
        <w:t xml:space="preserve">, </w:t>
      </w:r>
      <w:proofErr w:type="spellStart"/>
      <w:r w:rsidRPr="00670D81">
        <w:rPr>
          <w:lang w:val="es-CO"/>
        </w:rPr>
        <w:t>Strategy</w:t>
      </w:r>
      <w:proofErr w:type="spellEnd"/>
      <w:r w:rsidRPr="00670D81">
        <w:rPr>
          <w:lang w:val="es-CO"/>
        </w:rPr>
        <w:t>, etc., puede ayudar a crear un código más modular y flexible.</w:t>
      </w:r>
    </w:p>
    <w:p w14:paraId="33695ADB" w14:textId="77777777" w:rsidR="00670D81" w:rsidRPr="00670D81" w:rsidRDefault="00670D81" w:rsidP="00670D81">
      <w:pPr>
        <w:pStyle w:val="APABodyText"/>
        <w:rPr>
          <w:lang w:val="es-CO"/>
        </w:rPr>
      </w:pPr>
    </w:p>
    <w:p w14:paraId="6BCF5B4C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Principios SOLID: Estos principios ayudan a tener un código más mantenible y escalable:</w:t>
      </w:r>
    </w:p>
    <w:p w14:paraId="0CEE675A" w14:textId="77777777" w:rsidR="00670D81" w:rsidRPr="00670D81" w:rsidRDefault="00670D81" w:rsidP="00670D81">
      <w:pPr>
        <w:pStyle w:val="APABodyText"/>
        <w:rPr>
          <w:lang w:val="es-CO"/>
        </w:rPr>
      </w:pPr>
    </w:p>
    <w:p w14:paraId="30FF9B2C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 xml:space="preserve">S (Single </w:t>
      </w:r>
      <w:proofErr w:type="spellStart"/>
      <w:r w:rsidRPr="00670D81">
        <w:rPr>
          <w:lang w:val="es-CO"/>
        </w:rPr>
        <w:t>Responsibility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Principle</w:t>
      </w:r>
      <w:proofErr w:type="spellEnd"/>
      <w:r w:rsidRPr="00670D81">
        <w:rPr>
          <w:lang w:val="es-CO"/>
        </w:rPr>
        <w:t>) – Un módulo debe tener una única responsabilidad.</w:t>
      </w:r>
    </w:p>
    <w:p w14:paraId="58F0B8A8" w14:textId="77777777" w:rsidR="00670D81" w:rsidRPr="00670D81" w:rsidRDefault="00670D81" w:rsidP="00670D81">
      <w:pPr>
        <w:pStyle w:val="APABodyText"/>
        <w:rPr>
          <w:lang w:val="es-CO"/>
        </w:rPr>
      </w:pPr>
    </w:p>
    <w:p w14:paraId="25E8DE6C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O (Open/</w:t>
      </w:r>
      <w:proofErr w:type="spellStart"/>
      <w:r w:rsidRPr="00670D81">
        <w:rPr>
          <w:lang w:val="es-CO"/>
        </w:rPr>
        <w:t>Closed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Principle</w:t>
      </w:r>
      <w:proofErr w:type="spellEnd"/>
      <w:r w:rsidRPr="00670D81">
        <w:rPr>
          <w:lang w:val="es-CO"/>
        </w:rPr>
        <w:t xml:space="preserve">) – Los módulos deben estar abiertos para su </w:t>
      </w:r>
      <w:proofErr w:type="gramStart"/>
      <w:r w:rsidRPr="00670D81">
        <w:rPr>
          <w:lang w:val="es-CO"/>
        </w:rPr>
        <w:t>extensión</w:t>
      </w:r>
      <w:proofErr w:type="gramEnd"/>
      <w:r w:rsidRPr="00670D81">
        <w:rPr>
          <w:lang w:val="es-CO"/>
        </w:rPr>
        <w:t xml:space="preserve"> pero cerrados para su modificación.</w:t>
      </w:r>
    </w:p>
    <w:p w14:paraId="71A9A375" w14:textId="77777777" w:rsidR="00670D81" w:rsidRPr="00670D81" w:rsidRDefault="00670D81" w:rsidP="00670D81">
      <w:pPr>
        <w:pStyle w:val="APABodyText"/>
        <w:rPr>
          <w:lang w:val="es-CO"/>
        </w:rPr>
      </w:pPr>
    </w:p>
    <w:p w14:paraId="13F0B19F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L (</w:t>
      </w:r>
      <w:proofErr w:type="spellStart"/>
      <w:r w:rsidRPr="00670D81">
        <w:rPr>
          <w:lang w:val="es-CO"/>
        </w:rPr>
        <w:t>Liskov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Substitution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Principle</w:t>
      </w:r>
      <w:proofErr w:type="spellEnd"/>
      <w:r w:rsidRPr="00670D81">
        <w:rPr>
          <w:lang w:val="es-CO"/>
        </w:rPr>
        <w:t>) – Los objetos deben ser reemplazables por instancias de sus subtipos sin alterar la correcta ejecución del programa.</w:t>
      </w:r>
    </w:p>
    <w:p w14:paraId="13DAECD1" w14:textId="77777777" w:rsidR="00670D81" w:rsidRPr="00670D81" w:rsidRDefault="00670D81" w:rsidP="00670D81">
      <w:pPr>
        <w:pStyle w:val="APABodyText"/>
        <w:rPr>
          <w:lang w:val="es-CO"/>
        </w:rPr>
      </w:pPr>
    </w:p>
    <w:p w14:paraId="50BBCF6A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 xml:space="preserve">I (Interface </w:t>
      </w:r>
      <w:proofErr w:type="spellStart"/>
      <w:r w:rsidRPr="00670D81">
        <w:rPr>
          <w:lang w:val="es-CO"/>
        </w:rPr>
        <w:t>Segregation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Principle</w:t>
      </w:r>
      <w:proofErr w:type="spellEnd"/>
      <w:r w:rsidRPr="00670D81">
        <w:rPr>
          <w:lang w:val="es-CO"/>
        </w:rPr>
        <w:t>) – Los clientes no deberían depender de interfaces que no utilizan.</w:t>
      </w:r>
    </w:p>
    <w:p w14:paraId="5010E5E8" w14:textId="77777777" w:rsidR="00670D81" w:rsidRPr="00670D81" w:rsidRDefault="00670D81" w:rsidP="00670D81">
      <w:pPr>
        <w:pStyle w:val="APABodyText"/>
        <w:rPr>
          <w:lang w:val="es-CO"/>
        </w:rPr>
      </w:pPr>
    </w:p>
    <w:p w14:paraId="3350CB4D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D (</w:t>
      </w:r>
      <w:proofErr w:type="spellStart"/>
      <w:r w:rsidRPr="00670D81">
        <w:rPr>
          <w:lang w:val="es-CO"/>
        </w:rPr>
        <w:t>Dependency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Inversion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Principle</w:t>
      </w:r>
      <w:proofErr w:type="spellEnd"/>
      <w:r w:rsidRPr="00670D81">
        <w:rPr>
          <w:lang w:val="es-CO"/>
        </w:rPr>
        <w:t>) – Los módulos de alto nivel no deben depender de módulos de bajo nivel, ambos deben depender de abstracciones.</w:t>
      </w:r>
    </w:p>
    <w:p w14:paraId="3D941088" w14:textId="77777777" w:rsidR="00670D81" w:rsidRPr="00670D81" w:rsidRDefault="00670D81" w:rsidP="00670D81">
      <w:pPr>
        <w:pStyle w:val="APABodyText"/>
        <w:rPr>
          <w:lang w:val="es-CO"/>
        </w:rPr>
      </w:pPr>
    </w:p>
    <w:p w14:paraId="744AF6C9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Diseño modular y desacoplamiento: Se debe trabajar en la creación de módulos independientes y reutilizables que se puedan cambiar sin afectar al resto del sistema.</w:t>
      </w:r>
    </w:p>
    <w:p w14:paraId="7AEA84DC" w14:textId="77777777" w:rsidR="00670D81" w:rsidRPr="00670D81" w:rsidRDefault="00670D81" w:rsidP="00670D81">
      <w:pPr>
        <w:pStyle w:val="APABodyText"/>
        <w:rPr>
          <w:lang w:val="es-CO"/>
        </w:rPr>
      </w:pPr>
    </w:p>
    <w:p w14:paraId="11F7F844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lastRenderedPageBreak/>
        <w:t>Pruebas unitarias: Desarrollar con pruebas automatizadas permite refactorizar el código y agregar nuevas funcionalidades sin temor a romper algo que ya está funcionando.</w:t>
      </w:r>
    </w:p>
    <w:p w14:paraId="70FC046B" w14:textId="77777777" w:rsidR="00670D81" w:rsidRPr="00670D81" w:rsidRDefault="00670D81" w:rsidP="00670D81">
      <w:pPr>
        <w:pStyle w:val="APABodyText"/>
        <w:rPr>
          <w:lang w:val="es-CO"/>
        </w:rPr>
      </w:pPr>
    </w:p>
    <w:p w14:paraId="657DF813" w14:textId="036F02F8" w:rsid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Documentación clara: Aunque no siempre es el aspecto más emocionante, una buena documentación hace que el mantenimiento y escalado sean mucho más fáciles.</w:t>
      </w:r>
    </w:p>
    <w:p w14:paraId="54D18ECD" w14:textId="06603CD9" w:rsidR="00670D81" w:rsidRDefault="00670D81">
      <w:pPr>
        <w:rPr>
          <w:szCs w:val="32"/>
          <w:lang w:val="es-CO"/>
        </w:rPr>
      </w:pPr>
      <w:r>
        <w:rPr>
          <w:lang w:val="es-CO"/>
        </w:rPr>
        <w:br w:type="page"/>
      </w:r>
    </w:p>
    <w:p w14:paraId="350AF34D" w14:textId="7A21D3BB" w:rsidR="00670D81" w:rsidRDefault="00670D81" w:rsidP="00670D81">
      <w:pPr>
        <w:pStyle w:val="APALevel1"/>
      </w:pPr>
      <w:bookmarkStart w:id="6" w:name="_Toc200361560"/>
      <w:r>
        <w:lastRenderedPageBreak/>
        <w:t>Patrones de arquitectura en el desarrollo de software</w:t>
      </w:r>
      <w:bookmarkEnd w:id="6"/>
    </w:p>
    <w:p w14:paraId="1082D8F9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El patrón MVC (Modelo-Vista-Controlador) es uno de los más conocidos, pero existen muchos otros patrones de arquitectura que se pueden utilizar dependiendo de los requisitos y las características del proyecto. Algunos de los más populares son:</w:t>
      </w:r>
    </w:p>
    <w:p w14:paraId="06CA871A" w14:textId="77777777" w:rsidR="00670D81" w:rsidRPr="00670D81" w:rsidRDefault="00670D81" w:rsidP="00670D81">
      <w:pPr>
        <w:pStyle w:val="APABodyText"/>
        <w:rPr>
          <w:lang w:val="es-CO"/>
        </w:rPr>
      </w:pPr>
    </w:p>
    <w:p w14:paraId="22AD9E3B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MVVM (Modelo-Vista-</w:t>
      </w:r>
      <w:proofErr w:type="spellStart"/>
      <w:r w:rsidRPr="00670D81">
        <w:rPr>
          <w:lang w:val="es-CO"/>
        </w:rPr>
        <w:t>ViewModel</w:t>
      </w:r>
      <w:proofErr w:type="spellEnd"/>
      <w:r w:rsidRPr="00670D81">
        <w:rPr>
          <w:lang w:val="es-CO"/>
        </w:rPr>
        <w:t>):</w:t>
      </w:r>
    </w:p>
    <w:p w14:paraId="799BF03B" w14:textId="77777777" w:rsidR="00670D81" w:rsidRPr="00670D81" w:rsidRDefault="00670D81" w:rsidP="00670D81">
      <w:pPr>
        <w:pStyle w:val="APABodyText"/>
        <w:rPr>
          <w:lang w:val="es-CO"/>
        </w:rPr>
      </w:pPr>
    </w:p>
    <w:p w14:paraId="6E5C0D7A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 xml:space="preserve">Similar al MVC, pero en lugar de un controlador, utiliza un </w:t>
      </w:r>
      <w:proofErr w:type="spellStart"/>
      <w:r w:rsidRPr="00670D81">
        <w:rPr>
          <w:lang w:val="es-CO"/>
        </w:rPr>
        <w:t>ViewModel</w:t>
      </w:r>
      <w:proofErr w:type="spellEnd"/>
      <w:r w:rsidRPr="00670D81">
        <w:rPr>
          <w:lang w:val="es-CO"/>
        </w:rPr>
        <w:t>, que es responsable de preparar los datos para la vista.</w:t>
      </w:r>
    </w:p>
    <w:p w14:paraId="5C7DFFDF" w14:textId="77777777" w:rsidR="00670D81" w:rsidRPr="00670D81" w:rsidRDefault="00670D81" w:rsidP="00670D81">
      <w:pPr>
        <w:pStyle w:val="APABodyText"/>
        <w:rPr>
          <w:lang w:val="es-CO"/>
        </w:rPr>
      </w:pPr>
    </w:p>
    <w:p w14:paraId="68CE0645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 xml:space="preserve">Uso típico: Aplicaciones en tecnologías como </w:t>
      </w:r>
      <w:proofErr w:type="spellStart"/>
      <w:r w:rsidRPr="00670D81">
        <w:rPr>
          <w:lang w:val="es-CO"/>
        </w:rPr>
        <w:t>Xamarin</w:t>
      </w:r>
      <w:proofErr w:type="spellEnd"/>
      <w:r w:rsidRPr="00670D81">
        <w:rPr>
          <w:lang w:val="es-CO"/>
        </w:rPr>
        <w:t xml:space="preserve"> o WPF.</w:t>
      </w:r>
    </w:p>
    <w:p w14:paraId="42D3735C" w14:textId="77777777" w:rsidR="00670D81" w:rsidRPr="00670D81" w:rsidRDefault="00670D81" w:rsidP="00670D81">
      <w:pPr>
        <w:pStyle w:val="APABodyText"/>
        <w:rPr>
          <w:lang w:val="es-CO"/>
        </w:rPr>
      </w:pPr>
    </w:p>
    <w:p w14:paraId="44FD78A6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MVP (Modelo-Vista-Presentador):</w:t>
      </w:r>
    </w:p>
    <w:p w14:paraId="4B0A452E" w14:textId="77777777" w:rsidR="00670D81" w:rsidRPr="00670D81" w:rsidRDefault="00670D81" w:rsidP="00670D81">
      <w:pPr>
        <w:pStyle w:val="APABodyText"/>
        <w:rPr>
          <w:lang w:val="es-CO"/>
        </w:rPr>
      </w:pPr>
    </w:p>
    <w:p w14:paraId="640CDD7C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El Presentador es el intermediario entre la vista y el modelo. A diferencia de MVC, en el que el controlador puede manipular directamente la vista, el presentador tiene un control más explícito de las interacciones de la vista.</w:t>
      </w:r>
    </w:p>
    <w:p w14:paraId="5C99CDD7" w14:textId="77777777" w:rsidR="00670D81" w:rsidRPr="00670D81" w:rsidRDefault="00670D81" w:rsidP="00670D81">
      <w:pPr>
        <w:pStyle w:val="APABodyText"/>
        <w:rPr>
          <w:lang w:val="es-CO"/>
        </w:rPr>
      </w:pPr>
    </w:p>
    <w:p w14:paraId="137A8B3F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Uso típico: Aplicaciones de escritorio o móviles.</w:t>
      </w:r>
    </w:p>
    <w:p w14:paraId="5F3CB711" w14:textId="77777777" w:rsidR="00670D81" w:rsidRPr="00670D81" w:rsidRDefault="00670D81" w:rsidP="00670D81">
      <w:pPr>
        <w:pStyle w:val="APABodyText"/>
        <w:rPr>
          <w:lang w:val="es-CO"/>
        </w:rPr>
      </w:pPr>
    </w:p>
    <w:p w14:paraId="3747F672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Capas (</w:t>
      </w:r>
      <w:proofErr w:type="spellStart"/>
      <w:r w:rsidRPr="00670D81">
        <w:rPr>
          <w:lang w:val="es-CO"/>
        </w:rPr>
        <w:t>Layered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Architecture</w:t>
      </w:r>
      <w:proofErr w:type="spellEnd"/>
      <w:r w:rsidRPr="00670D81">
        <w:rPr>
          <w:lang w:val="es-CO"/>
        </w:rPr>
        <w:t>):</w:t>
      </w:r>
    </w:p>
    <w:p w14:paraId="5EC64323" w14:textId="77777777" w:rsidR="00670D81" w:rsidRPr="00670D81" w:rsidRDefault="00670D81" w:rsidP="00670D81">
      <w:pPr>
        <w:pStyle w:val="APABodyText"/>
        <w:rPr>
          <w:lang w:val="es-CO"/>
        </w:rPr>
      </w:pPr>
    </w:p>
    <w:p w14:paraId="770A79BE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lastRenderedPageBreak/>
        <w:t>El sistema está dividido en capas, cada una con una responsabilidad diferente, como presentación, lógica de negocio, acceso a datos, etc. Las capas más altas (como la presentación) solo pueden interactuar con las capas más bajas (como la base de datos) a través de interfaces.</w:t>
      </w:r>
    </w:p>
    <w:p w14:paraId="67ED5AAB" w14:textId="77777777" w:rsidR="00670D81" w:rsidRPr="00670D81" w:rsidRDefault="00670D81" w:rsidP="00670D81">
      <w:pPr>
        <w:pStyle w:val="APABodyText"/>
        <w:rPr>
          <w:lang w:val="es-CO"/>
        </w:rPr>
      </w:pPr>
    </w:p>
    <w:p w14:paraId="17BC3AA6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Uso típico: Aplicaciones empresariales o sistemas grandes y complejos.</w:t>
      </w:r>
    </w:p>
    <w:p w14:paraId="2B22B4B1" w14:textId="77777777" w:rsidR="00670D81" w:rsidRPr="00670D81" w:rsidRDefault="00670D81" w:rsidP="00670D81">
      <w:pPr>
        <w:pStyle w:val="APABodyText"/>
        <w:rPr>
          <w:lang w:val="es-CO"/>
        </w:rPr>
      </w:pPr>
    </w:p>
    <w:p w14:paraId="6D7AC197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Microservicios:</w:t>
      </w:r>
    </w:p>
    <w:p w14:paraId="1961AF26" w14:textId="77777777" w:rsidR="00670D81" w:rsidRPr="00670D81" w:rsidRDefault="00670D81" w:rsidP="00670D81">
      <w:pPr>
        <w:pStyle w:val="APABodyText"/>
        <w:rPr>
          <w:lang w:val="es-CO"/>
        </w:rPr>
      </w:pPr>
    </w:p>
    <w:p w14:paraId="538910DB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 xml:space="preserve">Cada componente del sistema es un servicio independiente que interactúa con otros servicios a través de </w:t>
      </w:r>
      <w:proofErr w:type="spellStart"/>
      <w:r w:rsidRPr="00670D81">
        <w:rPr>
          <w:lang w:val="es-CO"/>
        </w:rPr>
        <w:t>APIs</w:t>
      </w:r>
      <w:proofErr w:type="spellEnd"/>
      <w:r w:rsidRPr="00670D81">
        <w:rPr>
          <w:lang w:val="es-CO"/>
        </w:rPr>
        <w:t>. Esto facilita la escalabilidad y el mantenimiento al permitir que diferentes equipos trabajen de forma independiente en distintos servicios.</w:t>
      </w:r>
    </w:p>
    <w:p w14:paraId="4C588969" w14:textId="77777777" w:rsidR="00670D81" w:rsidRPr="00670D81" w:rsidRDefault="00670D81" w:rsidP="00670D81">
      <w:pPr>
        <w:pStyle w:val="APABodyText"/>
        <w:rPr>
          <w:lang w:val="es-CO"/>
        </w:rPr>
      </w:pPr>
    </w:p>
    <w:p w14:paraId="7B9C518A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Uso típico: Grandes aplicaciones distribuidas.</w:t>
      </w:r>
    </w:p>
    <w:p w14:paraId="36F11784" w14:textId="77777777" w:rsidR="00670D81" w:rsidRPr="00670D81" w:rsidRDefault="00670D81" w:rsidP="00670D81">
      <w:pPr>
        <w:pStyle w:val="APABodyText"/>
        <w:rPr>
          <w:lang w:val="es-CO"/>
        </w:rPr>
      </w:pPr>
    </w:p>
    <w:p w14:paraId="5A1FEA82" w14:textId="77777777" w:rsidR="00670D81" w:rsidRPr="00670D81" w:rsidRDefault="00670D81" w:rsidP="00670D81">
      <w:pPr>
        <w:pStyle w:val="APABodyText"/>
        <w:rPr>
          <w:lang w:val="es-CO"/>
        </w:rPr>
      </w:pPr>
      <w:proofErr w:type="spellStart"/>
      <w:r w:rsidRPr="00670D81">
        <w:rPr>
          <w:lang w:val="es-CO"/>
        </w:rPr>
        <w:t>Event-Driven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Architecture</w:t>
      </w:r>
      <w:proofErr w:type="spellEnd"/>
      <w:r w:rsidRPr="00670D81">
        <w:rPr>
          <w:lang w:val="es-CO"/>
        </w:rPr>
        <w:t xml:space="preserve"> (Arquitectura orientada a eventos):</w:t>
      </w:r>
    </w:p>
    <w:p w14:paraId="157468FA" w14:textId="77777777" w:rsidR="00670D81" w:rsidRPr="00670D81" w:rsidRDefault="00670D81" w:rsidP="00670D81">
      <w:pPr>
        <w:pStyle w:val="APABodyText"/>
        <w:rPr>
          <w:lang w:val="es-CO"/>
        </w:rPr>
      </w:pPr>
    </w:p>
    <w:p w14:paraId="2DEBF9F1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Los sistemas se comunican mediante eventos, lo que permite la desacoplar los componentes. Es ideal cuando se necesita alta escalabilidad o sistemas asíncronos.</w:t>
      </w:r>
    </w:p>
    <w:p w14:paraId="50E05217" w14:textId="77777777" w:rsidR="00670D81" w:rsidRPr="00670D81" w:rsidRDefault="00670D81" w:rsidP="00670D81">
      <w:pPr>
        <w:pStyle w:val="APABodyText"/>
        <w:rPr>
          <w:lang w:val="es-CO"/>
        </w:rPr>
      </w:pPr>
    </w:p>
    <w:p w14:paraId="48BA1765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Uso típico: Sistemas en tiempo real, como plataformas de mensajería o aplicaciones financieras.</w:t>
      </w:r>
    </w:p>
    <w:p w14:paraId="26204BC5" w14:textId="77777777" w:rsidR="00670D81" w:rsidRPr="00670D81" w:rsidRDefault="00670D81" w:rsidP="00670D81">
      <w:pPr>
        <w:pStyle w:val="APABodyText"/>
        <w:rPr>
          <w:lang w:val="es-CO"/>
        </w:rPr>
      </w:pPr>
    </w:p>
    <w:p w14:paraId="40078262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lastRenderedPageBreak/>
        <w:t>CQRS (</w:t>
      </w:r>
      <w:proofErr w:type="spellStart"/>
      <w:r w:rsidRPr="00670D81">
        <w:rPr>
          <w:lang w:val="es-CO"/>
        </w:rPr>
        <w:t>Command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Query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Responsibility</w:t>
      </w:r>
      <w:proofErr w:type="spellEnd"/>
      <w:r w:rsidRPr="00670D81">
        <w:rPr>
          <w:lang w:val="es-CO"/>
        </w:rPr>
        <w:t xml:space="preserve"> </w:t>
      </w:r>
      <w:proofErr w:type="spellStart"/>
      <w:r w:rsidRPr="00670D81">
        <w:rPr>
          <w:lang w:val="es-CO"/>
        </w:rPr>
        <w:t>Segregation</w:t>
      </w:r>
      <w:proofErr w:type="spellEnd"/>
      <w:r w:rsidRPr="00670D81">
        <w:rPr>
          <w:lang w:val="es-CO"/>
        </w:rPr>
        <w:t>):</w:t>
      </w:r>
    </w:p>
    <w:p w14:paraId="7B21BDD1" w14:textId="77777777" w:rsidR="00670D81" w:rsidRPr="00670D81" w:rsidRDefault="00670D81" w:rsidP="00670D81">
      <w:pPr>
        <w:pStyle w:val="APABodyText"/>
        <w:rPr>
          <w:lang w:val="es-CO"/>
        </w:rPr>
      </w:pPr>
    </w:p>
    <w:p w14:paraId="587C016C" w14:textId="77777777" w:rsidR="00670D81" w:rsidRP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Se separa la lectura de la escritura de datos en dos modelos distintos. Esto permite optimizar cada parte por separado (por ejemplo, un modelo para consultas y otro para comandos).</w:t>
      </w:r>
    </w:p>
    <w:p w14:paraId="284F67E0" w14:textId="77777777" w:rsidR="00670D81" w:rsidRPr="00670D81" w:rsidRDefault="00670D81" w:rsidP="00670D81">
      <w:pPr>
        <w:pStyle w:val="APABodyText"/>
        <w:rPr>
          <w:lang w:val="es-CO"/>
        </w:rPr>
      </w:pPr>
    </w:p>
    <w:p w14:paraId="0950B579" w14:textId="784EA62A" w:rsidR="00670D81" w:rsidRDefault="00670D81" w:rsidP="00670D81">
      <w:pPr>
        <w:pStyle w:val="APABodyText"/>
        <w:rPr>
          <w:lang w:val="es-CO"/>
        </w:rPr>
      </w:pPr>
      <w:r w:rsidRPr="00670D81">
        <w:rPr>
          <w:lang w:val="es-CO"/>
        </w:rPr>
        <w:t>Uso típico: Sistemas con altos volúmenes de transacciones y consultas.</w:t>
      </w:r>
    </w:p>
    <w:p w14:paraId="7C4996D6" w14:textId="2E2C7A11" w:rsidR="00670D81" w:rsidRDefault="00670D81">
      <w:pPr>
        <w:rPr>
          <w:szCs w:val="32"/>
          <w:lang w:val="es-CO"/>
        </w:rPr>
      </w:pPr>
      <w:r>
        <w:rPr>
          <w:lang w:val="es-CO"/>
        </w:rPr>
        <w:br w:type="page"/>
      </w:r>
    </w:p>
    <w:p w14:paraId="34CD24DC" w14:textId="77777777" w:rsidR="00F77DAE" w:rsidRDefault="00F77DAE" w:rsidP="00F77DAE">
      <w:pPr>
        <w:pStyle w:val="APALevel1"/>
      </w:pPr>
      <w:bookmarkStart w:id="7" w:name="_Toc200361561"/>
      <w:r>
        <w:lastRenderedPageBreak/>
        <w:t>Conclusiones</w:t>
      </w:r>
      <w:bookmarkEnd w:id="7"/>
    </w:p>
    <w:p w14:paraId="75142B49" w14:textId="77777777" w:rsidR="00670D81" w:rsidRDefault="00670D81" w:rsidP="00670D81">
      <w:pPr>
        <w:pStyle w:val="APABodyText"/>
      </w:pPr>
      <w:r>
        <w:t xml:space="preserve">Los patrones de diseño son estándares para el buen manejo y desarrollo del software, permiten la </w:t>
      </w:r>
      <w:proofErr w:type="gramStart"/>
      <w:r>
        <w:t>comprensión ,</w:t>
      </w:r>
      <w:proofErr w:type="gramEnd"/>
      <w:r>
        <w:t xml:space="preserve"> estructuración, cooperación y mantenimiento del software para que sea escalable.</w:t>
      </w:r>
    </w:p>
    <w:p w14:paraId="2A1FE7F7" w14:textId="49DCCB5C" w:rsidR="00A672C3" w:rsidRDefault="00A672C3" w:rsidP="00F77DAE">
      <w:pPr>
        <w:pStyle w:val="APABodyText"/>
        <w:rPr>
          <w:rFonts w:eastAsia="Times"/>
          <w:color w:val="000000"/>
        </w:rPr>
      </w:pPr>
      <w:r>
        <w:br w:type="page"/>
      </w:r>
    </w:p>
    <w:p w14:paraId="42B8B3DC" w14:textId="77777777" w:rsidR="00AF2746" w:rsidRPr="00AF2746" w:rsidRDefault="00AF2746" w:rsidP="00AF2746">
      <w:pPr>
        <w:pStyle w:val="APALevel1"/>
        <w:rPr>
          <w:lang w:val="es-CO"/>
        </w:rPr>
      </w:pPr>
      <w:bookmarkStart w:id="8" w:name="_Toc200361562"/>
      <w:r w:rsidRPr="00AF2746">
        <w:rPr>
          <w:lang w:val="es-CO"/>
        </w:rPr>
        <w:lastRenderedPageBreak/>
        <w:t>Bibliografía</w:t>
      </w:r>
      <w:bookmarkEnd w:id="8"/>
    </w:p>
    <w:p w14:paraId="42D8E08E" w14:textId="77777777" w:rsidR="00AF2746" w:rsidRPr="00AF2746" w:rsidRDefault="00AF2746" w:rsidP="00AF2746">
      <w:pPr>
        <w:pStyle w:val="APABodyText"/>
        <w:rPr>
          <w:lang w:val="es-CO"/>
        </w:rPr>
      </w:pPr>
      <w:proofErr w:type="spellStart"/>
      <w:r w:rsidRPr="00AF2746">
        <w:rPr>
          <w:i/>
          <w:iCs/>
          <w:lang w:val="es-CO"/>
        </w:rPr>
        <w:t>ChatGPT</w:t>
      </w:r>
      <w:proofErr w:type="spellEnd"/>
      <w:r w:rsidRPr="00AF2746">
        <w:rPr>
          <w:lang w:val="es-CO"/>
        </w:rPr>
        <w:t>. (s/f). Chatgpt.com. Recuperado el 12 de mayo de 2025, de https://chatgpt.com/</w:t>
      </w:r>
    </w:p>
    <w:p w14:paraId="152B7511" w14:textId="77777777" w:rsidR="00AF2746" w:rsidRPr="00AF2746" w:rsidRDefault="00AF2746" w:rsidP="00AF2746">
      <w:pPr>
        <w:pStyle w:val="APABodyText"/>
        <w:rPr>
          <w:lang w:val="es-CO"/>
        </w:rPr>
      </w:pPr>
      <w:r w:rsidRPr="00AF2746">
        <w:rPr>
          <w:lang w:val="es-CO"/>
        </w:rPr>
        <w:t>Otto, M., &amp; Thornton, J. (s/f-a). </w:t>
      </w:r>
      <w:proofErr w:type="spellStart"/>
      <w:r w:rsidRPr="00AF2746">
        <w:rPr>
          <w:i/>
          <w:iCs/>
          <w:lang w:val="es-CO"/>
        </w:rPr>
        <w:t>Columns</w:t>
      </w:r>
      <w:proofErr w:type="spellEnd"/>
      <w:r w:rsidRPr="00AF2746">
        <w:rPr>
          <w:lang w:val="es-CO"/>
        </w:rPr>
        <w:t>. Getbootstrap.com. Recuperado el 12 de mayo de 2025, de https://getbootstrap.com/docs/5.3/layout/columns/</w:t>
      </w:r>
    </w:p>
    <w:p w14:paraId="3F36B99C" w14:textId="77777777" w:rsidR="00AF2746" w:rsidRPr="00AF2746" w:rsidRDefault="00AF2746" w:rsidP="00AF2746">
      <w:pPr>
        <w:pStyle w:val="APABodyText"/>
        <w:rPr>
          <w:lang w:val="es-CO"/>
        </w:rPr>
      </w:pPr>
      <w:r w:rsidRPr="00AF2746">
        <w:rPr>
          <w:lang w:val="es-CO"/>
        </w:rPr>
        <w:t>Otto, M., &amp; Thornton, J. (s/f-b). </w:t>
      </w:r>
      <w:proofErr w:type="spellStart"/>
      <w:r w:rsidRPr="00AF2746">
        <w:rPr>
          <w:i/>
          <w:iCs/>
          <w:lang w:val="es-CO"/>
        </w:rPr>
        <w:t>Grid</w:t>
      </w:r>
      <w:proofErr w:type="spellEnd"/>
      <w:r w:rsidRPr="00AF2746">
        <w:rPr>
          <w:i/>
          <w:iCs/>
          <w:lang w:val="es-CO"/>
        </w:rPr>
        <w:t xml:space="preserve"> </w:t>
      </w:r>
      <w:proofErr w:type="spellStart"/>
      <w:r w:rsidRPr="00AF2746">
        <w:rPr>
          <w:i/>
          <w:iCs/>
          <w:lang w:val="es-CO"/>
        </w:rPr>
        <w:t>system</w:t>
      </w:r>
      <w:proofErr w:type="spellEnd"/>
      <w:r w:rsidRPr="00AF2746">
        <w:rPr>
          <w:lang w:val="es-CO"/>
        </w:rPr>
        <w:t>. Getbootstrap.com. Recuperado el 12 de mayo de 2025, de https://getbootstrap.com/docs/4.0/layout/grid/</w:t>
      </w:r>
    </w:p>
    <w:p w14:paraId="79063AE6" w14:textId="77777777" w:rsidR="00835E24" w:rsidRDefault="00835E24">
      <w:pPr>
        <w:spacing w:before="280" w:after="280"/>
      </w:pPr>
    </w:p>
    <w:p w14:paraId="7F0E748C" w14:textId="4D3F64F7" w:rsidR="00835E24" w:rsidRDefault="00835E24">
      <w:pPr>
        <w:rPr>
          <w:b/>
          <w:color w:val="000000"/>
        </w:rPr>
      </w:pPr>
    </w:p>
    <w:sectPr w:rsidR="00835E24">
      <w:headerReference w:type="even" r:id="rId10"/>
      <w:headerReference w:type="default" r:id="rId11"/>
      <w:footerReference w:type="default" r:id="rId12"/>
      <w:pgSz w:w="11899" w:h="16838"/>
      <w:pgMar w:top="1440" w:right="1440" w:bottom="1440" w:left="1440" w:header="72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A73B" w14:textId="77777777" w:rsidR="003E36A2" w:rsidRDefault="003E36A2">
      <w:r>
        <w:separator/>
      </w:r>
    </w:p>
  </w:endnote>
  <w:endnote w:type="continuationSeparator" w:id="0">
    <w:p w14:paraId="61C4D4E9" w14:textId="77777777" w:rsidR="003E36A2" w:rsidRDefault="003E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4C6D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477C" w14:textId="77777777" w:rsidR="003E36A2" w:rsidRDefault="003E36A2">
      <w:r>
        <w:separator/>
      </w:r>
    </w:p>
  </w:footnote>
  <w:footnote w:type="continuationSeparator" w:id="0">
    <w:p w14:paraId="1801FE26" w14:textId="77777777" w:rsidR="003E36A2" w:rsidRDefault="003E3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7033" w14:textId="77777777" w:rsidR="00835E24" w:rsidRDefault="006818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A122F">
      <w:rPr>
        <w:color w:val="000000"/>
      </w:rPr>
      <w:fldChar w:fldCharType="separate"/>
    </w:r>
    <w:r>
      <w:rPr>
        <w:color w:val="000000"/>
      </w:rPr>
      <w:fldChar w:fldCharType="end"/>
    </w:r>
  </w:p>
  <w:p w14:paraId="63FD3362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115B" w14:textId="77777777" w:rsidR="00835E24" w:rsidRDefault="006818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562">
      <w:rPr>
        <w:noProof/>
        <w:color w:val="000000"/>
      </w:rPr>
      <w:t>2</w:t>
    </w:r>
    <w:r>
      <w:rPr>
        <w:color w:val="000000"/>
      </w:rPr>
      <w:fldChar w:fldCharType="end"/>
    </w:r>
  </w:p>
  <w:p w14:paraId="12CB9106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2687592A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31746CC3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5A7D39C6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111E3EF8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18586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FB4317"/>
    <w:multiLevelType w:val="multilevel"/>
    <w:tmpl w:val="23B2F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3F0A6A"/>
    <w:multiLevelType w:val="multilevel"/>
    <w:tmpl w:val="797C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E13AF"/>
    <w:multiLevelType w:val="multilevel"/>
    <w:tmpl w:val="AAC6D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6016623">
    <w:abstractNumId w:val="3"/>
  </w:num>
  <w:num w:numId="2" w16cid:durableId="539635310">
    <w:abstractNumId w:val="1"/>
  </w:num>
  <w:num w:numId="3" w16cid:durableId="115805231">
    <w:abstractNumId w:val="0"/>
  </w:num>
  <w:num w:numId="4" w16cid:durableId="206513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24"/>
    <w:rsid w:val="0007562D"/>
    <w:rsid w:val="00081558"/>
    <w:rsid w:val="000E2659"/>
    <w:rsid w:val="00232888"/>
    <w:rsid w:val="003B21D7"/>
    <w:rsid w:val="003C2476"/>
    <w:rsid w:val="003D78CE"/>
    <w:rsid w:val="003E36A2"/>
    <w:rsid w:val="0047393A"/>
    <w:rsid w:val="00670D81"/>
    <w:rsid w:val="006818C6"/>
    <w:rsid w:val="006E7C7C"/>
    <w:rsid w:val="00835E24"/>
    <w:rsid w:val="009A273D"/>
    <w:rsid w:val="00A672C3"/>
    <w:rsid w:val="00AD581B"/>
    <w:rsid w:val="00AF2746"/>
    <w:rsid w:val="00B95562"/>
    <w:rsid w:val="00CA131D"/>
    <w:rsid w:val="00D12837"/>
    <w:rsid w:val="00D6738B"/>
    <w:rsid w:val="00DA122F"/>
    <w:rsid w:val="00F77DAE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DE22"/>
  <w15:docId w15:val="{1E2AD831-AF11-4072-86E2-45A5EE1D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C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uiPriority w:val="9"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uiPriority w:val="9"/>
    <w:unhideWhenUsed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3B21D7"/>
    <w:pPr>
      <w:spacing w:before="240" w:after="240"/>
    </w:pPr>
    <w:rPr>
      <w:rFonts w:eastAsia="Times"/>
      <w:b/>
      <w:i/>
      <w:lang w:eastAsia="es-ES_tradnl"/>
    </w:rPr>
  </w:style>
  <w:style w:type="paragraph" w:customStyle="1" w:styleId="APALevel1">
    <w:name w:val="APA Level 1"/>
    <w:link w:val="APALevel1Car"/>
    <w:autoRedefine/>
    <w:qFormat/>
    <w:rsid w:val="00FF0674"/>
    <w:pPr>
      <w:spacing w:before="240" w:after="480"/>
      <w:jc w:val="center"/>
    </w:pPr>
    <w:rPr>
      <w:rFonts w:eastAsia="Times"/>
      <w:b/>
      <w:bCs/>
      <w:lang w:eastAsia="es-ES_tradnl"/>
    </w:rPr>
  </w:style>
  <w:style w:type="paragraph" w:customStyle="1" w:styleId="APALevel2">
    <w:name w:val="APA Level 2"/>
    <w:autoRedefine/>
    <w:qFormat/>
    <w:rsid w:val="00FF0674"/>
    <w:pPr>
      <w:spacing w:before="360" w:after="240"/>
    </w:pPr>
    <w:rPr>
      <w:b/>
      <w:szCs w:val="32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47393A"/>
    <w:pPr>
      <w:spacing w:line="480" w:lineRule="auto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uiPriority w:val="22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FF0674"/>
    <w:rPr>
      <w:rFonts w:eastAsia="Times"/>
      <w:b/>
      <w:bCs/>
      <w:lang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aconvietas">
    <w:name w:val="List Bullet"/>
    <w:basedOn w:val="Normal"/>
    <w:uiPriority w:val="99"/>
    <w:unhideWhenUsed/>
    <w:rsid w:val="00B95562"/>
    <w:pPr>
      <w:numPr>
        <w:numId w:val="3"/>
      </w:numPr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7393A"/>
    <w:rPr>
      <w:rFonts w:ascii="Courier New" w:eastAsia="Times New Roman" w:hAnsi="Courier New" w:cs="Courier New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unhideWhenUsed/>
    <w:rsid w:val="0047393A"/>
  </w:style>
  <w:style w:type="character" w:customStyle="1" w:styleId="FechaCar">
    <w:name w:val="Fecha Car"/>
    <w:basedOn w:val="Fuentedeprrafopredeter"/>
    <w:link w:val="Fecha"/>
    <w:uiPriority w:val="99"/>
    <w:rsid w:val="0047393A"/>
  </w:style>
  <w:style w:type="paragraph" w:styleId="Textoindependiente">
    <w:name w:val="Body Text"/>
    <w:basedOn w:val="Normal"/>
    <w:link w:val="TextoindependienteCar"/>
    <w:uiPriority w:val="99"/>
    <w:unhideWhenUsed/>
    <w:rsid w:val="004739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7393A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7393A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7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FnB+BEQg2aqyr+dVIxjo1tt2g==">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879C79-8331-49ED-B8C3-7D33A989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juliana rios torres</cp:lastModifiedBy>
  <cp:revision>3</cp:revision>
  <dcterms:created xsi:type="dcterms:W3CDTF">2025-06-09T16:38:00Z</dcterms:created>
  <dcterms:modified xsi:type="dcterms:W3CDTF">2025-06-09T16:39:00Z</dcterms:modified>
</cp:coreProperties>
</file>