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Laboratorio Base Datos</w:t>
      </w:r>
    </w:p>
    <w:p w:rsidR="00000000" w:rsidDel="00000000" w:rsidP="00000000" w:rsidRDefault="00000000" w:rsidRPr="00000000" w14:paraId="00000002">
      <w:pPr>
        <w:spacing w:line="276" w:lineRule="auto"/>
        <w:jc w:val="center"/>
        <w:rPr>
          <w:b w:val="1"/>
          <w:i w:val="1"/>
          <w:color w:val="ff0000"/>
          <w:sz w:val="60"/>
          <w:szCs w:val="60"/>
        </w:rPr>
      </w:pPr>
      <w:r w:rsidDel="00000000" w:rsidR="00000000" w:rsidRPr="00000000">
        <w:rPr>
          <w:b w:val="1"/>
          <w:i w:val="1"/>
          <w:color w:val="ff0000"/>
          <w:sz w:val="60"/>
          <w:szCs w:val="60"/>
          <w:rtl w:val="0"/>
        </w:rPr>
        <w:t xml:space="preserve">Company BD</w:t>
      </w:r>
    </w:p>
    <w:p w:rsidR="00000000" w:rsidDel="00000000" w:rsidP="00000000" w:rsidRDefault="00000000" w:rsidRPr="00000000" w14:paraId="00000003">
      <w:pPr>
        <w:spacing w:line="276" w:lineRule="auto"/>
        <w:jc w:val="center"/>
        <w:rPr>
          <w:b w:val="1"/>
          <w:i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b w:val="1"/>
          <w:sz w:val="28"/>
          <w:szCs w:val="28"/>
        </w:rPr>
      </w:pPr>
      <w:r w:rsidDel="00000000" w:rsidR="00000000" w:rsidRPr="00000000">
        <w:rPr>
          <w:rtl w:val="0"/>
        </w:rPr>
      </w:r>
    </w:p>
    <w:tbl>
      <w:tblPr>
        <w:tblStyle w:val="Table1"/>
        <w:tblW w:w="8820.0" w:type="dxa"/>
        <w:jc w:val="left"/>
        <w:tblInd w:w="1380.99999999999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30.9999999999995"/>
        <w:gridCol w:w="4989"/>
        <w:tblGridChange w:id="0">
          <w:tblGrid>
            <w:gridCol w:w="3830.9999999999995"/>
            <w:gridCol w:w="4989"/>
          </w:tblGrid>
        </w:tblGridChange>
      </w:tblGrid>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Competencia:</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Construcción del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Resultado Aprendizaje:</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Construir la base de datos para el software a partir del modelo de datos. </w:t>
            </w:r>
          </w:p>
        </w:tc>
      </w:tr>
    </w:tbl>
    <w:p w:rsidR="00000000" w:rsidDel="00000000" w:rsidP="00000000" w:rsidRDefault="00000000" w:rsidRPr="00000000" w14:paraId="0000000B">
      <w:pPr>
        <w:spacing w:line="276" w:lineRule="auto"/>
        <w:rPr>
          <w:b w:val="1"/>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2962275" cy="1619081"/>
            <wp:effectExtent b="0" l="0" r="0" t="0"/>
            <wp:docPr id="10" name="image14.png"/>
            <a:graphic>
              <a:graphicData uri="http://schemas.openxmlformats.org/drawingml/2006/picture">
                <pic:pic>
                  <pic:nvPicPr>
                    <pic:cNvPr id="0" name="image14.png"/>
                    <pic:cNvPicPr preferRelativeResize="0"/>
                  </pic:nvPicPr>
                  <pic:blipFill>
                    <a:blip r:embed="rId6"/>
                    <a:srcRect b="22585" l="3678" r="57528" t="36190"/>
                    <a:stretch>
                      <a:fillRect/>
                    </a:stretch>
                  </pic:blipFill>
                  <pic:spPr>
                    <a:xfrm>
                      <a:off x="0" y="0"/>
                      <a:ext cx="2962275" cy="161908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Heading3"/>
        <w:keepNext w:val="0"/>
        <w:keepLines w:val="0"/>
        <w:numPr>
          <w:ilvl w:val="0"/>
          <w:numId w:val="7"/>
        </w:numPr>
        <w:shd w:fill="ffffff" w:val="clear"/>
        <w:spacing w:before="0" w:line="335.99999999999994" w:lineRule="auto"/>
        <w:ind w:left="720" w:hanging="360"/>
        <w:rPr>
          <w:b w:val="1"/>
        </w:rPr>
      </w:pPr>
      <w:bookmarkStart w:colFirst="0" w:colLast="0" w:name="_hqn5vgknhx7l" w:id="0"/>
      <w:bookmarkEnd w:id="0"/>
      <w:r w:rsidDel="00000000" w:rsidR="00000000" w:rsidRPr="00000000">
        <w:rPr>
          <w:b w:val="1"/>
          <w:color w:val="000000"/>
          <w:sz w:val="22"/>
          <w:szCs w:val="22"/>
          <w:rtl w:val="0"/>
        </w:rPr>
        <w:t xml:space="preserve">Fecha:</w:t>
      </w:r>
      <w:r w:rsidDel="00000000" w:rsidR="00000000" w:rsidRPr="00000000">
        <w:rPr>
          <w:sz w:val="22"/>
          <w:szCs w:val="22"/>
          <w:rtl w:val="0"/>
        </w:rPr>
        <w:t xml:space="preserve"> </w:t>
      </w:r>
      <w:r w:rsidDel="00000000" w:rsidR="00000000" w:rsidRPr="00000000">
        <w:rPr>
          <w:color w:val="000000"/>
          <w:sz w:val="22"/>
          <w:szCs w:val="22"/>
          <w:rtl w:val="0"/>
        </w:rPr>
        <w:t xml:space="preserve">Miércoles, 2 de Julio de 2025</w:t>
      </w:r>
      <w:r w:rsidDel="00000000" w:rsidR="00000000" w:rsidRPr="00000000">
        <w:rPr>
          <w:rtl w:val="0"/>
        </w:rPr>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pStyle w:val="Heading3"/>
        <w:keepNext w:val="0"/>
        <w:keepLines w:val="0"/>
        <w:numPr>
          <w:ilvl w:val="0"/>
          <w:numId w:val="7"/>
        </w:numPr>
        <w:shd w:fill="ffffff" w:val="clear"/>
        <w:spacing w:after="0" w:afterAutospacing="0" w:before="0" w:line="335.99999999999994" w:lineRule="auto"/>
        <w:ind w:left="720" w:hanging="360"/>
        <w:rPr>
          <w:b w:val="1"/>
        </w:rPr>
      </w:pPr>
      <w:bookmarkStart w:colFirst="0" w:colLast="0" w:name="_f1xjpqegvb4z" w:id="1"/>
      <w:bookmarkEnd w:id="1"/>
      <w:r w:rsidDel="00000000" w:rsidR="00000000" w:rsidRPr="00000000">
        <w:rPr>
          <w:b w:val="1"/>
          <w:color w:val="000000"/>
          <w:sz w:val="22"/>
          <w:szCs w:val="22"/>
          <w:rtl w:val="0"/>
        </w:rPr>
        <w:t xml:space="preserve">Entregables</w:t>
      </w:r>
      <w:r w:rsidDel="00000000" w:rsidR="00000000" w:rsidRPr="00000000">
        <w:rPr>
          <w:rtl w:val="0"/>
        </w:rPr>
      </w:r>
    </w:p>
    <w:p w:rsidR="00000000" w:rsidDel="00000000" w:rsidP="00000000" w:rsidRDefault="00000000" w:rsidRPr="00000000" w14:paraId="00000012">
      <w:pPr>
        <w:numPr>
          <w:ilvl w:val="1"/>
          <w:numId w:val="7"/>
        </w:numPr>
        <w:spacing w:line="276" w:lineRule="auto"/>
        <w:ind w:left="1440" w:hanging="360"/>
        <w:jc w:val="both"/>
        <w:rPr>
          <w:b w:val="1"/>
        </w:rPr>
      </w:pPr>
      <w:r w:rsidDel="00000000" w:rsidR="00000000" w:rsidRPr="00000000">
        <w:rPr>
          <w:highlight w:val="yellow"/>
          <w:rtl w:val="0"/>
        </w:rPr>
        <w:t xml:space="preserve">Modelo </w:t>
      </w:r>
      <w:r w:rsidDel="00000000" w:rsidR="00000000" w:rsidRPr="00000000">
        <w:rPr>
          <w:rtl w:val="0"/>
        </w:rPr>
        <w:t xml:space="preserve">de la base de datos (Generado)</w:t>
      </w:r>
    </w:p>
    <w:p w:rsidR="00000000" w:rsidDel="00000000" w:rsidP="00000000" w:rsidRDefault="00000000" w:rsidRPr="00000000" w14:paraId="00000013">
      <w:pPr>
        <w:numPr>
          <w:ilvl w:val="1"/>
          <w:numId w:val="7"/>
        </w:numPr>
        <w:spacing w:line="276" w:lineRule="auto"/>
        <w:ind w:left="1440" w:hanging="360"/>
        <w:rPr>
          <w:b w:val="1"/>
        </w:rPr>
      </w:pPr>
      <w:r w:rsidDel="00000000" w:rsidR="00000000" w:rsidRPr="00000000">
        <w:rPr>
          <w:rtl w:val="0"/>
        </w:rPr>
        <w:t xml:space="preserve">Diccionario de datos con </w:t>
      </w:r>
      <w:r w:rsidDel="00000000" w:rsidR="00000000" w:rsidRPr="00000000">
        <w:rPr>
          <w:highlight w:val="yellow"/>
          <w:rtl w:val="0"/>
        </w:rPr>
        <w:t xml:space="preserve">campos documentados</w:t>
      </w:r>
      <w:r w:rsidDel="00000000" w:rsidR="00000000" w:rsidRPr="00000000">
        <w:rPr>
          <w:rtl w:val="0"/>
        </w:rPr>
        <w:t xml:space="preserve"> (Generado)</w:t>
      </w:r>
    </w:p>
    <w:p w:rsidR="00000000" w:rsidDel="00000000" w:rsidP="00000000" w:rsidRDefault="00000000" w:rsidRPr="00000000" w14:paraId="00000014">
      <w:pPr>
        <w:numPr>
          <w:ilvl w:val="1"/>
          <w:numId w:val="7"/>
        </w:numPr>
        <w:spacing w:line="276" w:lineRule="auto"/>
        <w:ind w:left="1440" w:hanging="360"/>
        <w:jc w:val="both"/>
        <w:rPr>
          <w:b w:val="1"/>
        </w:rPr>
      </w:pPr>
      <w:r w:rsidDel="00000000" w:rsidR="00000000" w:rsidRPr="00000000">
        <w:rPr>
          <w:rtl w:val="0"/>
        </w:rPr>
        <w:t xml:space="preserve">Archivo </w:t>
      </w:r>
      <w:r w:rsidDel="00000000" w:rsidR="00000000" w:rsidRPr="00000000">
        <w:rPr>
          <w:b w:val="1"/>
          <w:color w:val="ff0000"/>
          <w:rtl w:val="0"/>
        </w:rPr>
        <w:t xml:space="preserve">.sql</w:t>
      </w:r>
      <w:r w:rsidDel="00000000" w:rsidR="00000000" w:rsidRPr="00000000">
        <w:rPr>
          <w:rtl w:val="0"/>
        </w:rPr>
        <w:t xml:space="preserve"> (Solución de consultas) </w:t>
      </w:r>
    </w:p>
    <w:p w:rsidR="00000000" w:rsidDel="00000000" w:rsidP="00000000" w:rsidRDefault="00000000" w:rsidRPr="00000000" w14:paraId="00000015">
      <w:pPr>
        <w:numPr>
          <w:ilvl w:val="1"/>
          <w:numId w:val="7"/>
        </w:numPr>
        <w:spacing w:line="276" w:lineRule="auto"/>
        <w:ind w:left="1440" w:hanging="360"/>
        <w:jc w:val="both"/>
        <w:rPr>
          <w:b w:val="1"/>
        </w:rPr>
      </w:pPr>
      <w:r w:rsidDel="00000000" w:rsidR="00000000" w:rsidRPr="00000000">
        <w:rPr>
          <w:rtl w:val="0"/>
        </w:rPr>
        <w:t xml:space="preserve">Tabla consultas: Capturas de pantalla de resultados de cada consulta</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7"/>
        </w:numPr>
        <w:shd w:fill="ffffff" w:val="clear"/>
        <w:spacing w:before="0" w:line="335.99999999999994" w:lineRule="auto"/>
        <w:ind w:left="720" w:hanging="360"/>
        <w:rPr>
          <w:b w:val="1"/>
        </w:rPr>
      </w:pPr>
      <w:bookmarkStart w:colFirst="0" w:colLast="0" w:name="_qyu0nywkefyl" w:id="2"/>
      <w:bookmarkEnd w:id="2"/>
      <w:r w:rsidDel="00000000" w:rsidR="00000000" w:rsidRPr="00000000">
        <w:rPr>
          <w:b w:val="1"/>
          <w:color w:val="000000"/>
          <w:sz w:val="22"/>
          <w:szCs w:val="22"/>
          <w:rtl w:val="0"/>
        </w:rPr>
        <w:t xml:space="preserve">¿Para qué nos pueden servir una base de datos de prueba?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spacing w:after="0" w:afterAutospacing="0" w:line="480" w:lineRule="auto"/>
        <w:ind w:left="720" w:hanging="360"/>
        <w:jc w:val="both"/>
      </w:pPr>
      <w:r w:rsidDel="00000000" w:rsidR="00000000" w:rsidRPr="00000000">
        <w:rPr>
          <w:rtl w:val="0"/>
        </w:rPr>
        <w:t xml:space="preserve">Aprender a </w:t>
      </w:r>
      <w:r w:rsidDel="00000000" w:rsidR="00000000" w:rsidRPr="00000000">
        <w:rPr>
          <w:highlight w:val="cyan"/>
          <w:rtl w:val="0"/>
        </w:rPr>
        <w:t xml:space="preserve">manejar consultas</w:t>
      </w:r>
      <w:r w:rsidDel="00000000" w:rsidR="00000000" w:rsidRPr="00000000">
        <w:rPr>
          <w:rtl w:val="0"/>
        </w:rPr>
        <w:t xml:space="preserve"> complejas sobre una base de datos con registros consolidados.</w:t>
      </w:r>
    </w:p>
    <w:p w:rsidR="00000000" w:rsidDel="00000000" w:rsidP="00000000" w:rsidRDefault="00000000" w:rsidRPr="00000000" w14:paraId="0000001B">
      <w:pPr>
        <w:numPr>
          <w:ilvl w:val="0"/>
          <w:numId w:val="5"/>
        </w:numPr>
        <w:spacing w:after="0" w:afterAutospacing="0" w:line="480" w:lineRule="auto"/>
        <w:ind w:left="720" w:hanging="360"/>
        <w:jc w:val="both"/>
      </w:pPr>
      <w:r w:rsidDel="00000000" w:rsidR="00000000" w:rsidRPr="00000000">
        <w:rPr>
          <w:rtl w:val="0"/>
        </w:rPr>
        <w:t xml:space="preserve">Aprender a </w:t>
      </w:r>
      <w:r w:rsidDel="00000000" w:rsidR="00000000" w:rsidRPr="00000000">
        <w:rPr>
          <w:highlight w:val="cyan"/>
          <w:rtl w:val="0"/>
        </w:rPr>
        <w:t xml:space="preserve">analizar una base de datos</w:t>
      </w:r>
      <w:r w:rsidDel="00000000" w:rsidR="00000000" w:rsidRPr="00000000">
        <w:rPr>
          <w:rtl w:val="0"/>
        </w:rPr>
        <w:t xml:space="preserve"> creada por otras personas y conocer su finalidad y funcionamiento.</w:t>
      </w:r>
    </w:p>
    <w:p w:rsidR="00000000" w:rsidDel="00000000" w:rsidP="00000000" w:rsidRDefault="00000000" w:rsidRPr="00000000" w14:paraId="0000001C">
      <w:pPr>
        <w:numPr>
          <w:ilvl w:val="0"/>
          <w:numId w:val="5"/>
        </w:numPr>
        <w:spacing w:after="0" w:afterAutospacing="0" w:line="480" w:lineRule="auto"/>
        <w:ind w:left="720" w:hanging="360"/>
        <w:jc w:val="both"/>
      </w:pPr>
      <w:r w:rsidDel="00000000" w:rsidR="00000000" w:rsidRPr="00000000">
        <w:rPr>
          <w:rtl w:val="0"/>
        </w:rPr>
        <w:t xml:space="preserve">Poner en </w:t>
      </w:r>
      <w:r w:rsidDel="00000000" w:rsidR="00000000" w:rsidRPr="00000000">
        <w:rPr>
          <w:highlight w:val="cyan"/>
          <w:rtl w:val="0"/>
        </w:rPr>
        <w:t xml:space="preserve">práctica </w:t>
      </w:r>
      <w:r w:rsidDel="00000000" w:rsidR="00000000" w:rsidRPr="00000000">
        <w:rPr>
          <w:rtl w:val="0"/>
        </w:rPr>
        <w:t xml:space="preserve">nuestros conocimientos acerca de bases de datos en un entorno controlado sin temor a dañar información importante.</w:t>
      </w:r>
    </w:p>
    <w:p w:rsidR="00000000" w:rsidDel="00000000" w:rsidP="00000000" w:rsidRDefault="00000000" w:rsidRPr="00000000" w14:paraId="0000001D">
      <w:pPr>
        <w:numPr>
          <w:ilvl w:val="0"/>
          <w:numId w:val="5"/>
        </w:numPr>
        <w:spacing w:after="0" w:afterAutospacing="0" w:line="480" w:lineRule="auto"/>
        <w:ind w:left="720" w:hanging="360"/>
        <w:jc w:val="both"/>
      </w:pPr>
      <w:r w:rsidDel="00000000" w:rsidR="00000000" w:rsidRPr="00000000">
        <w:rPr>
          <w:rtl w:val="0"/>
        </w:rPr>
        <w:t xml:space="preserve">Aprender a </w:t>
      </w:r>
      <w:r w:rsidDel="00000000" w:rsidR="00000000" w:rsidRPr="00000000">
        <w:rPr>
          <w:highlight w:val="cyan"/>
          <w:rtl w:val="0"/>
        </w:rPr>
        <w:t xml:space="preserve">importar </w:t>
      </w:r>
      <w:r w:rsidDel="00000000" w:rsidR="00000000" w:rsidRPr="00000000">
        <w:rPr>
          <w:rtl w:val="0"/>
        </w:rPr>
        <w:t xml:space="preserve">una base de datos a tu servidor MySQL.</w:t>
      </w:r>
    </w:p>
    <w:p w:rsidR="00000000" w:rsidDel="00000000" w:rsidP="00000000" w:rsidRDefault="00000000" w:rsidRPr="00000000" w14:paraId="0000001E">
      <w:pPr>
        <w:numPr>
          <w:ilvl w:val="0"/>
          <w:numId w:val="5"/>
        </w:numPr>
        <w:spacing w:after="240" w:line="240" w:lineRule="auto"/>
        <w:ind w:left="720" w:hanging="360"/>
        <w:jc w:val="both"/>
      </w:pPr>
      <w:r w:rsidDel="00000000" w:rsidR="00000000" w:rsidRPr="00000000">
        <w:rPr>
          <w:i w:val="1"/>
          <w:rtl w:val="0"/>
        </w:rPr>
        <w:t xml:space="preserve">INSTRUCTOR</w:t>
      </w:r>
      <w:r w:rsidDel="00000000" w:rsidR="00000000" w:rsidRPr="00000000">
        <w:rPr>
          <w:rtl w:val="0"/>
        </w:rPr>
        <w:t xml:space="preserve">: </w:t>
      </w:r>
    </w:p>
    <w:p w:rsidR="00000000" w:rsidDel="00000000" w:rsidP="00000000" w:rsidRDefault="00000000" w:rsidRPr="00000000" w14:paraId="0000001F">
      <w:pPr>
        <w:spacing w:after="240" w:line="240" w:lineRule="auto"/>
        <w:ind w:left="720" w:firstLine="0"/>
        <w:jc w:val="both"/>
        <w:rPr>
          <w:highlight w:val="cyan"/>
        </w:rPr>
      </w:pPr>
      <w:r w:rsidDel="00000000" w:rsidR="00000000" w:rsidRPr="00000000">
        <w:rPr>
          <w:rtl w:val="0"/>
        </w:rPr>
        <w:t xml:space="preserve">Con fines pedagógicos para enseñar a manejar bases de datos a </w:t>
      </w:r>
      <w:r w:rsidDel="00000000" w:rsidR="00000000" w:rsidRPr="00000000">
        <w:rPr>
          <w:highlight w:val="cyan"/>
          <w:rtl w:val="0"/>
        </w:rPr>
        <w:t xml:space="preserve">partir de una base de datos real.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numPr>
          <w:ilvl w:val="0"/>
          <w:numId w:val="7"/>
        </w:numPr>
        <w:shd w:fill="ffffff" w:val="clear"/>
        <w:spacing w:before="0" w:line="335.99999999999994" w:lineRule="auto"/>
        <w:ind w:left="720" w:hanging="360"/>
        <w:rPr>
          <w:b w:val="1"/>
        </w:rPr>
      </w:pPr>
      <w:bookmarkStart w:colFirst="0" w:colLast="0" w:name="_vvq3ogf7aovd" w:id="3"/>
      <w:bookmarkEnd w:id="3"/>
      <w:r w:rsidDel="00000000" w:rsidR="00000000" w:rsidRPr="00000000">
        <w:rPr>
          <w:b w:val="1"/>
          <w:color w:val="000000"/>
          <w:sz w:val="22"/>
          <w:szCs w:val="22"/>
          <w:rtl w:val="0"/>
        </w:rPr>
        <w:t xml:space="preserve">Ingeniería inversa</w:t>
      </w:r>
    </w:p>
    <w:p w:rsidR="00000000" w:rsidDel="00000000" w:rsidP="00000000" w:rsidRDefault="00000000" w:rsidRPr="00000000" w14:paraId="00000022">
      <w:pPr>
        <w:ind w:left="720" w:firstLine="720"/>
        <w:rPr>
          <w:i w:val="1"/>
        </w:rPr>
      </w:pPr>
      <w:r w:rsidDel="00000000" w:rsidR="00000000" w:rsidRPr="00000000">
        <w:rPr>
          <w:i w:val="1"/>
          <w:rtl w:val="0"/>
        </w:rPr>
        <w:t xml:space="preserve">“La ingeniería inversa o retroingeniería es el proceso llevado a cabo con el objetivo de obtener información o un diseño a partir de un producto, con el fin de determinar cuáles son sus componentes y de qué manera interactúan entre sí y cuál fue el proceso de fabricación.”</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w:t>
      </w:r>
      <w:r w:rsidDel="00000000" w:rsidR="00000000" w:rsidRPr="00000000">
        <w:rPr/>
        <w:drawing>
          <wp:inline distB="114300" distT="114300" distL="114300" distR="114300">
            <wp:extent cx="5196662" cy="2843017"/>
            <wp:effectExtent b="12700" l="12700" r="12700" t="12700"/>
            <wp:docPr id="2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196662" cy="2843017"/>
                    </a:xfrm>
                    <a:prstGeom prst="rect"/>
                    <a:ln w="12700">
                      <a:solidFill>
                        <a:srgbClr val="2B89C2"/>
                      </a:solidFill>
                      <a:prstDash val="dot"/>
                    </a:ln>
                  </pic:spPr>
                </pic:pic>
              </a:graphicData>
            </a:graphic>
          </wp:inline>
        </w:drawing>
      </w: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numPr>
          <w:ilvl w:val="0"/>
          <w:numId w:val="7"/>
        </w:numPr>
        <w:spacing w:line="276" w:lineRule="auto"/>
        <w:ind w:left="720" w:hanging="360"/>
        <w:rPr>
          <w:b w:val="1"/>
        </w:rPr>
      </w:pPr>
      <w:r w:rsidDel="00000000" w:rsidR="00000000" w:rsidRPr="00000000">
        <w:rPr>
          <w:b w:val="1"/>
          <w:rtl w:val="0"/>
        </w:rPr>
        <w:t xml:space="preserve"> Familiarizarse con la base de datos: </w:t>
      </w:r>
      <w:r w:rsidDel="00000000" w:rsidR="00000000" w:rsidRPr="00000000">
        <w:rPr>
          <w:rtl w:val="0"/>
        </w:rPr>
        <w:t xml:space="preserve">Entregar capturas de pantalla de cada ítem y el texto de la consulta.</w:t>
      </w:r>
    </w:p>
    <w:p w:rsidR="00000000" w:rsidDel="00000000" w:rsidP="00000000" w:rsidRDefault="00000000" w:rsidRPr="00000000" w14:paraId="00000028">
      <w:pPr>
        <w:numPr>
          <w:ilvl w:val="1"/>
          <w:numId w:val="7"/>
        </w:numPr>
        <w:spacing w:line="480" w:lineRule="auto"/>
        <w:ind w:left="1440" w:hanging="360"/>
        <w:rPr>
          <w:b w:val="1"/>
        </w:rPr>
      </w:pPr>
      <w:r w:rsidDel="00000000" w:rsidR="00000000" w:rsidRPr="00000000">
        <w:rPr>
          <w:rtl w:val="0"/>
        </w:rPr>
        <w:t xml:space="preserve">Imprima las tablas.</w:t>
      </w:r>
    </w:p>
    <w:p w:rsidR="00000000" w:rsidDel="00000000" w:rsidP="00000000" w:rsidRDefault="00000000" w:rsidRPr="00000000" w14:paraId="00000029">
      <w:pPr>
        <w:numPr>
          <w:ilvl w:val="1"/>
          <w:numId w:val="7"/>
        </w:numPr>
        <w:spacing w:line="480" w:lineRule="auto"/>
        <w:ind w:left="1440" w:hanging="360"/>
        <w:rPr>
          <w:b w:val="1"/>
        </w:rPr>
      </w:pPr>
      <w:r w:rsidDel="00000000" w:rsidR="00000000" w:rsidRPr="00000000">
        <w:rPr>
          <w:rtl w:val="0"/>
        </w:rPr>
        <w:t xml:space="preserve">Describa la estructura de TODAS las tablas.</w:t>
      </w:r>
    </w:p>
    <w:p w:rsidR="00000000" w:rsidDel="00000000" w:rsidP="00000000" w:rsidRDefault="00000000" w:rsidRPr="00000000" w14:paraId="0000002A">
      <w:pPr>
        <w:numPr>
          <w:ilvl w:val="1"/>
          <w:numId w:val="7"/>
        </w:numPr>
        <w:spacing w:line="480" w:lineRule="auto"/>
        <w:ind w:left="1440" w:hanging="360"/>
        <w:rPr>
          <w:b w:val="1"/>
        </w:rPr>
      </w:pPr>
      <w:r w:rsidDel="00000000" w:rsidR="00000000" w:rsidRPr="00000000">
        <w:rPr>
          <w:rtl w:val="0"/>
        </w:rPr>
        <w:t xml:space="preserve">Imprima los datos almacenados en TODAS las tablas.</w:t>
      </w:r>
    </w:p>
    <w:p w:rsidR="00000000" w:rsidDel="00000000" w:rsidP="00000000" w:rsidRDefault="00000000" w:rsidRPr="00000000" w14:paraId="0000002B">
      <w:pPr>
        <w:numPr>
          <w:ilvl w:val="1"/>
          <w:numId w:val="7"/>
        </w:numPr>
        <w:spacing w:line="276" w:lineRule="auto"/>
        <w:ind w:left="1440" w:hanging="360"/>
      </w:pPr>
      <w:r w:rsidDel="00000000" w:rsidR="00000000" w:rsidRPr="00000000">
        <w:rPr>
          <w:rtl w:val="0"/>
        </w:rPr>
        <w:t xml:space="preserve">A partir del modelo de datos, analice y genere el diccionario de datos.</w:t>
      </w:r>
    </w:p>
    <w:p w:rsidR="00000000" w:rsidDel="00000000" w:rsidP="00000000" w:rsidRDefault="00000000" w:rsidRPr="00000000" w14:paraId="0000002C">
      <w:pPr>
        <w:spacing w:line="276" w:lineRule="auto"/>
        <w:ind w:left="144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7"/>
        </w:numPr>
        <w:spacing w:line="276" w:lineRule="auto"/>
        <w:ind w:left="720" w:hanging="360"/>
        <w:rPr>
          <w:b w:val="1"/>
        </w:rPr>
      </w:pPr>
      <w:r w:rsidDel="00000000" w:rsidR="00000000" w:rsidRPr="00000000">
        <w:rPr>
          <w:b w:val="1"/>
          <w:rtl w:val="0"/>
        </w:rPr>
        <w:t xml:space="preserve"> Consultas:</w:t>
      </w:r>
      <w:r w:rsidDel="00000000" w:rsidR="00000000" w:rsidRPr="00000000">
        <w:rPr>
          <w:b w:val="1"/>
          <w:sz w:val="40"/>
          <w:szCs w:val="40"/>
          <w:rtl w:val="0"/>
        </w:rPr>
        <w:t xml:space="preserve"> </w:t>
      </w:r>
      <w:r w:rsidDel="00000000" w:rsidR="00000000" w:rsidRPr="00000000">
        <w:rPr>
          <w:i w:val="1"/>
          <w:rtl w:val="0"/>
        </w:rPr>
        <w:t xml:space="preserve">No olvide</w:t>
      </w:r>
      <w:r w:rsidDel="00000000" w:rsidR="00000000" w:rsidRPr="00000000">
        <w:rPr>
          <w:b w:val="1"/>
          <w:i w:val="1"/>
          <w:rtl w:val="0"/>
        </w:rPr>
        <w:t xml:space="preserve"> </w:t>
      </w:r>
      <w:r w:rsidDel="00000000" w:rsidR="00000000" w:rsidRPr="00000000">
        <w:rPr>
          <w:i w:val="1"/>
          <w:highlight w:val="yellow"/>
          <w:rtl w:val="0"/>
        </w:rPr>
        <w:t xml:space="preserve">crear</w:t>
      </w:r>
      <w:r w:rsidDel="00000000" w:rsidR="00000000" w:rsidRPr="00000000">
        <w:rPr>
          <w:i w:val="1"/>
          <w:highlight w:val="white"/>
          <w:rtl w:val="0"/>
        </w:rPr>
        <w:t xml:space="preserve"> </w:t>
      </w:r>
      <w:r w:rsidDel="00000000" w:rsidR="00000000" w:rsidRPr="00000000">
        <w:rPr>
          <w:i w:val="1"/>
          <w:rtl w:val="0"/>
        </w:rPr>
        <w:t xml:space="preserve">su archivo </w:t>
      </w:r>
      <w:r w:rsidDel="00000000" w:rsidR="00000000" w:rsidRPr="00000000">
        <w:rPr>
          <w:b w:val="1"/>
          <w:i w:val="1"/>
          <w:color w:val="ff0000"/>
          <w:rtl w:val="0"/>
        </w:rPr>
        <w:t xml:space="preserve">.sql </w:t>
      </w:r>
      <w:r w:rsidDel="00000000" w:rsidR="00000000" w:rsidRPr="00000000">
        <w:rPr>
          <w:i w:val="1"/>
          <w:rtl w:val="0"/>
        </w:rPr>
        <w:t xml:space="preserve">con </w:t>
      </w:r>
      <w:r w:rsidDel="00000000" w:rsidR="00000000" w:rsidRPr="00000000">
        <w:rPr>
          <w:i w:val="1"/>
          <w:highlight w:val="yellow"/>
          <w:rtl w:val="0"/>
        </w:rPr>
        <w:t xml:space="preserve">comentarios</w:t>
      </w:r>
      <w:r w:rsidDel="00000000" w:rsidR="00000000" w:rsidRPr="00000000">
        <w:rPr>
          <w:i w:val="1"/>
          <w:rtl w:val="0"/>
        </w:rPr>
        <w:t xml:space="preserve">:</w:t>
      </w:r>
    </w:p>
    <w:p w:rsidR="00000000" w:rsidDel="00000000" w:rsidP="00000000" w:rsidRDefault="00000000" w:rsidRPr="00000000" w14:paraId="0000002E">
      <w:pPr>
        <w:spacing w:line="276" w:lineRule="auto"/>
        <w:rPr/>
      </w:pPr>
      <w:r w:rsidDel="00000000" w:rsidR="00000000" w:rsidRPr="00000000">
        <w:rPr>
          <w:rtl w:val="0"/>
        </w:rPr>
      </w:r>
    </w:p>
    <w:tbl>
      <w:tblPr>
        <w:tblStyle w:val="Table2"/>
        <w:tblW w:w="10185.0" w:type="dxa"/>
        <w:jc w:val="left"/>
        <w:tblInd w:w="925.0" w:type="dxa"/>
        <w:tblBorders>
          <w:top w:color="188038" w:space="0" w:sz="8" w:val="single"/>
          <w:left w:color="188038" w:space="0" w:sz="8" w:val="single"/>
          <w:bottom w:color="188038" w:space="0" w:sz="8" w:val="single"/>
          <w:right w:color="188038" w:space="0" w:sz="8" w:val="single"/>
          <w:insideH w:color="188038" w:space="0" w:sz="8" w:val="single"/>
          <w:insideV w:color="188038"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jc w:val="both"/>
              <w:rPr>
                <w:color w:val="222222"/>
              </w:rPr>
            </w:pPr>
            <w:r w:rsidDel="00000000" w:rsidR="00000000" w:rsidRPr="00000000">
              <w:rPr>
                <w:color w:val="222222"/>
                <w:rtl w:val="0"/>
              </w:rPr>
              <w:t xml:space="preserve"> ¿Cuántos empleados tiene la empresa?</w:t>
            </w:r>
          </w:p>
          <w:p w:rsidR="00000000" w:rsidDel="00000000" w:rsidP="00000000" w:rsidRDefault="00000000" w:rsidRPr="00000000" w14:paraId="00000034">
            <w:pPr>
              <w:jc w:val="both"/>
              <w:rPr>
                <w:color w:val="222222"/>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jc w:val="both"/>
              <w:rPr>
                <w:color w:val="222222"/>
              </w:rPr>
            </w:pPr>
            <w:r w:rsidDel="00000000" w:rsidR="00000000" w:rsidRPr="00000000">
              <w:rPr>
                <w:color w:val="222222"/>
                <w:rtl w:val="0"/>
              </w:rPr>
              <w:t xml:space="preserve"> Seleccionar de la tabla </w:t>
            </w:r>
            <w:r w:rsidDel="00000000" w:rsidR="00000000" w:rsidRPr="00000000">
              <w:rPr>
                <w:color w:val="ff0000"/>
                <w:rtl w:val="0"/>
              </w:rPr>
              <w:t xml:space="preserve">employees </w:t>
            </w:r>
            <w:r w:rsidDel="00000000" w:rsidR="00000000" w:rsidRPr="00000000">
              <w:rPr>
                <w:color w:val="222222"/>
                <w:rtl w:val="0"/>
              </w:rPr>
              <w:t xml:space="preserve">el número de empleado, el salario, la comisión, el número de departamento y la fecha de contratación.</w:t>
            </w:r>
          </w:p>
          <w:p w:rsidR="00000000" w:rsidDel="00000000" w:rsidP="00000000" w:rsidRDefault="00000000" w:rsidRPr="00000000" w14:paraId="0000003B">
            <w:pPr>
              <w:jc w:val="both"/>
              <w:rPr>
                <w:color w:val="222222"/>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41">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2">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rPr>
            </w:pPr>
            <w:r w:rsidDel="00000000" w:rsidR="00000000" w:rsidRPr="00000000">
              <w:rPr>
                <w:color w:val="222222"/>
                <w:rtl w:val="0"/>
              </w:rPr>
              <w:t xml:space="preserve">Obtener datos de los empleados que sean comerciales.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4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color w:val="222222"/>
              </w:rPr>
            </w:pPr>
            <w:r w:rsidDel="00000000" w:rsidR="00000000" w:rsidRPr="00000000">
              <w:rPr>
                <w:color w:val="222222"/>
                <w:rtl w:val="0"/>
              </w:rPr>
              <w:t xml:space="preserve">¿Quienes ganan más de USD $3.000?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color w:val="222222"/>
              </w:rPr>
            </w:pPr>
            <w:r w:rsidDel="00000000" w:rsidR="00000000" w:rsidRPr="00000000">
              <w:rPr>
                <w:color w:val="222222"/>
                <w:rtl w:val="0"/>
              </w:rPr>
              <w:t xml:space="preserve">Indique el nombre y el cargo de los empleados que fueron contratados antes del 25 de noviembre del 2004.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58">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9">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color w:val="222222"/>
              </w:rPr>
            </w:pPr>
            <w:r w:rsidDel="00000000" w:rsidR="00000000" w:rsidRPr="00000000">
              <w:rPr>
                <w:rtl w:val="0"/>
              </w:rPr>
              <w:t xml:space="preserve">Diga el nombre de los comerciales que ganan más de USD $1800.</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60">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pPr>
            <w:r w:rsidDel="00000000" w:rsidR="00000000" w:rsidRPr="00000000">
              <w:rPr>
                <w:rtl w:val="0"/>
              </w:rPr>
              <w:t xml:space="preserve">Indicar los datos de los empleados que </w:t>
            </w:r>
            <w:r w:rsidDel="00000000" w:rsidR="00000000" w:rsidRPr="00000000">
              <w:rPr>
                <w:highlight w:val="cyan"/>
                <w:rtl w:val="0"/>
              </w:rPr>
              <w:t xml:space="preserve">se llaman</w:t>
            </w:r>
            <w:r w:rsidDel="00000000" w:rsidR="00000000" w:rsidRPr="00000000">
              <w:rPr>
                <w:rtl w:val="0"/>
              </w:rPr>
              <w:t xml:space="preserve"> </w:t>
            </w:r>
            <w:r w:rsidDel="00000000" w:rsidR="00000000" w:rsidRPr="00000000">
              <w:rPr>
                <w:i w:val="1"/>
                <w:rtl w:val="0"/>
              </w:rPr>
              <w:t xml:space="preserve">Marta</w:t>
            </w:r>
            <w:r w:rsidDel="00000000" w:rsidR="00000000" w:rsidRPr="00000000">
              <w:rPr>
                <w:rtl w:val="0"/>
              </w:rPr>
              <w:t xml:space="preserve">, </w:t>
            </w:r>
            <w:r w:rsidDel="00000000" w:rsidR="00000000" w:rsidRPr="00000000">
              <w:rPr>
                <w:i w:val="1"/>
                <w:rtl w:val="0"/>
              </w:rPr>
              <w:t xml:space="preserve">Pepe </w:t>
            </w:r>
            <w:r w:rsidDel="00000000" w:rsidR="00000000" w:rsidRPr="00000000">
              <w:rPr>
                <w:highlight w:val="yellow"/>
                <w:rtl w:val="0"/>
              </w:rPr>
              <w:t xml:space="preserve">o</w:t>
            </w:r>
            <w:r w:rsidDel="00000000" w:rsidR="00000000" w:rsidRPr="00000000">
              <w:rPr>
                <w:rtl w:val="0"/>
              </w:rPr>
              <w:t xml:space="preserve"> </w:t>
            </w:r>
            <w:r w:rsidDel="00000000" w:rsidR="00000000" w:rsidRPr="00000000">
              <w:rPr>
                <w:i w:val="1"/>
                <w:rtl w:val="0"/>
              </w:rPr>
              <w:t xml:space="preserve">Juan</w:t>
            </w:r>
            <w:r w:rsidDel="00000000" w:rsidR="00000000" w:rsidRPr="00000000">
              <w:rPr>
                <w:rtl w:val="0"/>
              </w:rPr>
              <w:t xml:space="preserve">.</w:t>
            </w:r>
          </w:p>
          <w:p w:rsidR="00000000" w:rsidDel="00000000" w:rsidP="00000000" w:rsidRDefault="00000000" w:rsidRPr="00000000" w14:paraId="00000063">
            <w:pPr>
              <w:spacing w:line="240" w:lineRule="auto"/>
              <w:jc w:val="both"/>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Usar operador </w:t>
            </w:r>
            <w:r w:rsidDel="00000000" w:rsidR="00000000" w:rsidRPr="00000000">
              <w:rPr>
                <w:b w:val="1"/>
                <w:color w:val="0000ff"/>
                <w:rtl w:val="0"/>
              </w:rPr>
              <w:t xml:space="preserve">IN</w:t>
            </w:r>
            <w:r w:rsidDel="00000000" w:rsidR="00000000" w:rsidRPr="00000000">
              <w:rPr>
                <w:b w:val="1"/>
                <w:rtl w:val="0"/>
              </w:rPr>
              <w:t xml:space="preserve"> </w:t>
            </w:r>
          </w:p>
          <w:p w:rsidR="00000000" w:rsidDel="00000000" w:rsidP="00000000" w:rsidRDefault="00000000" w:rsidRPr="00000000" w14:paraId="00000065">
            <w:pPr>
              <w:numPr>
                <w:ilvl w:val="0"/>
                <w:numId w:val="4"/>
              </w:numPr>
              <w:spacing w:line="240" w:lineRule="auto"/>
              <w:ind w:left="720" w:hanging="360"/>
              <w:jc w:val="both"/>
              <w:rPr>
                <w:u w:val="none"/>
              </w:rPr>
            </w:pPr>
            <w:r w:rsidDel="00000000" w:rsidR="00000000" w:rsidRPr="00000000">
              <w:rPr>
                <w:rtl w:val="0"/>
              </w:rPr>
              <w:t xml:space="preserve">In se usa en la cláusula </w:t>
            </w:r>
            <w:r w:rsidDel="00000000" w:rsidR="00000000" w:rsidRPr="00000000">
              <w:rPr>
                <w:b w:val="1"/>
                <w:rtl w:val="0"/>
              </w:rPr>
              <w:t xml:space="preserve">WHERE</w:t>
            </w:r>
            <w:r w:rsidDel="00000000" w:rsidR="00000000" w:rsidRPr="00000000">
              <w:rPr>
                <w:b w:val="1"/>
                <w:rtl w:val="0"/>
              </w:rPr>
              <w:t xml:space="preserve"> </w:t>
            </w:r>
          </w:p>
          <w:p w:rsidR="00000000" w:rsidDel="00000000" w:rsidP="00000000" w:rsidRDefault="00000000" w:rsidRPr="00000000" w14:paraId="00000066">
            <w:pPr>
              <w:numPr>
                <w:ilvl w:val="0"/>
                <w:numId w:val="4"/>
              </w:numPr>
              <w:spacing w:line="240" w:lineRule="auto"/>
              <w:ind w:left="720" w:hanging="360"/>
              <w:jc w:val="both"/>
              <w:rPr>
                <w:u w:val="none"/>
              </w:rPr>
            </w:pPr>
            <w:r w:rsidDel="00000000" w:rsidR="00000000" w:rsidRPr="00000000">
              <w:rPr>
                <w:rtl w:val="0"/>
              </w:rPr>
              <w:t xml:space="preserve">Sirve para filtrar registros que coinciden con </w:t>
            </w:r>
            <w:r w:rsidDel="00000000" w:rsidR="00000000" w:rsidRPr="00000000">
              <w:rPr>
                <w:rtl w:val="0"/>
              </w:rPr>
              <w:t xml:space="preserve">cualquiera de los valores especificados</w:t>
            </w:r>
            <w:r w:rsidDel="00000000" w:rsidR="00000000" w:rsidRPr="00000000">
              <w:rPr>
                <w:rtl w:val="0"/>
              </w:rPr>
              <w:t xml:space="preserve"> en una lista.</w:t>
            </w:r>
          </w:p>
          <w:p w:rsidR="00000000" w:rsidDel="00000000" w:rsidP="00000000" w:rsidRDefault="00000000" w:rsidRPr="00000000" w14:paraId="00000067">
            <w:pPr>
              <w:numPr>
                <w:ilvl w:val="0"/>
                <w:numId w:val="4"/>
              </w:numPr>
              <w:spacing w:line="240" w:lineRule="auto"/>
              <w:ind w:left="720" w:hanging="360"/>
              <w:jc w:val="both"/>
              <w:rPr>
                <w:u w:val="none"/>
              </w:rPr>
            </w:pPr>
            <w:r w:rsidDel="00000000" w:rsidR="00000000" w:rsidRPr="00000000">
              <w:rPr>
                <w:rtl w:val="0"/>
              </w:rPr>
              <w:t xml:space="preserve">Es más</w:t>
            </w:r>
            <w:r w:rsidDel="00000000" w:rsidR="00000000" w:rsidRPr="00000000">
              <w:rPr>
                <w:rtl w:val="0"/>
              </w:rPr>
              <w:t xml:space="preserve"> claro y legible.</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E</w:t>
            </w:r>
            <w:r w:rsidDel="00000000" w:rsidR="00000000" w:rsidRPr="00000000">
              <w:rPr>
                <w:rtl w:val="0"/>
              </w:rPr>
              <w:t xml:space="preserve">s una abreviatura en lugar de usar múltiples condiciones </w:t>
            </w:r>
            <w:r w:rsidDel="00000000" w:rsidR="00000000" w:rsidRPr="00000000">
              <w:rPr>
                <w:b w:val="1"/>
                <w:color w:val="ff0000"/>
                <w:rtl w:val="0"/>
              </w:rPr>
              <w:t xml:space="preserve">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spacing w:line="240" w:lineRule="auto"/>
              <w:jc w:val="both"/>
              <w:rPr/>
            </w:pPr>
            <w:r w:rsidDel="00000000" w:rsidR="00000000" w:rsidRPr="00000000">
              <w:rPr>
                <w:rtl w:val="0"/>
              </w:rPr>
            </w:r>
          </w:p>
          <w:p w:rsidR="00000000" w:rsidDel="00000000" w:rsidP="00000000" w:rsidRDefault="00000000" w:rsidRPr="00000000" w14:paraId="0000006A">
            <w:pPr>
              <w:spacing w:line="240" w:lineRule="auto"/>
              <w:jc w:val="both"/>
              <w:rPr/>
            </w:pPr>
            <w:r w:rsidDel="00000000" w:rsidR="00000000" w:rsidRPr="00000000">
              <w:rPr>
                <w:color w:val="474747"/>
                <w:sz w:val="24"/>
                <w:szCs w:val="24"/>
                <w:highlight w:val="white"/>
                <w:rtl w:val="0"/>
              </w:rPr>
              <w:t xml:space="preserve">👀 </w:t>
            </w:r>
            <w:r w:rsidDel="00000000" w:rsidR="00000000" w:rsidRPr="00000000">
              <w:rPr>
                <w:b w:val="1"/>
                <w:color w:val="0000ff"/>
                <w:rtl w:val="0"/>
              </w:rPr>
              <w:t xml:space="preserve">NOT IN</w:t>
            </w:r>
            <w:r w:rsidDel="00000000" w:rsidR="00000000" w:rsidRPr="00000000">
              <w:rPr>
                <w:rtl w:val="0"/>
              </w:rPr>
              <w:t xml:space="preserve">: Excluye los valores </w:t>
            </w:r>
          </w:p>
          <w:p w:rsidR="00000000" w:rsidDel="00000000" w:rsidP="00000000" w:rsidRDefault="00000000" w:rsidRPr="00000000" w14:paraId="0000006B">
            <w:pPr>
              <w:spacing w:line="240" w:lineRule="auto"/>
              <w:jc w:val="both"/>
              <w:rPr/>
            </w:pPr>
            <w:r w:rsidDel="00000000" w:rsidR="00000000" w:rsidRPr="00000000">
              <w:rPr/>
              <w:drawing>
                <wp:inline distB="114300" distT="114300" distL="114300" distR="114300">
                  <wp:extent cx="3400425" cy="241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0425"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both"/>
              <w:rPr/>
            </w:pPr>
            <w:r w:rsidDel="00000000" w:rsidR="00000000" w:rsidRPr="00000000">
              <w:rPr>
                <w:rtl w:val="0"/>
              </w:rPr>
            </w:r>
          </w:p>
          <w:p w:rsidR="00000000" w:rsidDel="00000000" w:rsidP="00000000" w:rsidRDefault="00000000" w:rsidRPr="00000000" w14:paraId="0000006D">
            <w:pPr>
              <w:spacing w:line="240" w:lineRule="auto"/>
              <w:jc w:val="both"/>
              <w:rPr/>
            </w:pPr>
            <w:hyperlink r:id="rId9">
              <w:r w:rsidDel="00000000" w:rsidR="00000000" w:rsidRPr="00000000">
                <w:rPr>
                  <w:color w:val="1155cc"/>
                  <w:sz w:val="20"/>
                  <w:szCs w:val="20"/>
                  <w:u w:val="single"/>
                  <w:rtl w:val="0"/>
                </w:rPr>
                <w:t xml:space="preserve">https://www.w3schools.com/sql/sql_in.asp</w:t>
              </w:r>
            </w:hyperlink>
            <w:r w:rsidDel="00000000" w:rsidR="00000000" w:rsidRPr="00000000">
              <w:rPr>
                <w:sz w:val="20"/>
                <w:szCs w:val="20"/>
                <w:rtl w:val="0"/>
              </w:rPr>
              <w:t xml:space="preserve">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70">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2">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both"/>
              <w:rPr/>
            </w:pPr>
            <w:r w:rsidDel="00000000" w:rsidR="00000000" w:rsidRPr="00000000">
              <w:rPr>
                <w:rtl w:val="0"/>
              </w:rPr>
              <w:t xml:space="preserve">Imprima los datos de los empleados que </w:t>
            </w:r>
            <w:r w:rsidDel="00000000" w:rsidR="00000000" w:rsidRPr="00000000">
              <w:rPr>
                <w:highlight w:val="cyan"/>
                <w:rtl w:val="0"/>
              </w:rPr>
              <w:t xml:space="preserve">no</w:t>
            </w:r>
            <w:r w:rsidDel="00000000" w:rsidR="00000000" w:rsidRPr="00000000">
              <w:rPr>
                <w:rtl w:val="0"/>
              </w:rPr>
              <w:t xml:space="preserve"> se llaman </w:t>
            </w:r>
            <w:r w:rsidDel="00000000" w:rsidR="00000000" w:rsidRPr="00000000">
              <w:rPr>
                <w:i w:val="1"/>
                <w:rtl w:val="0"/>
              </w:rPr>
              <w:t xml:space="preserve">Marta</w:t>
            </w:r>
            <w:r w:rsidDel="00000000" w:rsidR="00000000" w:rsidRPr="00000000">
              <w:rPr>
                <w:rtl w:val="0"/>
              </w:rPr>
              <w:t xml:space="preserve">, </w:t>
            </w:r>
            <w:r w:rsidDel="00000000" w:rsidR="00000000" w:rsidRPr="00000000">
              <w:rPr>
                <w:i w:val="1"/>
                <w:rtl w:val="0"/>
              </w:rPr>
              <w:t xml:space="preserve">Pepe </w:t>
            </w:r>
            <w:r w:rsidDel="00000000" w:rsidR="00000000" w:rsidRPr="00000000">
              <w:rPr>
                <w:highlight w:val="yellow"/>
                <w:rtl w:val="0"/>
              </w:rPr>
              <w:t xml:space="preserve">ni</w:t>
            </w:r>
            <w:r w:rsidDel="00000000" w:rsidR="00000000" w:rsidRPr="00000000">
              <w:rPr>
                <w:rtl w:val="0"/>
              </w:rPr>
              <w:t xml:space="preserve"> </w:t>
            </w:r>
            <w:r w:rsidDel="00000000" w:rsidR="00000000" w:rsidRPr="00000000">
              <w:rPr>
                <w:i w:val="1"/>
                <w:rtl w:val="0"/>
              </w:rPr>
              <w:t xml:space="preserve">Juan</w:t>
            </w:r>
            <w:r w:rsidDel="00000000" w:rsidR="00000000" w:rsidRPr="00000000">
              <w:rPr>
                <w:rtl w:val="0"/>
              </w:rPr>
              <w:t xml:space="preserve">. </w:t>
            </w:r>
          </w:p>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Recuerde:</w:t>
            </w:r>
          </w:p>
          <w:p w:rsidR="00000000" w:rsidDel="00000000" w:rsidP="00000000" w:rsidRDefault="00000000" w:rsidRPr="00000000" w14:paraId="00000076">
            <w:pPr>
              <w:rPr>
                <w:b w:val="1"/>
              </w:rPr>
            </w:pPr>
            <w:r w:rsidDel="00000000" w:rsidR="00000000" w:rsidRPr="00000000">
              <w:rPr>
                <w:b w:val="1"/>
              </w:rPr>
              <w:drawing>
                <wp:inline distB="114300" distT="114300" distL="114300" distR="114300">
                  <wp:extent cx="1057275" cy="1819275"/>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572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spacing w:line="240" w:lineRule="auto"/>
              <w:jc w:val="both"/>
              <w:rPr>
                <w:b w:val="1"/>
              </w:rPr>
            </w:pPr>
            <w:r w:rsidDel="00000000" w:rsidR="00000000" w:rsidRPr="00000000">
              <w:rPr/>
              <w:drawing>
                <wp:inline distB="114300" distT="114300" distL="114300" distR="114300">
                  <wp:extent cx="3400425" cy="241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0425"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jc w:val="both"/>
              <w:rPr>
                <w:b w:val="1"/>
              </w:rPr>
            </w:pPr>
            <w:hyperlink r:id="rId11">
              <w:r w:rsidDel="00000000" w:rsidR="00000000" w:rsidRPr="00000000">
                <w:rPr>
                  <w:color w:val="1155cc"/>
                  <w:sz w:val="20"/>
                  <w:szCs w:val="20"/>
                  <w:u w:val="single"/>
                  <w:rtl w:val="0"/>
                </w:rPr>
                <w:t xml:space="preserve">https://www.w3schools.com/sql/sql_in.asp</w:t>
              </w:r>
            </w:hyperlink>
            <w:r w:rsidDel="00000000" w:rsidR="00000000" w:rsidRPr="00000000">
              <w:rPr>
                <w:sz w:val="20"/>
                <w:szCs w:val="20"/>
                <w:rtl w:val="0"/>
              </w:rPr>
              <w:t xml:space="preserve">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7F">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0">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¿Cuál es el nombre del departamento donde trabaja cada empleado?</w:t>
            </w:r>
          </w:p>
          <w:p w:rsidR="00000000" w:rsidDel="00000000" w:rsidP="00000000" w:rsidRDefault="00000000" w:rsidRPr="00000000" w14:paraId="00000082">
            <w:pPr>
              <w:widowControl w:val="0"/>
              <w:spacing w:line="240" w:lineRule="auto"/>
              <w:jc w:val="both"/>
              <w:rPr/>
            </w:pPr>
            <w:r w:rsidDel="00000000" w:rsidR="00000000" w:rsidRPr="00000000">
              <w:rPr>
                <w:rtl w:val="0"/>
              </w:rPr>
            </w:r>
          </w:p>
          <w:p w:rsidR="00000000" w:rsidDel="00000000" w:rsidP="00000000" w:rsidRDefault="00000000" w:rsidRPr="00000000" w14:paraId="00000083">
            <w:pPr>
              <w:widowControl w:val="0"/>
              <w:spacing w:line="240" w:lineRule="auto"/>
              <w:jc w:val="both"/>
              <w:rPr/>
            </w:pPr>
            <w:r w:rsidDel="00000000" w:rsidR="00000000" w:rsidRPr="00000000">
              <w:rPr/>
              <w:drawing>
                <wp:inline distB="114300" distT="114300" distL="114300" distR="114300">
                  <wp:extent cx="2276475" cy="244792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76475" cy="2447925"/>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both"/>
              <w:rPr>
                <w:color w:val="222222"/>
              </w:rPr>
            </w:pPr>
            <w:r w:rsidDel="00000000" w:rsidR="00000000" w:rsidRPr="00000000">
              <w:rPr>
                <w:rtl w:val="0"/>
              </w:rPr>
              <w:t xml:space="preserve">Imprima los datos de los empleados cuyo salario esté entre USD $2000  y USD $3000.</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8F">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0">
            <w:pPr>
              <w:jc w:val="both"/>
              <w:rPr>
                <w:b w:val="1"/>
                <w:color w:val="222222"/>
                <w:sz w:val="20"/>
                <w:szCs w:val="20"/>
              </w:rPr>
            </w:pPr>
            <w:r w:rsidDel="00000000" w:rsidR="00000000" w:rsidRPr="00000000">
              <w:rPr>
                <w:b w:val="1"/>
                <w:color w:val="222222"/>
                <w:sz w:val="20"/>
                <w:szCs w:val="20"/>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1">
            <w:pPr>
              <w:numPr>
                <w:ilvl w:val="0"/>
                <w:numId w:val="8"/>
              </w:numPr>
              <w:spacing w:line="240" w:lineRule="auto"/>
              <w:ind w:left="720" w:hanging="360"/>
              <w:jc w:val="both"/>
              <w:rPr>
                <w:color w:val="222222"/>
                <w:u w:val="none"/>
              </w:rPr>
            </w:pPr>
            <w:r w:rsidDel="00000000" w:rsidR="00000000" w:rsidRPr="00000000">
              <w:rPr>
                <w:color w:val="222222"/>
                <w:rtl w:val="0"/>
              </w:rPr>
              <w:t xml:space="preserve">¿Cuál es el id de los departamentos ubicados en </w:t>
            </w:r>
            <w:r w:rsidDel="00000000" w:rsidR="00000000" w:rsidRPr="00000000">
              <w:rPr>
                <w:color w:val="ff9900"/>
                <w:rtl w:val="0"/>
              </w:rPr>
              <w:t xml:space="preserve">Madrid</w:t>
            </w:r>
            <w:r w:rsidDel="00000000" w:rsidR="00000000" w:rsidRPr="00000000">
              <w:rPr>
                <w:color w:val="222222"/>
                <w:rtl w:val="0"/>
              </w:rPr>
              <w:t xml:space="preserve">?</w:t>
            </w:r>
          </w:p>
          <w:p w:rsidR="00000000" w:rsidDel="00000000" w:rsidP="00000000" w:rsidRDefault="00000000" w:rsidRPr="00000000" w14:paraId="00000092">
            <w:pPr>
              <w:numPr>
                <w:ilvl w:val="0"/>
                <w:numId w:val="8"/>
              </w:numPr>
              <w:spacing w:line="240" w:lineRule="auto"/>
              <w:ind w:left="720" w:hanging="360"/>
              <w:jc w:val="both"/>
              <w:rPr>
                <w:color w:val="222222"/>
                <w:u w:val="none"/>
              </w:rPr>
            </w:pPr>
            <w:r w:rsidDel="00000000" w:rsidR="00000000" w:rsidRPr="00000000">
              <w:rPr>
                <w:color w:val="222222"/>
                <w:rtl w:val="0"/>
              </w:rPr>
              <w:t xml:space="preserve">Imprima la lista de empleados que trabajan en departamentos que </w:t>
            </w:r>
            <w:r w:rsidDel="00000000" w:rsidR="00000000" w:rsidRPr="00000000">
              <w:rPr>
                <w:color w:val="222222"/>
                <w:highlight w:val="yellow"/>
                <w:rtl w:val="0"/>
              </w:rPr>
              <w:t xml:space="preserve">no están</w:t>
            </w:r>
            <w:r w:rsidDel="00000000" w:rsidR="00000000" w:rsidRPr="00000000">
              <w:rPr>
                <w:color w:val="222222"/>
                <w:rtl w:val="0"/>
              </w:rPr>
              <w:t xml:space="preserve"> en Madrid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98">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jc w:val="both"/>
              <w:rPr>
                <w:b w:val="1"/>
                <w:color w:val="222222"/>
                <w:sz w:val="20"/>
                <w:szCs w:val="20"/>
              </w:rPr>
            </w:pPr>
            <w:r w:rsidDel="00000000" w:rsidR="00000000" w:rsidRPr="00000000">
              <w:rPr>
                <w:b w:val="1"/>
                <w:color w:val="222222"/>
                <w:sz w:val="20"/>
                <w:szCs w:val="20"/>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A">
            <w:pPr>
              <w:numPr>
                <w:ilvl w:val="0"/>
                <w:numId w:val="2"/>
              </w:numPr>
              <w:spacing w:after="240" w:before="240" w:line="240" w:lineRule="auto"/>
              <w:ind w:left="720" w:hanging="360"/>
              <w:jc w:val="both"/>
              <w:rPr>
                <w:color w:val="222222"/>
              </w:rPr>
            </w:pPr>
            <w:r w:rsidDel="00000000" w:rsidR="00000000" w:rsidRPr="00000000">
              <w:rPr>
                <w:color w:val="222222"/>
                <w:rtl w:val="0"/>
              </w:rPr>
              <w:t xml:space="preserve">Imprima los identificadores de los empleados que sí tienen comisión asignada.</w:t>
            </w:r>
          </w:p>
          <w:p w:rsidR="00000000" w:rsidDel="00000000" w:rsidP="00000000" w:rsidRDefault="00000000" w:rsidRPr="00000000" w14:paraId="0000009B">
            <w:pPr>
              <w:spacing w:after="240" w:before="240" w:line="240" w:lineRule="auto"/>
              <w:ind w:left="720" w:firstLine="0"/>
              <w:jc w:val="both"/>
              <w:rPr>
                <w:color w:val="222222"/>
              </w:rPr>
            </w:pPr>
            <w:r w:rsidDel="00000000" w:rsidR="00000000" w:rsidRPr="00000000">
              <w:rPr>
                <w:color w:val="222222"/>
              </w:rPr>
              <w:drawing>
                <wp:inline distB="114300" distT="114300" distL="114300" distR="114300">
                  <wp:extent cx="1543050" cy="1504950"/>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5430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spacing w:line="240" w:lineRule="auto"/>
              <w:ind w:left="720" w:hanging="360"/>
              <w:jc w:val="both"/>
              <w:rPr>
                <w:color w:val="222222"/>
                <w:u w:val="none"/>
              </w:rPr>
            </w:pPr>
            <w:r w:rsidDel="00000000" w:rsidR="00000000" w:rsidRPr="00000000">
              <w:rPr>
                <w:color w:val="222222"/>
                <w:rtl w:val="0"/>
              </w:rPr>
              <w:t xml:space="preserve">Imprima la lista de empleados que no tienen comisión asignada.</w:t>
            </w:r>
          </w:p>
          <w:p w:rsidR="00000000" w:rsidDel="00000000" w:rsidP="00000000" w:rsidRDefault="00000000" w:rsidRPr="00000000" w14:paraId="0000009D">
            <w:pPr>
              <w:spacing w:line="240" w:lineRule="auto"/>
              <w:ind w:left="0" w:firstLine="0"/>
              <w:jc w:val="both"/>
              <w:rPr>
                <w:color w:val="222222"/>
              </w:rPr>
            </w:pPr>
            <w:r w:rsidDel="00000000" w:rsidR="00000000" w:rsidRPr="00000000">
              <w:rPr>
                <w:rtl w:val="0"/>
              </w:rPr>
            </w:r>
          </w:p>
          <w:p w:rsidR="00000000" w:rsidDel="00000000" w:rsidP="00000000" w:rsidRDefault="00000000" w:rsidRPr="00000000" w14:paraId="0000009E">
            <w:pPr>
              <w:spacing w:line="240" w:lineRule="auto"/>
              <w:ind w:left="0" w:firstLine="0"/>
              <w:jc w:val="both"/>
              <w:rPr>
                <w:i w:val="1"/>
                <w:color w:val="222222"/>
              </w:rPr>
            </w:pPr>
            <w:r w:rsidDel="00000000" w:rsidR="00000000" w:rsidRPr="00000000">
              <w:rPr>
                <w:i w:val="1"/>
                <w:color w:val="222222"/>
                <w:rtl w:val="0"/>
              </w:rPr>
              <w:t xml:space="preserve">Subconsulta IN</w:t>
            </w:r>
          </w:p>
          <w:p w:rsidR="00000000" w:rsidDel="00000000" w:rsidP="00000000" w:rsidRDefault="00000000" w:rsidRPr="00000000" w14:paraId="0000009F">
            <w:pPr>
              <w:spacing w:line="240" w:lineRule="auto"/>
              <w:ind w:left="0" w:firstLine="0"/>
              <w:jc w:val="both"/>
              <w:rPr>
                <w:i w:val="1"/>
                <w:color w:val="222222"/>
              </w:rPr>
            </w:pP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jc w:val="both"/>
              <w:rPr>
                <w:color w:val="222222"/>
              </w:rPr>
            </w:pPr>
            <w:r w:rsidDel="00000000" w:rsidR="00000000" w:rsidRPr="00000000">
              <w:rPr>
                <w:color w:val="222222"/>
                <w:rtl w:val="0"/>
              </w:rPr>
              <w:t xml:space="preserve">Imprima la lista de empleados que no tienen comisión asignada.</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3">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5">
            <w:pPr>
              <w:jc w:val="both"/>
              <w:rPr>
                <w:b w:val="1"/>
                <w:color w:val="222222"/>
                <w:sz w:val="20"/>
                <w:szCs w:val="20"/>
              </w:rPr>
            </w:pPr>
            <w:r w:rsidDel="00000000" w:rsidR="00000000" w:rsidRPr="00000000">
              <w:rPr>
                <w:b w:val="1"/>
                <w:color w:val="222222"/>
                <w:sz w:val="20"/>
                <w:szCs w:val="20"/>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numPr>
                <w:ilvl w:val="0"/>
                <w:numId w:val="3"/>
              </w:numPr>
              <w:spacing w:line="240" w:lineRule="auto"/>
              <w:ind w:left="720" w:hanging="360"/>
              <w:jc w:val="both"/>
              <w:rPr>
                <w:color w:val="222222"/>
                <w:u w:val="none"/>
              </w:rPr>
            </w:pPr>
            <w:r w:rsidDel="00000000" w:rsidR="00000000" w:rsidRPr="00000000">
              <w:rPr>
                <w:color w:val="222222"/>
                <w:rtl w:val="0"/>
              </w:rPr>
              <w:t xml:space="preserve">Identifique los departamentos ubicados en Barcelona.</w:t>
            </w:r>
          </w:p>
          <w:p w:rsidR="00000000" w:rsidDel="00000000" w:rsidP="00000000" w:rsidRDefault="00000000" w:rsidRPr="00000000" w14:paraId="000000A7">
            <w:pPr>
              <w:spacing w:line="240" w:lineRule="auto"/>
              <w:ind w:left="720" w:firstLine="0"/>
              <w:jc w:val="both"/>
              <w:rPr>
                <w:color w:val="222222"/>
              </w:rPr>
            </w:pPr>
            <w:r w:rsidDel="00000000" w:rsidR="00000000" w:rsidRPr="00000000">
              <w:rPr>
                <w:rtl w:val="0"/>
              </w:rPr>
            </w:r>
          </w:p>
          <w:p w:rsidR="00000000" w:rsidDel="00000000" w:rsidP="00000000" w:rsidRDefault="00000000" w:rsidRPr="00000000" w14:paraId="000000A8">
            <w:pPr>
              <w:numPr>
                <w:ilvl w:val="0"/>
                <w:numId w:val="3"/>
              </w:numPr>
              <w:spacing w:line="240" w:lineRule="auto"/>
              <w:ind w:left="720" w:hanging="360"/>
              <w:jc w:val="both"/>
              <w:rPr>
                <w:color w:val="222222"/>
                <w:u w:val="none"/>
              </w:rPr>
            </w:pPr>
            <w:r w:rsidDel="00000000" w:rsidR="00000000" w:rsidRPr="00000000">
              <w:rPr>
                <w:color w:val="222222"/>
                <w:rtl w:val="0"/>
              </w:rPr>
              <w:t xml:space="preserve">Diga cuáles son los empleados que pertenecen a departamentos ubicados en Barcelona.</w:t>
            </w:r>
          </w:p>
          <w:p w:rsidR="00000000" w:rsidDel="00000000" w:rsidP="00000000" w:rsidRDefault="00000000" w:rsidRPr="00000000" w14:paraId="000000A9">
            <w:pPr>
              <w:spacing w:line="240" w:lineRule="auto"/>
              <w:jc w:val="both"/>
              <w:rPr>
                <w:color w:val="222222"/>
              </w:rPr>
            </w:pPr>
            <w:r w:rsidDel="00000000" w:rsidR="00000000" w:rsidRPr="00000000">
              <w:rPr>
                <w:rtl w:val="0"/>
              </w:rPr>
            </w:r>
          </w:p>
          <w:p w:rsidR="00000000" w:rsidDel="00000000" w:rsidP="00000000" w:rsidRDefault="00000000" w:rsidRPr="00000000" w14:paraId="000000AA">
            <w:pPr>
              <w:spacing w:line="240" w:lineRule="auto"/>
              <w:jc w:val="both"/>
              <w:rPr>
                <w:color w:val="222222"/>
              </w:rPr>
            </w:pPr>
            <w:r w:rsidDel="00000000" w:rsidR="00000000" w:rsidRPr="00000000">
              <w:rPr>
                <w:i w:val="1"/>
                <w:color w:val="222222"/>
                <w:rtl w:val="0"/>
              </w:rPr>
              <w:t xml:space="preserve">Subconsulta IN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B0">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1">
            <w:pPr>
              <w:jc w:val="both"/>
              <w:rPr>
                <w:b w:val="1"/>
                <w:color w:val="222222"/>
                <w:sz w:val="20"/>
                <w:szCs w:val="20"/>
              </w:rPr>
            </w:pPr>
            <w:r w:rsidDel="00000000" w:rsidR="00000000" w:rsidRPr="00000000">
              <w:rPr>
                <w:b w:val="1"/>
                <w:color w:val="222222"/>
                <w:sz w:val="20"/>
                <w:szCs w:val="20"/>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tl w:val="0"/>
              </w:rPr>
              <w:t xml:space="preserve">La empresa ha decidido otorgar una comisión de 20 USD a los empleados que aún no han facturado comisión. Inserte los datos respectivos.</w:t>
            </w:r>
          </w:p>
          <w:p w:rsidR="00000000" w:rsidDel="00000000" w:rsidP="00000000" w:rsidRDefault="00000000" w:rsidRPr="00000000" w14:paraId="000000B3">
            <w:pPr>
              <w:pBdr>
                <w:top w:color="auto" w:space="0" w:sz="0" w:val="none"/>
                <w:left w:color="auto" w:space="0" w:sz="0" w:val="none"/>
                <w:bottom w:color="auto" w:space="7" w:sz="0" w:val="none"/>
                <w:right w:color="auto" w:space="0" w:sz="0" w:val="none"/>
              </w:pBdr>
              <w:shd w:fill="ffffff" w:val="clear"/>
              <w:spacing w:after="180" w:before="180" w:line="240" w:lineRule="auto"/>
              <w:jc w:val="both"/>
              <w:rPr>
                <w:color w:val="222222"/>
              </w:rPr>
            </w:pPr>
            <w:r w:rsidDel="00000000" w:rsidR="00000000" w:rsidRPr="00000000">
              <w:rPr/>
              <w:drawing>
                <wp:inline distB="114300" distT="114300" distL="114300" distR="114300">
                  <wp:extent cx="2274615" cy="2153155"/>
                  <wp:effectExtent b="0" l="0" r="0" t="0"/>
                  <wp:docPr id="1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74615" cy="215315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tl w:val="0"/>
              </w:rPr>
              <w:t xml:space="preserve">Se usa </w:t>
            </w:r>
            <w:r w:rsidDel="00000000" w:rsidR="00000000" w:rsidRPr="00000000">
              <w:rPr>
                <w:b w:val="1"/>
                <w:color w:val="0000ff"/>
                <w:rtl w:val="0"/>
              </w:rPr>
              <w:t xml:space="preserve">UPDATE</w:t>
            </w:r>
            <w:r w:rsidDel="00000000" w:rsidR="00000000" w:rsidRPr="00000000">
              <w:rPr>
                <w:b w:val="1"/>
                <w:color w:val="0000ff"/>
                <w:rtl w:val="0"/>
              </w:rPr>
              <w:t xml:space="preserve"> </w:t>
            </w:r>
            <w:r w:rsidDel="00000000" w:rsidR="00000000" w:rsidRPr="00000000">
              <w:rPr>
                <w:color w:val="222222"/>
                <w:rtl w:val="0"/>
              </w:rPr>
              <w:t xml:space="preserve">para modificar los registros existentes en una tabla.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Pr>
              <w:drawing>
                <wp:inline distB="114300" distT="114300" distL="114300" distR="114300">
                  <wp:extent cx="3400425" cy="927100"/>
                  <wp:effectExtent b="0" l="0" r="0" t="0"/>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40042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hyperlink r:id="rId16">
              <w:r w:rsidDel="00000000" w:rsidR="00000000" w:rsidRPr="00000000">
                <w:rPr>
                  <w:color w:val="1155cc"/>
                  <w:u w:val="single"/>
                  <w:rtl w:val="0"/>
                </w:rPr>
                <w:t xml:space="preserve">https://www.w3schools.com/sql/sql_update.asp</w:t>
              </w:r>
            </w:hyperlink>
            <w:r w:rsidDel="00000000" w:rsidR="00000000" w:rsidRPr="00000000">
              <w:rPr>
                <w:color w:val="222222"/>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jc w:val="both"/>
              <w:rPr>
                <w:b w:val="1"/>
                <w:color w:val="222222"/>
                <w:sz w:val="20"/>
                <w:szCs w:val="20"/>
              </w:rPr>
            </w:pPr>
            <w:r w:rsidDel="00000000" w:rsidR="00000000" w:rsidRPr="00000000">
              <w:rPr>
                <w:b w:val="1"/>
                <w:color w:val="222222"/>
                <w:sz w:val="20"/>
                <w:szCs w:val="20"/>
                <w:rtl w:val="0"/>
              </w:rPr>
              <w:t xml:space="preserve">15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sz w:val="22"/>
                <w:szCs w:val="22"/>
              </w:rPr>
            </w:pPr>
            <w:r w:rsidDel="00000000" w:rsidR="00000000" w:rsidRPr="00000000">
              <w:rPr>
                <w:color w:val="222222"/>
                <w:sz w:val="22"/>
                <w:szCs w:val="22"/>
                <w:rtl w:val="0"/>
              </w:rPr>
              <w:t xml:space="preserve">ALTER TABLE</w:t>
            </w:r>
            <w:r w:rsidDel="00000000" w:rsidR="00000000" w:rsidRPr="00000000">
              <w:rPr>
                <w:color w:val="222222"/>
                <w:rtl w:val="0"/>
              </w:rPr>
              <w:t xml:space="preserve"> (</w:t>
            </w:r>
            <w:r w:rsidDel="00000000" w:rsidR="00000000" w:rsidRPr="00000000">
              <w:rPr>
                <w:color w:val="222222"/>
                <w:sz w:val="22"/>
                <w:szCs w:val="22"/>
                <w:rtl w:val="0"/>
              </w:rPr>
              <w:t xml:space="preserve">ADD Column):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tl w:val="0"/>
              </w:rPr>
              <w:t xml:space="preserve">Añadir una nueva columna llamada </w:t>
            </w:r>
            <w:r w:rsidDel="00000000" w:rsidR="00000000" w:rsidRPr="00000000">
              <w:rPr>
                <w:b w:val="1"/>
                <w:i w:val="1"/>
                <w:color w:val="0000ff"/>
                <w:rtl w:val="0"/>
              </w:rPr>
              <w:t xml:space="preserve">email </w:t>
            </w:r>
            <w:r w:rsidDel="00000000" w:rsidR="00000000" w:rsidRPr="00000000">
              <w:rPr>
                <w:color w:val="222222"/>
                <w:rtl w:val="0"/>
              </w:rPr>
              <w:t xml:space="preserve">a la tabla employees.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Pr>
              <w:drawing>
                <wp:inline distB="114300" distT="114300" distL="114300" distR="114300">
                  <wp:extent cx="2076450" cy="504825"/>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0764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hyperlink r:id="rId18">
              <w:r w:rsidDel="00000000" w:rsidR="00000000" w:rsidRPr="00000000">
                <w:rPr>
                  <w:color w:val="1155cc"/>
                  <w:u w:val="single"/>
                  <w:rtl w:val="0"/>
                </w:rPr>
                <w:t xml:space="preserve">https://www.w3schools.com/sql/sql_alter.asp</w:t>
              </w:r>
            </w:hyperlink>
            <w:r w:rsidDel="00000000" w:rsidR="00000000" w:rsidRPr="00000000">
              <w:rPr>
                <w:color w:val="222222"/>
                <w:rtl w:val="0"/>
              </w:rPr>
              <w:t xml:space="preserve">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color w:val="222222"/>
              </w:rPr>
            </w:pPr>
            <w:r w:rsidDel="00000000" w:rsidR="00000000" w:rsidRPr="00000000">
              <w:rPr>
                <w:b w:val="1"/>
                <w:i w:val="1"/>
                <w:color w:val="222222"/>
                <w:rtl w:val="0"/>
              </w:rPr>
              <w:t xml:space="preserve">Validar que se añadió el nuevo campo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jc w:val="both"/>
              <w:rPr>
                <w:b w:val="1"/>
                <w:color w:val="222222"/>
                <w:sz w:val="20"/>
                <w:szCs w:val="20"/>
              </w:rPr>
            </w:pPr>
            <w:r w:rsidDel="00000000" w:rsidR="00000000" w:rsidRPr="00000000">
              <w:rPr>
                <w:b w:val="1"/>
                <w:color w:val="222222"/>
                <w:sz w:val="20"/>
                <w:szCs w:val="20"/>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both"/>
              <w:rPr>
                <w:color w:val="222222"/>
              </w:rPr>
            </w:pPr>
            <w:r w:rsidDel="00000000" w:rsidR="00000000" w:rsidRPr="00000000">
              <w:rPr>
                <w:color w:val="222222"/>
                <w:rtl w:val="0"/>
              </w:rPr>
              <w:t xml:space="preserve">ALTER TABLE (DROP Column):</w:t>
            </w:r>
          </w:p>
          <w:p w:rsidR="00000000" w:rsidDel="00000000" w:rsidP="00000000" w:rsidRDefault="00000000" w:rsidRPr="00000000" w14:paraId="000000C5">
            <w:pPr>
              <w:spacing w:line="240" w:lineRule="auto"/>
              <w:jc w:val="both"/>
              <w:rPr>
                <w:color w:val="222222"/>
              </w:rPr>
            </w:pPr>
            <w:r w:rsidDel="00000000" w:rsidR="00000000" w:rsidRPr="00000000">
              <w:rPr>
                <w:rtl w:val="0"/>
              </w:rPr>
            </w:r>
          </w:p>
          <w:p w:rsidR="00000000" w:rsidDel="00000000" w:rsidP="00000000" w:rsidRDefault="00000000" w:rsidRPr="00000000" w14:paraId="000000C6">
            <w:pPr>
              <w:spacing w:line="240" w:lineRule="auto"/>
              <w:jc w:val="both"/>
              <w:rPr>
                <w:color w:val="222222"/>
              </w:rPr>
            </w:pPr>
            <w:r w:rsidDel="00000000" w:rsidR="00000000" w:rsidRPr="00000000">
              <w:rPr>
                <w:color w:val="222222"/>
                <w:rtl w:val="0"/>
              </w:rPr>
              <w:t xml:space="preserve">Eliminar la columna llamada </w:t>
            </w:r>
            <w:r w:rsidDel="00000000" w:rsidR="00000000" w:rsidRPr="00000000">
              <w:rPr>
                <w:b w:val="1"/>
                <w:i w:val="1"/>
                <w:color w:val="0000ff"/>
                <w:rtl w:val="0"/>
              </w:rPr>
              <w:t xml:space="preserve">email </w:t>
            </w:r>
            <w:r w:rsidDel="00000000" w:rsidR="00000000" w:rsidRPr="00000000">
              <w:rPr>
                <w:color w:val="222222"/>
                <w:rtl w:val="0"/>
              </w:rPr>
              <w:t xml:space="preserve">de </w:t>
            </w:r>
            <w:r w:rsidDel="00000000" w:rsidR="00000000" w:rsidRPr="00000000">
              <w:rPr>
                <w:color w:val="222222"/>
                <w:rtl w:val="0"/>
              </w:rPr>
              <w:t xml:space="preserve">la tabla employees.</w:t>
            </w:r>
          </w:p>
          <w:p w:rsidR="00000000" w:rsidDel="00000000" w:rsidP="00000000" w:rsidRDefault="00000000" w:rsidRPr="00000000" w14:paraId="000000C7">
            <w:pPr>
              <w:spacing w:line="240" w:lineRule="auto"/>
              <w:jc w:val="both"/>
              <w:rPr>
                <w:color w:val="222222"/>
              </w:rPr>
            </w:pPr>
            <w:r w:rsidDel="00000000" w:rsidR="00000000" w:rsidRPr="00000000">
              <w:rPr>
                <w:rtl w:val="0"/>
              </w:rPr>
            </w:r>
          </w:p>
          <w:p w:rsidR="00000000" w:rsidDel="00000000" w:rsidP="00000000" w:rsidRDefault="00000000" w:rsidRPr="00000000" w14:paraId="000000C8">
            <w:pPr>
              <w:spacing w:line="240" w:lineRule="auto"/>
              <w:jc w:val="both"/>
              <w:rPr>
                <w:color w:val="222222"/>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Pr>
              <w:drawing>
                <wp:inline distB="114300" distT="114300" distL="114300" distR="114300">
                  <wp:extent cx="1981200" cy="438150"/>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981200" cy="438150"/>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B">
            <w:pPr>
              <w:jc w:val="both"/>
              <w:rPr>
                <w:b w:val="1"/>
                <w:color w:val="222222"/>
                <w:sz w:val="20"/>
                <w:szCs w:val="20"/>
              </w:rPr>
            </w:pPr>
            <w:r w:rsidDel="00000000" w:rsidR="00000000" w:rsidRPr="00000000">
              <w:rPr>
                <w:b w:val="1"/>
                <w:color w:val="222222"/>
                <w:sz w:val="20"/>
                <w:szCs w:val="20"/>
                <w:rtl w:val="0"/>
              </w:rPr>
              <w:t xml:space="preserve">17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jc w:val="both"/>
              <w:rPr>
                <w:color w:val="222222"/>
              </w:rPr>
            </w:pPr>
            <w:r w:rsidDel="00000000" w:rsidR="00000000" w:rsidRPr="00000000">
              <w:rPr>
                <w:color w:val="222222"/>
                <w:rtl w:val="0"/>
              </w:rPr>
              <w:t xml:space="preserve">ALTER TABLE (RENAME Table):</w:t>
            </w:r>
          </w:p>
          <w:p w:rsidR="00000000" w:rsidDel="00000000" w:rsidP="00000000" w:rsidRDefault="00000000" w:rsidRPr="00000000" w14:paraId="000000CD">
            <w:pPr>
              <w:spacing w:line="240" w:lineRule="auto"/>
              <w:jc w:val="both"/>
              <w:rPr>
                <w:color w:val="222222"/>
              </w:rPr>
            </w:pPr>
            <w:r w:rsidDel="00000000" w:rsidR="00000000" w:rsidRPr="00000000">
              <w:rPr>
                <w:color w:val="222222"/>
                <w:rtl w:val="0"/>
              </w:rPr>
              <w:t xml:space="preserve">Cambiar el nombre de la tabla que almacena los datos de los empleados a su forma en singular.</w:t>
            </w:r>
          </w:p>
          <w:p w:rsidR="00000000" w:rsidDel="00000000" w:rsidP="00000000" w:rsidRDefault="00000000" w:rsidRPr="00000000" w14:paraId="000000CE">
            <w:pPr>
              <w:spacing w:line="240" w:lineRule="auto"/>
              <w:jc w:val="both"/>
              <w:rPr>
                <w:color w:val="222222"/>
              </w:rPr>
            </w:pPr>
            <w:r w:rsidDel="00000000" w:rsidR="00000000" w:rsidRPr="00000000">
              <w:rPr>
                <w:rtl w:val="0"/>
              </w:rPr>
            </w:r>
          </w:p>
          <w:p w:rsidR="00000000" w:rsidDel="00000000" w:rsidP="00000000" w:rsidRDefault="00000000" w:rsidRPr="00000000" w14:paraId="000000CF">
            <w:pPr>
              <w:spacing w:line="240" w:lineRule="auto"/>
              <w:jc w:val="both"/>
              <w:rPr>
                <w:color w:val="222222"/>
              </w:rPr>
            </w:pPr>
            <w:r w:rsidDel="00000000" w:rsidR="00000000" w:rsidRPr="00000000">
              <w:rPr>
                <w:color w:val="222222"/>
              </w:rPr>
              <w:drawing>
                <wp:inline distB="114300" distT="114300" distL="114300" distR="114300">
                  <wp:extent cx="2047875" cy="504825"/>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047875" cy="504825"/>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1">
            <w:pPr>
              <w:jc w:val="both"/>
              <w:rPr>
                <w:b w:val="1"/>
                <w:color w:val="222222"/>
                <w:sz w:val="20"/>
                <w:szCs w:val="20"/>
              </w:rPr>
            </w:pPr>
            <w:r w:rsidDel="00000000" w:rsidR="00000000" w:rsidRPr="00000000">
              <w:rPr>
                <w:b w:val="1"/>
                <w:color w:val="222222"/>
                <w:sz w:val="20"/>
                <w:szCs w:val="20"/>
                <w:rtl w:val="0"/>
              </w:rPr>
              <w:t xml:space="preserve">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both"/>
              <w:rPr>
                <w:color w:val="222222"/>
              </w:rPr>
            </w:pPr>
            <w:r w:rsidDel="00000000" w:rsidR="00000000" w:rsidRPr="00000000">
              <w:rPr>
                <w:color w:val="222222"/>
                <w:rtl w:val="0"/>
              </w:rPr>
              <w:t xml:space="preserve">ALTER TABLE (RENAME Column):</w:t>
            </w:r>
          </w:p>
          <w:p w:rsidR="00000000" w:rsidDel="00000000" w:rsidP="00000000" w:rsidRDefault="00000000" w:rsidRPr="00000000" w14:paraId="000000D3">
            <w:pPr>
              <w:spacing w:line="240" w:lineRule="auto"/>
              <w:jc w:val="both"/>
              <w:rPr>
                <w:color w:val="222222"/>
              </w:rPr>
            </w:pPr>
            <w:r w:rsidDel="00000000" w:rsidR="00000000" w:rsidRPr="00000000">
              <w:rPr>
                <w:rtl w:val="0"/>
              </w:rPr>
            </w:r>
          </w:p>
          <w:p w:rsidR="00000000" w:rsidDel="00000000" w:rsidP="00000000" w:rsidRDefault="00000000" w:rsidRPr="00000000" w14:paraId="000000D4">
            <w:pPr>
              <w:spacing w:line="240" w:lineRule="auto"/>
              <w:jc w:val="both"/>
              <w:rPr>
                <w:color w:val="222222"/>
              </w:rPr>
            </w:pPr>
            <w:r w:rsidDel="00000000" w:rsidR="00000000" w:rsidRPr="00000000">
              <w:rPr>
                <w:color w:val="222222"/>
                <w:rtl w:val="0"/>
              </w:rPr>
              <w:t xml:space="preserve">Cambiar el nombre de la columna </w:t>
            </w:r>
            <w:r w:rsidDel="00000000" w:rsidR="00000000" w:rsidRPr="00000000">
              <w:rPr>
                <w:b w:val="1"/>
                <w:color w:val="0000ff"/>
                <w:rtl w:val="0"/>
              </w:rPr>
              <w:t xml:space="preserve">name </w:t>
            </w:r>
            <w:r w:rsidDel="00000000" w:rsidR="00000000" w:rsidRPr="00000000">
              <w:rPr>
                <w:color w:val="222222"/>
                <w:rtl w:val="0"/>
              </w:rPr>
              <w:t xml:space="preserve">a </w:t>
            </w:r>
            <w:r w:rsidDel="00000000" w:rsidR="00000000" w:rsidRPr="00000000">
              <w:rPr>
                <w:b w:val="1"/>
                <w:color w:val="ff0000"/>
                <w:rtl w:val="0"/>
              </w:rPr>
              <w:t xml:space="preserve">full name</w:t>
            </w:r>
            <w:r w:rsidDel="00000000" w:rsidR="00000000" w:rsidRPr="00000000">
              <w:rPr>
                <w:color w:val="222222"/>
                <w:rtl w:val="0"/>
              </w:rPr>
              <w:t xml:space="preserve"> en la tabla employee</w:t>
            </w:r>
          </w:p>
          <w:p w:rsidR="00000000" w:rsidDel="00000000" w:rsidP="00000000" w:rsidRDefault="00000000" w:rsidRPr="00000000" w14:paraId="000000D5">
            <w:pPr>
              <w:spacing w:line="240" w:lineRule="auto"/>
              <w:jc w:val="both"/>
              <w:rPr>
                <w:color w:val="222222"/>
              </w:rPr>
            </w:pPr>
            <w:r w:rsidDel="00000000" w:rsidR="00000000" w:rsidRPr="00000000">
              <w:rPr>
                <w:rtl w:val="0"/>
              </w:rPr>
            </w:r>
          </w:p>
          <w:p w:rsidR="00000000" w:rsidDel="00000000" w:rsidP="00000000" w:rsidRDefault="00000000" w:rsidRPr="00000000" w14:paraId="000000D6">
            <w:pPr>
              <w:spacing w:line="240" w:lineRule="auto"/>
              <w:jc w:val="both"/>
              <w:rPr>
                <w:color w:val="222222"/>
              </w:rPr>
            </w:pPr>
            <w:r w:rsidDel="00000000" w:rsidR="00000000" w:rsidRPr="00000000">
              <w:rPr>
                <w:color w:val="222222"/>
              </w:rPr>
              <w:drawing>
                <wp:inline distB="114300" distT="114300" distL="114300" distR="114300">
                  <wp:extent cx="2876550" cy="504825"/>
                  <wp:effectExtent b="0" l="0" r="0" t="0"/>
                  <wp:docPr id="2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876550" cy="504825"/>
                          </a:xfrm>
                          <a:prstGeom prst="rec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8">
            <w:pPr>
              <w:jc w:val="both"/>
              <w:rPr>
                <w:b w:val="1"/>
                <w:color w:val="222222"/>
                <w:sz w:val="20"/>
                <w:szCs w:val="20"/>
              </w:rPr>
            </w:pPr>
            <w:r w:rsidDel="00000000" w:rsidR="00000000" w:rsidRPr="00000000">
              <w:rPr>
                <w:b w:val="1"/>
                <w:color w:val="222222"/>
                <w:sz w:val="20"/>
                <w:szCs w:val="20"/>
                <w:rtl w:val="0"/>
              </w:rPr>
              <w:t xml:space="preserve">19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jc w:val="both"/>
              <w:rPr>
                <w:color w:val="222222"/>
              </w:rPr>
            </w:pPr>
            <w:r w:rsidDel="00000000" w:rsidR="00000000" w:rsidRPr="00000000">
              <w:rPr>
                <w:color w:val="222222"/>
                <w:rtl w:val="0"/>
              </w:rPr>
              <w:t xml:space="preserve">ALTER TABLE (MODIFY COLUMN):</w:t>
            </w:r>
          </w:p>
          <w:p w:rsidR="00000000" w:rsidDel="00000000" w:rsidP="00000000" w:rsidRDefault="00000000" w:rsidRPr="00000000" w14:paraId="000000DA">
            <w:pPr>
              <w:spacing w:line="240" w:lineRule="auto"/>
              <w:jc w:val="both"/>
              <w:rPr>
                <w:color w:val="222222"/>
              </w:rPr>
            </w:pPr>
            <w:r w:rsidDel="00000000" w:rsidR="00000000" w:rsidRPr="00000000">
              <w:rPr>
                <w:rtl w:val="0"/>
              </w:rPr>
            </w:r>
          </w:p>
          <w:p w:rsidR="00000000" w:rsidDel="00000000" w:rsidP="00000000" w:rsidRDefault="00000000" w:rsidRPr="00000000" w14:paraId="000000DB">
            <w:pPr>
              <w:spacing w:line="240" w:lineRule="auto"/>
              <w:jc w:val="both"/>
              <w:rPr>
                <w:color w:val="222222"/>
              </w:rPr>
            </w:pPr>
            <w:r w:rsidDel="00000000" w:rsidR="00000000" w:rsidRPr="00000000">
              <w:rPr>
                <w:color w:val="222222"/>
              </w:rPr>
              <w:drawing>
                <wp:inline distB="114300" distT="114300" distL="114300" distR="114300">
                  <wp:extent cx="3317908" cy="614427"/>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317908" cy="61442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jc w:val="both"/>
              <w:rPr>
                <w:color w:val="222222"/>
              </w:rPr>
            </w:pPr>
            <w:r w:rsidDel="00000000" w:rsidR="00000000" w:rsidRPr="00000000">
              <w:rPr>
                <w:rtl w:val="0"/>
              </w:rPr>
            </w:r>
          </w:p>
          <w:p w:rsidR="00000000" w:rsidDel="00000000" w:rsidP="00000000" w:rsidRDefault="00000000" w:rsidRPr="00000000" w14:paraId="000000DD">
            <w:pPr>
              <w:spacing w:line="240" w:lineRule="auto"/>
              <w:jc w:val="both"/>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DESC employee;</w:t>
            </w:r>
          </w:p>
          <w:p w:rsidR="00000000" w:rsidDel="00000000" w:rsidP="00000000" w:rsidRDefault="00000000" w:rsidRPr="00000000" w14:paraId="000000DE">
            <w:pPr>
              <w:spacing w:line="240" w:lineRule="auto"/>
              <w:jc w:val="both"/>
              <w:rPr>
                <w:color w:val="222222"/>
              </w:rPr>
            </w:pPr>
            <w:r w:rsidDel="00000000" w:rsidR="00000000" w:rsidRPr="00000000">
              <w:rPr>
                <w:color w:val="222222"/>
              </w:rPr>
              <w:drawing>
                <wp:inline distB="114300" distT="114300" distL="114300" distR="114300">
                  <wp:extent cx="3238500" cy="1057275"/>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2385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240" w:lineRule="auto"/>
              <w:jc w:val="both"/>
              <w:rPr>
                <w:color w:val="222222"/>
              </w:rPr>
            </w:pPr>
            <w:r w:rsidDel="00000000" w:rsidR="00000000" w:rsidRPr="00000000">
              <w:rPr>
                <w:rtl w:val="0"/>
              </w:rPr>
            </w:r>
          </w:p>
          <w:p w:rsidR="00000000" w:rsidDel="00000000" w:rsidP="00000000" w:rsidRDefault="00000000" w:rsidRPr="00000000" w14:paraId="000000E0">
            <w:pPr>
              <w:spacing w:line="240" w:lineRule="auto"/>
              <w:jc w:val="both"/>
              <w:rPr>
                <w:color w:val="222222"/>
              </w:rPr>
            </w:pPr>
            <w:r w:rsidDel="00000000" w:rsidR="00000000" w:rsidRPr="00000000">
              <w:rPr>
                <w:color w:val="222222"/>
                <w:rtl w:val="0"/>
              </w:rPr>
              <w:t xml:space="preserve">Cambiar el tipo de dato de la columna </w:t>
            </w:r>
            <w:r w:rsidDel="00000000" w:rsidR="00000000" w:rsidRPr="00000000">
              <w:rPr>
                <w:rFonts w:ascii="Courier New" w:cs="Courier New" w:eastAsia="Courier New" w:hAnsi="Courier New"/>
                <w:color w:val="222222"/>
                <w:rtl w:val="0"/>
              </w:rPr>
              <w:t xml:space="preserve">salary </w:t>
            </w:r>
            <w:r w:rsidDel="00000000" w:rsidR="00000000" w:rsidRPr="00000000">
              <w:rPr>
                <w:color w:val="222222"/>
                <w:rtl w:val="0"/>
              </w:rPr>
              <w:t xml:space="preserve">de </w:t>
            </w:r>
            <w:r w:rsidDel="00000000" w:rsidR="00000000" w:rsidRPr="00000000">
              <w:rPr>
                <w:b w:val="1"/>
                <w:color w:val="ff0000"/>
                <w:rtl w:val="0"/>
              </w:rPr>
              <w:t xml:space="preserve">SMALLINT UNSIGNED</w:t>
            </w:r>
            <w:r w:rsidDel="00000000" w:rsidR="00000000" w:rsidRPr="00000000">
              <w:rPr>
                <w:color w:val="222222"/>
                <w:rtl w:val="0"/>
              </w:rPr>
              <w:t xml:space="preserve"> a </w:t>
            </w:r>
            <w:r w:rsidDel="00000000" w:rsidR="00000000" w:rsidRPr="00000000">
              <w:rPr>
                <w:b w:val="1"/>
                <w:color w:val="0000ff"/>
                <w:rtl w:val="0"/>
              </w:rPr>
              <w:t xml:space="preserve">INT UNSIGNED</w:t>
            </w:r>
            <w:r w:rsidDel="00000000" w:rsidR="00000000" w:rsidRPr="00000000">
              <w:rPr>
                <w:color w:val="222222"/>
                <w:rtl w:val="0"/>
              </w:rPr>
              <w:t xml:space="preserve"> en la tabla employee.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jc w:val="both"/>
              <w:rPr>
                <w:b w:val="1"/>
                <w:color w:val="222222"/>
                <w:sz w:val="20"/>
                <w:szCs w:val="20"/>
              </w:rPr>
            </w:pPr>
            <w:r w:rsidDel="00000000" w:rsidR="00000000" w:rsidRPr="00000000">
              <w:rPr>
                <w:b w:val="1"/>
                <w:color w:val="222222"/>
                <w:sz w:val="20"/>
                <w:szCs w:val="20"/>
                <w:rtl w:val="0"/>
              </w:rPr>
              <w:t xml:space="preserve">20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both"/>
              <w:rPr>
                <w:color w:val="222222"/>
              </w:rPr>
            </w:pPr>
            <w:r w:rsidDel="00000000" w:rsidR="00000000" w:rsidRPr="00000000">
              <w:rPr>
                <w:color w:val="222222"/>
                <w:rtl w:val="0"/>
              </w:rPr>
              <w:t xml:space="preserve">ALTER TABLE (Cambiar tipo de dato):</w:t>
            </w:r>
          </w:p>
          <w:p w:rsidR="00000000" w:rsidDel="00000000" w:rsidP="00000000" w:rsidRDefault="00000000" w:rsidRPr="00000000" w14:paraId="000000E4">
            <w:pPr>
              <w:spacing w:line="240" w:lineRule="auto"/>
              <w:jc w:val="both"/>
              <w:rPr>
                <w:color w:val="222222"/>
              </w:rPr>
            </w:pPr>
            <w:r w:rsidDel="00000000" w:rsidR="00000000" w:rsidRPr="00000000">
              <w:rPr>
                <w:rtl w:val="0"/>
              </w:rPr>
            </w:r>
          </w:p>
          <w:p w:rsidR="00000000" w:rsidDel="00000000" w:rsidP="00000000" w:rsidRDefault="00000000" w:rsidRPr="00000000" w14:paraId="000000E5">
            <w:pPr>
              <w:spacing w:line="240" w:lineRule="auto"/>
              <w:jc w:val="both"/>
              <w:rPr>
                <w:color w:val="222222"/>
              </w:rPr>
            </w:pPr>
            <w:r w:rsidDel="00000000" w:rsidR="00000000" w:rsidRPr="00000000">
              <w:rPr>
                <w:color w:val="222222"/>
                <w:rtl w:val="0"/>
              </w:rPr>
              <w:t xml:space="preserve">Adicionar el campo para almacenar la fecha de nacimiento (</w:t>
            </w:r>
            <w:r w:rsidDel="00000000" w:rsidR="00000000" w:rsidRPr="00000000">
              <w:rPr>
                <w:rFonts w:ascii="Courier New" w:cs="Courier New" w:eastAsia="Courier New" w:hAnsi="Courier New"/>
                <w:color w:val="222222"/>
                <w:rtl w:val="0"/>
              </w:rPr>
              <w:t xml:space="preserve">DateOfBirth</w:t>
            </w:r>
            <w:r w:rsidDel="00000000" w:rsidR="00000000" w:rsidRPr="00000000">
              <w:rPr>
                <w:color w:val="222222"/>
                <w:rtl w:val="0"/>
              </w:rPr>
              <w:t xml:space="preserve">) cuyo valor por defecto es el día 1 de Enero del año 2000 (</w:t>
            </w:r>
            <w:r w:rsidDel="00000000" w:rsidR="00000000" w:rsidRPr="00000000">
              <w:rPr>
                <w:rFonts w:ascii="Courier New" w:cs="Courier New" w:eastAsia="Courier New" w:hAnsi="Courier New"/>
                <w:color w:val="222222"/>
                <w:rtl w:val="0"/>
              </w:rPr>
              <w:t xml:space="preserve">DEFAULT '2000-01-01'</w:t>
            </w:r>
            <w:r w:rsidDel="00000000" w:rsidR="00000000" w:rsidRPr="00000000">
              <w:rPr>
                <w:color w:val="222222"/>
                <w:rtl w:val="0"/>
              </w:rPr>
              <w:t xml:space="preserve">).</w:t>
            </w:r>
          </w:p>
          <w:p w:rsidR="00000000" w:rsidDel="00000000" w:rsidP="00000000" w:rsidRDefault="00000000" w:rsidRPr="00000000" w14:paraId="000000E6">
            <w:pPr>
              <w:spacing w:line="240" w:lineRule="auto"/>
              <w:jc w:val="both"/>
              <w:rPr>
                <w:color w:val="222222"/>
              </w:rPr>
            </w:pPr>
            <w:r w:rsidDel="00000000" w:rsidR="00000000" w:rsidRPr="00000000">
              <w:rPr>
                <w:rtl w:val="0"/>
              </w:rPr>
            </w:r>
          </w:p>
          <w:p w:rsidR="00000000" w:rsidDel="00000000" w:rsidP="00000000" w:rsidRDefault="00000000" w:rsidRPr="00000000" w14:paraId="000000E7">
            <w:pPr>
              <w:spacing w:line="240" w:lineRule="auto"/>
              <w:jc w:val="both"/>
              <w:rPr>
                <w:rFonts w:ascii="Roboto Mono" w:cs="Roboto Mono" w:eastAsia="Roboto Mono" w:hAnsi="Roboto Mono"/>
                <w:color w:val="0000ff"/>
              </w:rPr>
            </w:pPr>
            <w:r w:rsidDel="00000000" w:rsidR="00000000" w:rsidRPr="00000000">
              <w:rPr>
                <w:rFonts w:ascii="Roboto Mono" w:cs="Roboto Mono" w:eastAsia="Roboto Mono" w:hAnsi="Roboto Mono"/>
                <w:color w:val="0000ff"/>
                <w:rtl w:val="0"/>
              </w:rPr>
              <w:t xml:space="preserve">DESC employee;</w:t>
            </w:r>
          </w:p>
          <w:p w:rsidR="00000000" w:rsidDel="00000000" w:rsidP="00000000" w:rsidRDefault="00000000" w:rsidRPr="00000000" w14:paraId="000000E8">
            <w:pPr>
              <w:spacing w:line="240" w:lineRule="auto"/>
              <w:jc w:val="both"/>
              <w:rPr>
                <w:color w:val="222222"/>
              </w:rPr>
            </w:pPr>
            <w:r w:rsidDel="00000000" w:rsidR="00000000" w:rsidRPr="00000000">
              <w:rPr>
                <w:color w:val="222222"/>
              </w:rPr>
              <w:drawing>
                <wp:inline distB="114300" distT="114300" distL="114300" distR="114300">
                  <wp:extent cx="3400425" cy="406400"/>
                  <wp:effectExtent b="0" l="0" r="0" t="0"/>
                  <wp:docPr id="1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40042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jc w:val="both"/>
              <w:rPr>
                <w:color w:val="222222"/>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tl w:val="0"/>
              </w:rPr>
              <w:t xml:space="preserve">Incrementar el salario en un 10% para empleados del departamento de Ventas.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Pr>
              <w:drawing>
                <wp:inline distB="114300" distT="114300" distL="114300" distR="114300">
                  <wp:extent cx="3400425" cy="711200"/>
                  <wp:effectExtent b="0" l="0" r="0" t="0"/>
                  <wp:docPr id="21"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40042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222222"/>
                <w:shd w:fill="ffe599" w:val="clear"/>
              </w:rPr>
            </w:pPr>
            <w:r w:rsidDel="00000000" w:rsidR="00000000" w:rsidRPr="00000000">
              <w:rPr>
                <w:i w:val="1"/>
                <w:color w:val="222222"/>
                <w:shd w:fill="ffe599" w:val="clear"/>
                <w:rtl w:val="0"/>
              </w:rPr>
              <w:t xml:space="preserve">Tenga cuidado al actualizar registros. Si no incluyes la cláusula </w:t>
            </w:r>
            <w:r w:rsidDel="00000000" w:rsidR="00000000" w:rsidRPr="00000000">
              <w:rPr>
                <w:b w:val="1"/>
                <w:i w:val="1"/>
                <w:color w:val="0000ff"/>
                <w:shd w:fill="ffe599" w:val="clear"/>
                <w:rtl w:val="0"/>
              </w:rPr>
              <w:t xml:space="preserve">WHERE</w:t>
            </w:r>
            <w:r w:rsidDel="00000000" w:rsidR="00000000" w:rsidRPr="00000000">
              <w:rPr>
                <w:i w:val="1"/>
                <w:color w:val="222222"/>
                <w:shd w:fill="ffe599" w:val="clear"/>
                <w:rtl w:val="0"/>
              </w:rPr>
              <w:t xml:space="preserve">, se actualizarán TODOS los registros.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hyperlink r:id="rId26">
              <w:r w:rsidDel="00000000" w:rsidR="00000000" w:rsidRPr="00000000">
                <w:rPr>
                  <w:color w:val="222222"/>
                  <w:rtl w:val="0"/>
                </w:rPr>
                <w:t xml:space="preserve">https://www.w3schools.com/sql/sql_update.asp</w:t>
              </w:r>
            </w:hyperlink>
            <w:r w:rsidDel="00000000" w:rsidR="00000000" w:rsidRPr="00000000">
              <w:rPr>
                <w:color w:val="222222"/>
                <w:rtl w:val="0"/>
              </w:rPr>
              <w:t xml:space="preserve">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color w:val="222222"/>
                <w:rtl w:val="0"/>
              </w:rPr>
              <w:t xml:space="preserve">Cambiar el nombre del trabajo a ‘</w:t>
            </w:r>
            <w:r w:rsidDel="00000000" w:rsidR="00000000" w:rsidRPr="00000000">
              <w:rPr>
                <w:i w:val="1"/>
                <w:color w:val="222222"/>
                <w:rtl w:val="0"/>
              </w:rPr>
              <w:t xml:space="preserve">Senior Programador</w:t>
            </w:r>
            <w:r w:rsidDel="00000000" w:rsidR="00000000" w:rsidRPr="00000000">
              <w:rPr>
                <w:color w:val="222222"/>
                <w:rtl w:val="0"/>
              </w:rPr>
              <w:t xml:space="preserve">‘ para empleados llamados ‘Pepe’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0F9">
            <w:pPr>
              <w:spacing w:line="240" w:lineRule="auto"/>
              <w:jc w:val="both"/>
              <w:rPr>
                <w:color w:val="222222"/>
              </w:rPr>
            </w:pPr>
            <w:r w:rsidDel="00000000" w:rsidR="00000000" w:rsidRPr="00000000">
              <w:rPr>
                <w:i w:val="1"/>
                <w:color w:val="222222"/>
                <w:shd w:fill="ffe599" w:val="clear"/>
                <w:rtl w:val="0"/>
              </w:rPr>
              <w:t xml:space="preserve">Tenga cuidado al actualizar registros. Si no incluyes la cláusula </w:t>
            </w:r>
            <w:r w:rsidDel="00000000" w:rsidR="00000000" w:rsidRPr="00000000">
              <w:rPr>
                <w:b w:val="1"/>
                <w:i w:val="1"/>
                <w:color w:val="0000ff"/>
                <w:shd w:fill="ffe599" w:val="clear"/>
                <w:rtl w:val="0"/>
              </w:rPr>
              <w:t xml:space="preserve">WHERE</w:t>
            </w:r>
            <w:r w:rsidDel="00000000" w:rsidR="00000000" w:rsidRPr="00000000">
              <w:rPr>
                <w:i w:val="1"/>
                <w:color w:val="222222"/>
                <w:shd w:fill="ffe599" w:val="clear"/>
                <w:rtl w:val="0"/>
              </w:rPr>
              <w:t xml:space="preserve">, se actualizarán TODOS los registros.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40" w:lineRule="auto"/>
              <w:jc w:val="both"/>
              <w:rPr>
                <w:color w:val="222222"/>
              </w:rPr>
            </w:pPr>
            <w:r w:rsidDel="00000000" w:rsidR="00000000" w:rsidRPr="00000000">
              <w:rPr>
                <w:b w:val="1"/>
                <w:color w:val="222222"/>
                <w:rtl w:val="0"/>
              </w:rPr>
              <w:t xml:space="preserve">La Dirección de Impuestos y Aduanas Nacionales (DIAN)</w:t>
            </w:r>
            <w:r w:rsidDel="00000000" w:rsidR="00000000" w:rsidRPr="00000000">
              <w:rPr>
                <w:color w:val="222222"/>
                <w:rtl w:val="0"/>
              </w:rPr>
              <w:t xml:space="preserve"> anunció que los plazos para presentar la </w:t>
            </w:r>
            <w:r w:rsidDel="00000000" w:rsidR="00000000" w:rsidRPr="00000000">
              <w:rPr>
                <w:b w:val="1"/>
                <w:color w:val="222222"/>
                <w:rtl w:val="0"/>
              </w:rPr>
              <w:t xml:space="preserve">declaración de renta correspondiente al año gravable 2024</w:t>
            </w:r>
            <w:r w:rsidDel="00000000" w:rsidR="00000000" w:rsidRPr="00000000">
              <w:rPr>
                <w:color w:val="222222"/>
                <w:rtl w:val="0"/>
              </w:rPr>
              <w:t xml:space="preserve"> se vencerán entre el </w:t>
            </w:r>
            <w:r w:rsidDel="00000000" w:rsidR="00000000" w:rsidRPr="00000000">
              <w:rPr>
                <w:b w:val="1"/>
                <w:color w:val="222222"/>
                <w:rtl w:val="0"/>
              </w:rPr>
              <w:t xml:space="preserve">12 de agosto y el 24 de octubre de 2025</w:t>
            </w:r>
            <w:r w:rsidDel="00000000" w:rsidR="00000000" w:rsidRPr="00000000">
              <w:rPr>
                <w:color w:val="222222"/>
                <w:rtl w:val="0"/>
              </w:rPr>
              <w:t xml:space="preserve"> (según el último dígito del NIT sin tener en cuenta el dígito de verificación).</w:t>
            </w:r>
          </w:p>
          <w:p w:rsidR="00000000" w:rsidDel="00000000" w:rsidP="00000000" w:rsidRDefault="00000000" w:rsidRPr="00000000" w14:paraId="000000FD">
            <w:pPr>
              <w:spacing w:after="240" w:before="240" w:line="240" w:lineRule="auto"/>
              <w:jc w:val="both"/>
              <w:rPr>
                <w:color w:val="222222"/>
              </w:rPr>
            </w:pPr>
            <w:r w:rsidDel="00000000" w:rsidR="00000000" w:rsidRPr="00000000">
              <w:rPr>
                <w:color w:val="222222"/>
                <w:rtl w:val="0"/>
              </w:rPr>
              <w:t xml:space="preserve">Por esta razón, la entidad ha empezado a emitir una serie de </w:t>
            </w:r>
            <w:r w:rsidDel="00000000" w:rsidR="00000000" w:rsidRPr="00000000">
              <w:rPr>
                <w:b w:val="1"/>
                <w:color w:val="222222"/>
                <w:rtl w:val="0"/>
              </w:rPr>
              <w:t xml:space="preserve">correos electrónicos</w:t>
            </w:r>
            <w:r w:rsidDel="00000000" w:rsidR="00000000" w:rsidRPr="00000000">
              <w:rPr>
                <w:color w:val="222222"/>
                <w:rtl w:val="0"/>
              </w:rPr>
              <w:t xml:space="preserve"> a los ciudadanos bajo el asunto </w:t>
            </w:r>
            <w:r w:rsidDel="00000000" w:rsidR="00000000" w:rsidRPr="00000000">
              <w:rPr>
                <w:b w:val="1"/>
                <w:color w:val="222222"/>
                <w:rtl w:val="0"/>
              </w:rPr>
              <w:t xml:space="preserve">“declaración de renta sugerida”</w:t>
            </w:r>
            <w:r w:rsidDel="00000000" w:rsidR="00000000" w:rsidRPr="00000000">
              <w:rPr>
                <w:color w:val="222222"/>
                <w:rtl w:val="0"/>
              </w:rPr>
              <w:t xml:space="preserve">, informándoles sobre su </w:t>
            </w:r>
            <w:r w:rsidDel="00000000" w:rsidR="00000000" w:rsidRPr="00000000">
              <w:rPr>
                <w:b w:val="1"/>
                <w:color w:val="222222"/>
                <w:rtl w:val="0"/>
              </w:rPr>
              <w:t xml:space="preserve">obligación tributaria</w:t>
            </w:r>
            <w:r w:rsidDel="00000000" w:rsidR="00000000" w:rsidRPr="00000000">
              <w:rPr>
                <w:color w:val="222222"/>
                <w:rtl w:val="0"/>
              </w:rPr>
              <w:t xml:space="preserve"> pendiente.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Esto es un proceso obligatorio, por lo que las personas que no lo realicen recibirán sanciones que varían según el caso.</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La sanción mínima es una multa de</w:t>
            </w:r>
            <w:r w:rsidDel="00000000" w:rsidR="00000000" w:rsidRPr="00000000">
              <w:rPr>
                <w:b w:val="1"/>
                <w:color w:val="222222"/>
                <w:rtl w:val="0"/>
              </w:rPr>
              <w:t xml:space="preserve"> $471.000 </w:t>
            </w:r>
            <w:r w:rsidDel="00000000" w:rsidR="00000000" w:rsidRPr="00000000">
              <w:rPr>
                <w:color w:val="222222"/>
                <w:rtl w:val="0"/>
              </w:rPr>
              <w:t xml:space="preserve">COP </w:t>
            </w:r>
            <w:r w:rsidDel="00000000" w:rsidR="00000000" w:rsidRPr="00000000">
              <w:rPr>
                <w:color w:val="222222"/>
                <w:rtl w:val="0"/>
              </w:rPr>
              <w:t xml:space="preserve">por obligaciones incluidas. En caso de que se declare un (1) día después del plazo correspondiente, el ciudadano deberá asumir este valor, incluso si su declaración de renta tenga un valor a pagar de cero pesos.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Un residente fiscal, para saber si debe declarar renta, debe tener en cuenta que si el año pasado (2024) una tuvo ingresos anuales </w:t>
            </w:r>
            <w:r w:rsidDel="00000000" w:rsidR="00000000" w:rsidRPr="00000000">
              <w:rPr>
                <w:b w:val="1"/>
                <w:color w:val="222222"/>
                <w:rtl w:val="0"/>
              </w:rPr>
              <w:t xml:space="preserve">superiores a $65.891.000 COP</w:t>
            </w:r>
            <w:r w:rsidDel="00000000" w:rsidR="00000000" w:rsidRPr="00000000">
              <w:rPr>
                <w:color w:val="222222"/>
                <w:rtl w:val="0"/>
              </w:rPr>
              <w:t xml:space="preserve">, está </w:t>
            </w:r>
            <w:r w:rsidDel="00000000" w:rsidR="00000000" w:rsidRPr="00000000">
              <w:rPr>
                <w:b w:val="1"/>
                <w:color w:val="222222"/>
                <w:rtl w:val="0"/>
              </w:rPr>
              <w:t xml:space="preserve">obligada a declarar renta en 2025</w:t>
            </w:r>
            <w:r w:rsidDel="00000000" w:rsidR="00000000" w:rsidRPr="00000000">
              <w:rPr>
                <w:color w:val="222222"/>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De acuerdo con los ingresos anuales de cada trabajador, indique si debe o no declarar renta.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Usar </w:t>
            </w:r>
            <w:r w:rsidDel="00000000" w:rsidR="00000000" w:rsidRPr="00000000">
              <w:rPr>
                <w:b w:val="1"/>
                <w:i w:val="1"/>
                <w:color w:val="222222"/>
                <w:rtl w:val="0"/>
              </w:rPr>
              <w:t xml:space="preserve">FORMAT </w:t>
            </w:r>
            <w:r w:rsidDel="00000000" w:rsidR="00000000" w:rsidRPr="00000000">
              <w:rPr>
                <w:color w:val="222222"/>
                <w:rtl w:val="0"/>
              </w:rPr>
              <w:t xml:space="preserve">y </w:t>
            </w:r>
            <w:r w:rsidDel="00000000" w:rsidR="00000000" w:rsidRPr="00000000">
              <w:rPr>
                <w:b w:val="1"/>
                <w:i w:val="1"/>
                <w:color w:val="222222"/>
                <w:rtl w:val="0"/>
              </w:rPr>
              <w:t xml:space="preserve">CONCAT</w:t>
            </w:r>
            <w:r w:rsidDel="00000000" w:rsidR="00000000" w:rsidRPr="00000000">
              <w:rPr>
                <w:color w:val="222222"/>
                <w:rtl w:val="0"/>
              </w:rPr>
              <w:t xml:space="preserv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Pr>
              <w:drawing>
                <wp:inline distB="114300" distT="114300" distL="114300" distR="114300">
                  <wp:extent cx="3340462" cy="79167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340462" cy="79167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Recuerde: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Pr>
              <w:drawing>
                <wp:inline distB="114300" distT="114300" distL="114300" distR="114300">
                  <wp:extent cx="3400425" cy="1079500"/>
                  <wp:effectExtent b="0" l="0" r="0" t="0"/>
                  <wp:docPr id="1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400425"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rPr>
            </w:pPr>
            <w:hyperlink r:id="rId29">
              <w:r w:rsidDel="00000000" w:rsidR="00000000" w:rsidRPr="00000000">
                <w:rPr>
                  <w:color w:val="1155cc"/>
                  <w:u w:val="single"/>
                  <w:rtl w:val="0"/>
                </w:rPr>
                <w:t xml:space="preserve">https://www.w3schools.com/mysql/func_mysql_case.asp</w:t>
              </w:r>
            </w:hyperlink>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color w:val="222222"/>
              </w:rPr>
            </w:pPr>
            <w:r w:rsidDel="00000000" w:rsidR="00000000" w:rsidRPr="00000000">
              <w:rPr>
                <w:i w:val="1"/>
                <w:color w:val="222222"/>
                <w:rtl w:val="0"/>
              </w:rPr>
              <w:t xml:space="preserve">El dólar estadounidense pierde valor</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El dólar tuvo una reducción importante en la jornada de este miércoles 2 de julio, pues cerró por debajo de los $4.000. Es la primera vez que esto ocurre en 2025.</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La moneda estadounidense registró $3.992,30. Esto se debe a que la divisa sigue cediendo terreno debido a dos factores macroeconómicos fundamentales que presionan la tasa de cambio a la baja.</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El primer factor está relacionado con las políticas macroeconómicas del presidente Donald Trump, que ha impulsado desde el inicio de su Gobierno una política de devaluar el dólar, de acuerdo con Jeisson Andrés Balaguera, director ejecutivo de Values AAA, Banca de Inversión de Bogotá y EE. UU.</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La razón detrás de ello es que si la moneda pierde valor en general con otras divisas (incluyendo el peso colombiano), se puede ir mejorando balanza comercial respecto a las importaciones y exportaciones de Estados Unidos con el resto del mundo.</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Aunque es imposible predecir el comportamiento de la tasa de cambio, no hay razones para esperar que el precio del dólar pueda bajar mucho más en el futuro cercano.</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Los que más ganan con este panorama son los importadores, pues van a tener menores precios en los productos que compran en el exterior. En contraste, los castigados serán los exportadores, trabajadores en Colombia que ganan en dólares y las personas que reciben remesas.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Actualice los </w:t>
            </w:r>
            <w:r w:rsidDel="00000000" w:rsidR="00000000" w:rsidRPr="00000000">
              <w:rPr>
                <w:b w:val="1"/>
                <w:i w:val="1"/>
                <w:color w:val="222222"/>
                <w:rtl w:val="0"/>
              </w:rPr>
              <w:t xml:space="preserve">salarios </w:t>
            </w:r>
            <w:r w:rsidDel="00000000" w:rsidR="00000000" w:rsidRPr="00000000">
              <w:rPr>
                <w:color w:val="222222"/>
                <w:rtl w:val="0"/>
              </w:rPr>
              <w:t xml:space="preserve">y </w:t>
            </w:r>
            <w:r w:rsidDel="00000000" w:rsidR="00000000" w:rsidRPr="00000000">
              <w:rPr>
                <w:b w:val="1"/>
                <w:i w:val="1"/>
                <w:color w:val="222222"/>
                <w:rtl w:val="0"/>
              </w:rPr>
              <w:t xml:space="preserve">comisiones </w:t>
            </w:r>
            <w:r w:rsidDel="00000000" w:rsidR="00000000" w:rsidRPr="00000000">
              <w:rPr>
                <w:color w:val="222222"/>
                <w:rtl w:val="0"/>
              </w:rPr>
              <w:t xml:space="preserve">a COP (Peso colombiano)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Tener en cuenta modificar el tamaño del campo para que los valores calculados no se salgan del rango:</w:t>
            </w:r>
          </w:p>
          <w:p w:rsidR="00000000" w:rsidDel="00000000" w:rsidP="00000000" w:rsidRDefault="00000000" w:rsidRPr="00000000" w14:paraId="00000112">
            <w:pPr>
              <w:pBdr>
                <w:top w:color="auto" w:space="0" w:sz="0" w:val="none"/>
                <w:left w:color="auto" w:space="0" w:sz="0" w:val="none"/>
                <w:bottom w:color="auto" w:space="7" w:sz="0" w:val="none"/>
                <w:right w:color="auto" w:space="0" w:sz="0" w:val="none"/>
              </w:pBdr>
              <w:shd w:fill="ffffff" w:val="clear"/>
              <w:spacing w:after="180" w:before="180" w:line="240" w:lineRule="auto"/>
              <w:jc w:val="both"/>
              <w:rPr>
                <w:color w:val="222222"/>
              </w:rPr>
            </w:pPr>
            <w:r w:rsidDel="00000000" w:rsidR="00000000" w:rsidRPr="00000000">
              <w:rPr/>
              <w:drawing>
                <wp:inline distB="114300" distT="114300" distL="114300" distR="114300">
                  <wp:extent cx="3400425" cy="1905000"/>
                  <wp:effectExtent b="12700" l="12700" r="12700" t="12700"/>
                  <wp:docPr id="1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3400425" cy="1905000"/>
                          </a:xfrm>
                          <a:prstGeom prst="rect"/>
                          <a:ln w="12700">
                            <a:solidFill>
                              <a:srgbClr val="0000FF"/>
                            </a:solidFill>
                            <a:prstDash val="do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240" w:lineRule="auto"/>
              <w:jc w:val="both"/>
              <w:rPr>
                <w:i w:val="1"/>
                <w:color w:val="222222"/>
              </w:rPr>
            </w:pPr>
            <w:r w:rsidDel="00000000" w:rsidR="00000000" w:rsidRPr="00000000">
              <w:rPr>
                <w:b w:val="1"/>
                <w:i w:val="1"/>
                <w:color w:val="222222"/>
                <w:sz w:val="20"/>
                <w:szCs w:val="20"/>
                <w:rtl w:val="0"/>
              </w:rPr>
              <w:t xml:space="preserve">Referencia</w:t>
            </w:r>
            <w:r w:rsidDel="00000000" w:rsidR="00000000" w:rsidRPr="00000000">
              <w:rPr>
                <w:i w:val="1"/>
                <w:color w:val="222222"/>
                <w:rtl w:val="0"/>
              </w:rPr>
              <w:t xml:space="preserve">:</w:t>
            </w:r>
          </w:p>
          <w:p w:rsidR="00000000" w:rsidDel="00000000" w:rsidP="00000000" w:rsidRDefault="00000000" w:rsidRPr="00000000" w14:paraId="00000114">
            <w:pPr>
              <w:spacing w:after="240" w:before="240" w:line="240" w:lineRule="auto"/>
              <w:jc w:val="both"/>
              <w:rPr>
                <w:b w:val="1"/>
                <w:color w:val="222222"/>
                <w:sz w:val="20"/>
                <w:szCs w:val="20"/>
              </w:rPr>
            </w:pPr>
            <w:hyperlink r:id="rId31">
              <w:r w:rsidDel="00000000" w:rsidR="00000000" w:rsidRPr="00000000">
                <w:rPr>
                  <w:color w:val="1155cc"/>
                  <w:sz w:val="20"/>
                  <w:szCs w:val="20"/>
                  <w:u w:val="single"/>
                  <w:rtl w:val="0"/>
                </w:rPr>
                <w:t xml:space="preserve">https://www.elespectador.com/economia/macroeconomia/el-dolar-vuelve-a-estar-por-debajo-de-los-4000-cuales-son-las-razones/</w:t>
              </w:r>
            </w:hyperlink>
            <w:r w:rsidDel="00000000" w:rsidR="00000000" w:rsidRPr="00000000">
              <w:rPr>
                <w:color w:val="222222"/>
                <w:sz w:val="20"/>
                <w:szCs w:val="20"/>
                <w:rtl w:val="0"/>
              </w:rPr>
              <w:t xml:space="preserve">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En contabilidad, la nómina son aquellos pagos mensuales o quincenales que los empleadores, personas naturales o jurídicas, deben realizar a los trabajadores vinculados mediante contrato de trabajo, sea indefinido, término fijo, por obra o labor u ocasional.</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Calcular el valor de la nómina mensual de la empresa  por concepto de salarios.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Pr>
              <w:drawing>
                <wp:inline distB="114300" distT="114300" distL="114300" distR="114300">
                  <wp:extent cx="1228725" cy="828675"/>
                  <wp:effectExtent b="12700" l="12700" r="12700" t="12700"/>
                  <wp:docPr id="1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228725" cy="828675"/>
                          </a:xfrm>
                          <a:prstGeom prst="rect"/>
                          <a:ln w="12700">
                            <a:solidFill>
                              <a:srgbClr val="FF0000"/>
                            </a:solidFill>
                            <a:prstDash val="dot"/>
                          </a:ln>
                        </pic:spPr>
                      </pic:pic>
                    </a:graphicData>
                  </a:graphic>
                </wp:inline>
              </w:drawing>
            </w:r>
            <w:r w:rsidDel="00000000" w:rsidR="00000000" w:rsidRPr="00000000">
              <w:rPr>
                <w:color w:val="222222"/>
                <w:rtl w:val="0"/>
              </w:rPr>
              <w:t xml:space="preserve">    </w:t>
            </w:r>
            <w:r w:rsidDel="00000000" w:rsidR="00000000" w:rsidRPr="00000000">
              <w:rPr>
                <w:color w:val="222222"/>
              </w:rPr>
              <w:drawing>
                <wp:inline distB="114300" distT="114300" distL="114300" distR="114300">
                  <wp:extent cx="1325042" cy="845106"/>
                  <wp:effectExtent b="12700" l="12700" r="12700" t="12700"/>
                  <wp:docPr id="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325042" cy="845106"/>
                          </a:xfrm>
                          <a:prstGeom prst="rect"/>
                          <a:ln w="12700">
                            <a:solidFill>
                              <a:srgbClr val="FF0000"/>
                            </a:solidFill>
                            <a:prstDash val="do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i w:val="1"/>
                <w:color w:val="222222"/>
                <w:sz w:val="18"/>
                <w:szCs w:val="18"/>
              </w:rPr>
            </w:pPr>
            <w:r w:rsidDel="00000000" w:rsidR="00000000" w:rsidRPr="00000000">
              <w:rPr>
                <w:i w:val="1"/>
                <w:color w:val="222222"/>
                <w:sz w:val="18"/>
                <w:szCs w:val="18"/>
                <w:rtl w:val="0"/>
              </w:rPr>
              <w:t xml:space="preserve">*Tenga en cuenta incluir la comisión en sus cálculos.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highlight w:val="yellow"/>
              </w:rPr>
            </w:pPr>
            <w:r w:rsidDel="00000000" w:rsidR="00000000" w:rsidRPr="00000000">
              <w:rPr>
                <w:color w:val="222222"/>
                <w:rtl w:val="0"/>
              </w:rPr>
              <w:t xml:space="preserve">La empresa desea almacenar el sexo de sus empleados. Es importante saber que en general esta empresa contrata </w:t>
            </w:r>
            <w:r w:rsidDel="00000000" w:rsidR="00000000" w:rsidRPr="00000000">
              <w:rPr>
                <w:color w:val="222222"/>
                <w:highlight w:val="yellow"/>
                <w:rtl w:val="0"/>
              </w:rPr>
              <w:t xml:space="preserve">principalmente madres cabeza de hogar.</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Adicione un </w:t>
            </w:r>
            <w:r w:rsidDel="00000000" w:rsidR="00000000" w:rsidRPr="00000000">
              <w:rPr>
                <w:color w:val="222222"/>
                <w:highlight w:val="green"/>
                <w:rtl w:val="0"/>
              </w:rPr>
              <w:t xml:space="preserve">campo enumerado</w:t>
            </w:r>
            <w:r w:rsidDel="00000000" w:rsidR="00000000" w:rsidRPr="00000000">
              <w:rPr>
                <w:color w:val="222222"/>
                <w:rtl w:val="0"/>
              </w:rPr>
              <w:t xml:space="preserve"> llamado sexo biológico (sexo </w:t>
            </w:r>
            <w:r w:rsidDel="00000000" w:rsidR="00000000" w:rsidRPr="00000000">
              <w:rPr>
                <w:i w:val="1"/>
                <w:color w:val="222222"/>
                <w:rtl w:val="0"/>
              </w:rPr>
              <w:t xml:space="preserve">masculino </w:t>
            </w:r>
            <w:r w:rsidDel="00000000" w:rsidR="00000000" w:rsidRPr="00000000">
              <w:rPr>
                <w:color w:val="222222"/>
                <w:rtl w:val="0"/>
              </w:rPr>
              <w:t xml:space="preserve">o </w:t>
            </w:r>
            <w:r w:rsidDel="00000000" w:rsidR="00000000" w:rsidRPr="00000000">
              <w:rPr>
                <w:i w:val="1"/>
                <w:color w:val="222222"/>
                <w:rtl w:val="0"/>
              </w:rPr>
              <w:t xml:space="preserve">femenino</w:t>
            </w:r>
            <w:r w:rsidDel="00000000" w:rsidR="00000000" w:rsidRPr="00000000">
              <w:rPr>
                <w:color w:val="222222"/>
                <w:rtl w:val="0"/>
              </w:rPr>
              <w:t xml:space="preserve">), cuyos valores se deben consultar.</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Opciones para consultar:</w:t>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color w:val="0000ff"/>
                <w:rtl w:val="0"/>
              </w:rPr>
              <w:t xml:space="preserve">DESC </w:t>
            </w:r>
            <w:r w:rsidDel="00000000" w:rsidR="00000000" w:rsidRPr="00000000">
              <w:rPr>
                <w:rFonts w:ascii="Courier New" w:cs="Courier New" w:eastAsia="Courier New" w:hAnsi="Courier New"/>
                <w:color w:val="222222"/>
                <w:rtl w:val="0"/>
              </w:rPr>
              <w:t xml:space="preserve">employee;</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color w:val="0000ff"/>
                <w:rtl w:val="0"/>
              </w:rPr>
              <w:t xml:space="preserve">SHOW </w:t>
            </w:r>
            <w:r w:rsidDel="00000000" w:rsidR="00000000" w:rsidRPr="00000000">
              <w:rPr>
                <w:rFonts w:ascii="Courier New" w:cs="Courier New" w:eastAsia="Courier New" w:hAnsi="Courier New"/>
                <w:color w:val="222222"/>
                <w:rtl w:val="0"/>
              </w:rPr>
              <w:t xml:space="preserve">COLUMNS </w:t>
            </w:r>
            <w:r w:rsidDel="00000000" w:rsidR="00000000" w:rsidRPr="00000000">
              <w:rPr>
                <w:rFonts w:ascii="Courier New" w:cs="Courier New" w:eastAsia="Courier New" w:hAnsi="Courier New"/>
                <w:color w:val="0000ff"/>
                <w:rtl w:val="0"/>
              </w:rPr>
              <w:t xml:space="preserve">FROM </w:t>
            </w:r>
            <w:r w:rsidDel="00000000" w:rsidR="00000000" w:rsidRPr="00000000">
              <w:rPr>
                <w:rFonts w:ascii="Courier New" w:cs="Courier New" w:eastAsia="Courier New" w:hAnsi="Courier New"/>
                <w:color w:val="222222"/>
                <w:rtl w:val="0"/>
              </w:rPr>
              <w:t xml:space="preserve">employee </w:t>
            </w:r>
            <w:r w:rsidDel="00000000" w:rsidR="00000000" w:rsidRPr="00000000">
              <w:rPr>
                <w:rFonts w:ascii="Courier New" w:cs="Courier New" w:eastAsia="Courier New" w:hAnsi="Courier New"/>
                <w:color w:val="0000ff"/>
                <w:rtl w:val="0"/>
              </w:rPr>
              <w:t xml:space="preserve">LIKE </w:t>
            </w:r>
            <w:r w:rsidDel="00000000" w:rsidR="00000000" w:rsidRPr="00000000">
              <w:rPr>
                <w:rFonts w:ascii="Courier New" w:cs="Courier New" w:eastAsia="Courier New" w:hAnsi="Courier New"/>
                <w:color w:val="222222"/>
                <w:rtl w:val="0"/>
              </w:rPr>
              <w:t xml:space="preserve">'sexo'; </w:t>
            </w:r>
          </w:p>
          <w:p w:rsidR="00000000" w:rsidDel="00000000" w:rsidP="00000000" w:rsidRDefault="00000000" w:rsidRPr="00000000" w14:paraId="000001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color w:val="0000ff"/>
                <w:rtl w:val="0"/>
              </w:rPr>
              <w:t xml:space="preserve">SELECT</w:t>
            </w:r>
            <w:r w:rsidDel="00000000" w:rsidR="00000000" w:rsidRPr="00000000">
              <w:rPr>
                <w:rFonts w:ascii="Courier New" w:cs="Courier New" w:eastAsia="Courier New" w:hAnsi="Courier New"/>
                <w:color w:val="222222"/>
                <w:rtl w:val="0"/>
              </w:rPr>
              <w:t xml:space="preserve"> COLUMN_TYPE AS Campo_Nuevo</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ourier New" w:cs="Courier New" w:eastAsia="Courier New" w:hAnsi="Courier New"/>
                <w:color w:val="222222"/>
              </w:rPr>
            </w:pPr>
            <w:r w:rsidDel="00000000" w:rsidR="00000000" w:rsidRPr="00000000">
              <w:rPr>
                <w:rFonts w:ascii="Courier New" w:cs="Courier New" w:eastAsia="Courier New" w:hAnsi="Courier New"/>
                <w:color w:val="0000ff"/>
                <w:rtl w:val="0"/>
              </w:rPr>
              <w:t xml:space="preserve">     FROM</w:t>
            </w:r>
            <w:r w:rsidDel="00000000" w:rsidR="00000000" w:rsidRPr="00000000">
              <w:rPr>
                <w:rFonts w:ascii="Courier New" w:cs="Courier New" w:eastAsia="Courier New" w:hAnsi="Courier New"/>
                <w:color w:val="222222"/>
                <w:rtl w:val="0"/>
              </w:rPr>
              <w:t xml:space="preserve"> INFORMATION_SCHEMA.COLUMNS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ourier New" w:cs="Courier New" w:eastAsia="Courier New" w:hAnsi="Courier New"/>
                <w:color w:val="222222"/>
              </w:rPr>
            </w:pPr>
            <w:r w:rsidDel="00000000" w:rsidR="00000000" w:rsidRPr="00000000">
              <w:rPr>
                <w:rFonts w:ascii="Courier New" w:cs="Courier New" w:eastAsia="Courier New" w:hAnsi="Courier New"/>
                <w:color w:val="0000ff"/>
                <w:rtl w:val="0"/>
              </w:rPr>
              <w:t xml:space="preserve">     WHERE</w:t>
            </w:r>
            <w:r w:rsidDel="00000000" w:rsidR="00000000" w:rsidRPr="00000000">
              <w:rPr>
                <w:rFonts w:ascii="Courier New" w:cs="Courier New" w:eastAsia="Courier New" w:hAnsi="Courier New"/>
                <w:color w:val="222222"/>
                <w:rtl w:val="0"/>
              </w:rPr>
              <w:t xml:space="preserve"> (</w:t>
            </w:r>
            <w:r w:rsidDel="00000000" w:rsidR="00000000" w:rsidRPr="00000000">
              <w:rPr>
                <w:rFonts w:ascii="Courier New" w:cs="Courier New" w:eastAsia="Courier New" w:hAnsi="Courier New"/>
                <w:color w:val="ff0000"/>
                <w:rtl w:val="0"/>
              </w:rPr>
              <w:t xml:space="preserve">TABLE_NAME</w:t>
            </w:r>
            <w:r w:rsidDel="00000000" w:rsidR="00000000" w:rsidRPr="00000000">
              <w:rPr>
                <w:rFonts w:ascii="Courier New" w:cs="Courier New" w:eastAsia="Courier New" w:hAnsi="Courier New"/>
                <w:color w:val="222222"/>
                <w:rtl w:val="0"/>
              </w:rPr>
              <w:t xml:space="preserve"> = 'employee'</w:t>
            </w:r>
          </w:p>
          <w:p w:rsidR="00000000" w:rsidDel="00000000" w:rsidP="00000000" w:rsidRDefault="00000000" w:rsidRPr="00000000" w14:paraId="00000126">
            <w:pPr>
              <w:spacing w:after="240" w:before="240" w:line="240" w:lineRule="auto"/>
              <w:jc w:val="both"/>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AND </w:t>
            </w:r>
            <w:r w:rsidDel="00000000" w:rsidR="00000000" w:rsidRPr="00000000">
              <w:rPr>
                <w:rFonts w:ascii="Courier New" w:cs="Courier New" w:eastAsia="Courier New" w:hAnsi="Courier New"/>
                <w:color w:val="ff0000"/>
                <w:rtl w:val="0"/>
              </w:rPr>
              <w:t xml:space="preserve">COLUMN_NAME</w:t>
            </w:r>
            <w:r w:rsidDel="00000000" w:rsidR="00000000" w:rsidRPr="00000000">
              <w:rPr>
                <w:rFonts w:ascii="Courier New" w:cs="Courier New" w:eastAsia="Courier New" w:hAnsi="Courier New"/>
                <w:color w:val="222222"/>
                <w:rtl w:val="0"/>
              </w:rPr>
              <w:t xml:space="preserve"> = 'sexo');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222222"/>
              </w:rPr>
            </w:pPr>
            <w:r w:rsidDel="00000000" w:rsidR="00000000" w:rsidRPr="00000000">
              <w:rPr>
                <w:b w:val="1"/>
                <w:color w:val="222222"/>
                <w:rtl w:val="0"/>
              </w:rPr>
              <w:t xml:space="preserve">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tl w:val="0"/>
              </w:rPr>
              <w:t xml:space="preserve">¿Hace cuánto trabaja cada empleado en la empresa?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pPr>
            <w:r w:rsidDel="00000000" w:rsidR="00000000" w:rsidRPr="00000000">
              <w:rPr>
                <w:color w:val="222222"/>
                <w:rtl w:val="0"/>
              </w:rPr>
              <w:t xml:space="preserve">Cada empleado tiene derecho a una bonificación de antigüedad, si la persona lleva más de un año laborando para la empresa. El porcentaje corresponde a la cantidad de años de antigüedad. Calcular el valor de bonificación de cada empleado.</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rFonts w:ascii="Courier New" w:cs="Courier New" w:eastAsia="Courier New" w:hAnsi="Courier New"/>
                <w:b w:val="1"/>
                <w:color w:val="0000ff"/>
                <w:sz w:val="16"/>
                <w:szCs w:val="16"/>
                <w:rtl w:val="0"/>
              </w:rPr>
              <w:t xml:space="preserve">Select  timestampdiff</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0000ff"/>
                <w:sz w:val="16"/>
                <w:szCs w:val="16"/>
                <w:rtl w:val="0"/>
              </w:rPr>
              <w:t xml:space="preserve">YEAR</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9900"/>
                <w:sz w:val="16"/>
                <w:szCs w:val="16"/>
                <w:rtl w:val="0"/>
              </w:rPr>
              <w:t xml:space="preserve">'2000-08-17'</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ff9900"/>
                <w:sz w:val="16"/>
                <w:szCs w:val="16"/>
                <w:rtl w:val="0"/>
              </w:rPr>
              <w:t xml:space="preserve">'2023-08-17'</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color w:val="0000ff"/>
                <w:sz w:val="16"/>
                <w:szCs w:val="16"/>
                <w:rtl w:val="0"/>
              </w:rPr>
              <w:t xml:space="preserve">AS</w:t>
            </w:r>
            <w:r w:rsidDel="00000000" w:rsidR="00000000" w:rsidRPr="00000000">
              <w:rPr>
                <w:rFonts w:ascii="Courier New" w:cs="Courier New" w:eastAsia="Courier New" w:hAnsi="Courier New"/>
                <w:sz w:val="16"/>
                <w:szCs w:val="16"/>
                <w:rtl w:val="0"/>
              </w:rPr>
              <w:t xml:space="preserve"> Años_Transcurridos;</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color w:val="222222"/>
              </w:rPr>
              <w:drawing>
                <wp:inline distB="114300" distT="114300" distL="114300" distR="114300">
                  <wp:extent cx="3400425" cy="660400"/>
                  <wp:effectExtent b="12700" l="12700" r="12700" t="12700"/>
                  <wp:docPr id="3"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400425" cy="660400"/>
                          </a:xfrm>
                          <a:prstGeom prst="rect"/>
                          <a:ln w="12700">
                            <a:solidFill>
                              <a:srgbClr val="FF0000"/>
                            </a:solidFill>
                            <a:prstDash val="do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color w:val="222222"/>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i w:val="1"/>
                <w:color w:val="ff0000"/>
                <w:sz w:val="20"/>
                <w:szCs w:val="20"/>
              </w:rPr>
            </w:pPr>
            <w:r w:rsidDel="00000000" w:rsidR="00000000" w:rsidRPr="00000000">
              <w:rPr>
                <w:rtl w:val="0"/>
              </w:rPr>
            </w:r>
          </w:p>
        </w:tc>
      </w:tr>
    </w:tbl>
    <w:p w:rsidR="00000000" w:rsidDel="00000000" w:rsidP="00000000" w:rsidRDefault="00000000" w:rsidRPr="00000000" w14:paraId="0000012F">
      <w:pPr>
        <w:spacing w:line="276" w:lineRule="auto"/>
        <w:rPr>
          <w:i w:val="1"/>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t xml:space="preserve">             </w:t>
      </w:r>
    </w:p>
    <w:p w:rsidR="00000000" w:rsidDel="00000000" w:rsidP="00000000" w:rsidRDefault="00000000" w:rsidRPr="00000000" w14:paraId="00000131">
      <w:pPr>
        <w:spacing w:line="276" w:lineRule="auto"/>
        <w:rPr>
          <w:b w:val="1"/>
          <w:i w:val="1"/>
          <w:u w:val="single"/>
        </w:rPr>
      </w:pPr>
      <w:r w:rsidDel="00000000" w:rsidR="00000000" w:rsidRPr="00000000">
        <w:rPr>
          <w:rtl w:val="0"/>
        </w:rPr>
        <w:t xml:space="preserve">     Desactivar temporalmente el</w:t>
      </w:r>
      <w:r w:rsidDel="00000000" w:rsidR="00000000" w:rsidRPr="00000000">
        <w:rPr>
          <w:b w:val="1"/>
          <w:i w:val="1"/>
          <w:u w:val="single"/>
          <w:rtl w:val="0"/>
        </w:rPr>
        <w:t xml:space="preserve"> Modo seguro:</w:t>
      </w:r>
    </w:p>
    <w:p w:rsidR="00000000" w:rsidDel="00000000" w:rsidP="00000000" w:rsidRDefault="00000000" w:rsidRPr="00000000" w14:paraId="00000132">
      <w:pPr>
        <w:spacing w:line="276" w:lineRule="auto"/>
        <w:ind w:left="720" w:firstLine="0"/>
        <w:rPr>
          <w:i w:val="1"/>
        </w:rPr>
      </w:pPr>
      <w:r w:rsidDel="00000000" w:rsidR="00000000" w:rsidRPr="00000000">
        <w:rPr>
          <w:i w:val="1"/>
          <w:rtl w:val="0"/>
        </w:rPr>
        <w:t xml:space="preserve">  SET SQL_SAFE_UPDATES = 0; </w:t>
      </w:r>
    </w:p>
    <w:p w:rsidR="00000000" w:rsidDel="00000000" w:rsidP="00000000" w:rsidRDefault="00000000" w:rsidRPr="00000000" w14:paraId="00000133">
      <w:pPr>
        <w:spacing w:line="276" w:lineRule="auto"/>
        <w:rPr/>
      </w:pPr>
      <w:r w:rsidDel="00000000" w:rsidR="00000000" w:rsidRPr="00000000">
        <w:rPr>
          <w:i w:val="1"/>
        </w:rPr>
        <w:drawing>
          <wp:inline distB="114300" distT="114300" distL="114300" distR="114300">
            <wp:extent cx="7052400" cy="190500"/>
            <wp:effectExtent b="0" l="0" r="0" t="0"/>
            <wp:docPr id="8"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7052400" cy="190500"/>
                    </a:xfrm>
                    <a:prstGeom prst="rect"/>
                    <a:ln/>
                  </pic:spPr>
                </pic:pic>
              </a:graphicData>
            </a:graphic>
          </wp:inline>
        </w:drawing>
      </w:r>
      <w:r w:rsidDel="00000000" w:rsidR="00000000" w:rsidRPr="00000000">
        <w:rPr>
          <w:i w:val="1"/>
          <w:rtl w:val="0"/>
        </w:rPr>
        <w:t xml:space="preserve">  </w:t>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sql_in.asp" TargetMode="External"/><Relationship Id="rId26" Type="http://schemas.openxmlformats.org/officeDocument/2006/relationships/hyperlink" Target="https://www.w3schools.com/sql/sql_update.asp" TargetMode="External"/><Relationship Id="rId25" Type="http://schemas.openxmlformats.org/officeDocument/2006/relationships/image" Target="media/image7.png"/><Relationship Id="rId28" Type="http://schemas.openxmlformats.org/officeDocument/2006/relationships/image" Target="media/image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www.w3schools.com/mysql/func_mysql_case.asp" TargetMode="External"/><Relationship Id="rId7" Type="http://schemas.openxmlformats.org/officeDocument/2006/relationships/image" Target="media/image21.png"/><Relationship Id="rId8" Type="http://schemas.openxmlformats.org/officeDocument/2006/relationships/image" Target="media/image5.png"/><Relationship Id="rId31" Type="http://schemas.openxmlformats.org/officeDocument/2006/relationships/hyperlink" Target="https://www.elespectador.com/economia/macroeconomia/el-dolar-vuelve-a-estar-por-debajo-de-los-4000-cuales-son-las-razones/" TargetMode="External"/><Relationship Id="rId30" Type="http://schemas.openxmlformats.org/officeDocument/2006/relationships/image" Target="media/image23.png"/><Relationship Id="rId11" Type="http://schemas.openxmlformats.org/officeDocument/2006/relationships/hyperlink" Target="https://www.w3schools.com/sql/sql_in.asp" TargetMode="External"/><Relationship Id="rId33" Type="http://schemas.openxmlformats.org/officeDocument/2006/relationships/image" Target="media/image10.png"/><Relationship Id="rId10" Type="http://schemas.openxmlformats.org/officeDocument/2006/relationships/image" Target="media/image1.png"/><Relationship Id="rId32" Type="http://schemas.openxmlformats.org/officeDocument/2006/relationships/image" Target="media/image6.png"/><Relationship Id="rId13" Type="http://schemas.openxmlformats.org/officeDocument/2006/relationships/image" Target="media/image19.png"/><Relationship Id="rId35" Type="http://schemas.openxmlformats.org/officeDocument/2006/relationships/image" Target="media/image15.png"/><Relationship Id="rId12" Type="http://schemas.openxmlformats.org/officeDocument/2006/relationships/image" Target="media/image8.png"/><Relationship Id="rId34" Type="http://schemas.openxmlformats.org/officeDocument/2006/relationships/image" Target="media/image22.png"/><Relationship Id="rId15" Type="http://schemas.openxmlformats.org/officeDocument/2006/relationships/image" Target="media/image18.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hyperlink" Target="https://www.w3schools.com/sql/sql_update.asp" TargetMode="External"/><Relationship Id="rId19" Type="http://schemas.openxmlformats.org/officeDocument/2006/relationships/image" Target="media/image20.png"/><Relationship Id="rId18" Type="http://schemas.openxmlformats.org/officeDocument/2006/relationships/hyperlink" Target="https://www.w3schools.com/sql/sql_alter.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