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Airbnb Booking Analysis</w:t>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Pranil Satish Thorat</w:t>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Saransh Srivastava</w:t>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Jai Harish 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Trainees</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 Better</w:t>
      </w:r>
    </w:p>
    <w:p w:rsidR="00000000" w:rsidDel="00000000" w:rsidP="00000000" w:rsidRDefault="00000000" w:rsidRPr="00000000" w14:paraId="00000007">
      <w:pPr>
        <w:jc w:val="center"/>
        <w:rPr>
          <w:rFonts w:ascii="Times New Roman" w:cs="Times New Roman" w:eastAsia="Times New Roman" w:hAnsi="Times New Roman"/>
          <w:sz w:val="28"/>
          <w:szCs w:val="28"/>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extensive experience with Airbnb Booking Analysis. We intend to concentrate solely on New York City. The investigation is mostly focused on the boroughs of Brooklyn, Manhattan, Queens, Staten Island, and the Bronx. This information includes information about the host, lodging prices, and reviews, among other things. With the use of exploratory data analysis, data wrangling, visualization, and other tools, we can extract a lot of information from the analysis.</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B">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customer can book a room through the Airbnb website. To explore more, the customer is moving to the Queens, Bronx, Staten Island, Brooklyn, and Manhattan neighborhoods. The customer requires assistance in identifying a number of bookings in each borough country and guiding that customer in selecting the best place to live at an affordable cost, analyzing the room's price so that the customer can afford it, and selecting the appropriate room type based on their needs. The quantity of reviews, the number of reviews per month, and the availability of the rooms will all meet these criteria. All of these insights will be obtained through EDA and a thorough comprehension of the data.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Each row</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Each room given by host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each Host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each Host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Neighbourhood group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Borough country Name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Neighbourhood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cities of Each Borough Country</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Latitude and Longitude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Geographical Data of Borough Country</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each room type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each rooms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Minimum Nights-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for Minimum nights to stay</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reviews given by customer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 reviews-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last reviews given by customer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 per month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review rate per month</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Calculated host listing 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of Host listing in Airbnb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Availabilty_365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days availability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1E">
      <w:pPr>
        <w:shd w:fill="ffffff" w:val="clear"/>
        <w:spacing w:after="100" w:before="120" w:lineRule="auto"/>
        <w:rPr>
          <w:rFonts w:ascii="Times New Roman" w:cs="Times New Roman" w:eastAsia="Times New Roman" w:hAnsi="Times New Roman"/>
          <w:b w:val="1"/>
          <w:color w:val="000000"/>
          <w:sz w:val="28"/>
          <w:szCs w:val="28"/>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1F">
      <w:pPr>
        <w:shd w:fill="ffffff" w:val="clear"/>
        <w:spacing w:after="100" w:before="120" w:lineRule="auto"/>
        <w:rPr>
          <w:rFonts w:ascii="Times New Roman" w:cs="Times New Roman" w:eastAsia="Times New Roman" w:hAnsi="Times New Roman"/>
          <w:b w:val="1"/>
          <w:color w:val="000000"/>
          <w:sz w:val="32"/>
          <w:szCs w:val="32"/>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0">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Airbnb is a database of accommodation bookings. This data is only available for New York City from 2011 to 2019. We can grasp all of the features by exploring the data. The objective is to look into the data and then evaluate it with all of the necessary information. We must extract crucial insights from the data through data exploration, data cleansing, and analysis. So that the insights can be leveraged to guide marketing and gain a better knowledge of customers' and hosts' behaviour.</w:t>
      </w:r>
    </w:p>
    <w:p w:rsidR="00000000" w:rsidDel="00000000" w:rsidP="00000000" w:rsidRDefault="00000000" w:rsidRPr="00000000" w14:paraId="00000021">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Steps Involved:</w:t>
      </w:r>
    </w:p>
    <w:p w:rsidR="00000000" w:rsidDel="00000000" w:rsidP="00000000" w:rsidRDefault="00000000" w:rsidRPr="00000000" w14:paraId="00000022">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Exploratory Data Analysis:</w:t>
      </w:r>
    </w:p>
    <w:p w:rsidR="00000000" w:rsidDel="00000000" w:rsidP="00000000" w:rsidRDefault="00000000" w:rsidRPr="00000000" w14:paraId="00000023">
      <w:pPr>
        <w:shd w:fill="ffffff" w:val="clear"/>
        <w:spacing w:after="10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0000"/>
          <w:sz w:val="24"/>
          <w:szCs w:val="24"/>
          <w:rtl w:val="0"/>
        </w:rPr>
        <w:t xml:space="preserve">Using the pandas package, we loaded our data. We printed the top 5 rows and did different operations, such as casting the columns into their appropriate data types, to better comprehend the data. Statistical data, univariate analysis, and the accuracy of data in each column were all investigated. Understanding the relationship of all numerical and categorical columns. In addition, I performed Bivariate Analysis on both numerical and categorical data. We also plot a numerical column distribution to see if it follows a Gaussian distribution. We used a variety of plots to gain a better understanding of the data and presented it in an attractive way.</w:t>
      </w:r>
      <w:r w:rsidDel="00000000" w:rsidR="00000000" w:rsidRPr="00000000">
        <w:rPr>
          <w:rFonts w:ascii="Times New Roman" w:cs="Times New Roman" w:eastAsia="Times New Roman" w:hAnsi="Times New Roman"/>
          <w:sz w:val="24"/>
          <w:szCs w:val="24"/>
          <w:rtl w:val="0"/>
        </w:rPr>
        <w:t xml:space="preserve">The relationship between features is examined, and Univariate analysis is used to grasp distribution and information.</w:t>
      </w:r>
      <w:r w:rsidDel="00000000" w:rsidR="00000000" w:rsidRPr="00000000">
        <w:rPr>
          <w:rtl w:val="0"/>
        </w:rPr>
      </w:r>
    </w:p>
    <w:p w:rsidR="00000000" w:rsidDel="00000000" w:rsidP="00000000" w:rsidRDefault="00000000" w:rsidRPr="00000000" w14:paraId="00000024">
      <w:pPr>
        <w:shd w:fill="ffffff" w:val="clear"/>
        <w:spacing w:after="100" w:before="12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Visual Analysis:</w:t>
      </w:r>
      <w:r w:rsidDel="00000000" w:rsidR="00000000" w:rsidRPr="00000000">
        <w:rPr>
          <w:rtl w:val="0"/>
        </w:rPr>
      </w:r>
    </w:p>
    <w:p w:rsidR="00000000" w:rsidDel="00000000" w:rsidP="00000000" w:rsidRDefault="00000000" w:rsidRPr="00000000" w14:paraId="00000025">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Visualization consolidates thousands of crucial data points into a single graph. To acquire a better grasp of the data, we employed a variety of charts and presented it in an enjoyable manner. Seaborn, plotly, and matplotlib are used to visualise the data. We used a variety of plots, including bar charts, pie charts, map charts, box plots, violin plots, waterfall plots, treemaps, and </w:t>
      </w:r>
      <w:r w:rsidDel="00000000" w:rsidR="00000000" w:rsidRPr="00000000">
        <w:rPr>
          <w:rFonts w:ascii="Times New Roman" w:cs="Times New Roman" w:eastAsia="Times New Roman" w:hAnsi="Times New Roman"/>
          <w:sz w:val="24"/>
          <w:szCs w:val="24"/>
          <w:rtl w:val="0"/>
        </w:rPr>
        <w:t xml:space="preserve">pareto</w:t>
      </w:r>
      <w:r w:rsidDel="00000000" w:rsidR="00000000" w:rsidRPr="00000000">
        <w:rPr>
          <w:rFonts w:ascii="Times New Roman" w:cs="Times New Roman" w:eastAsia="Times New Roman" w:hAnsi="Times New Roman"/>
          <w:color w:val="000000"/>
          <w:sz w:val="24"/>
          <w:szCs w:val="24"/>
          <w:rtl w:val="0"/>
        </w:rPr>
        <w:t xml:space="preserve"> charts, among others. After cleaning the data, it is necessary to conduct a data analysis. This makes the data more interactive, and it allows you to receive immediate insights from the graph to help you make better decisions and meet your business objectives.</w:t>
      </w:r>
    </w:p>
    <w:p w:rsidR="00000000" w:rsidDel="00000000" w:rsidP="00000000" w:rsidRDefault="00000000" w:rsidRPr="00000000" w14:paraId="00000026">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Treating Null Values:</w:t>
      </w:r>
    </w:p>
    <w:p w:rsidR="00000000" w:rsidDel="00000000" w:rsidP="00000000" w:rsidRDefault="00000000" w:rsidRPr="00000000" w14:paraId="00000027">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provided data contains null values. These null values appear as a result of some sensitive data that the user did not want to specify and neglected to enter. A heat map plot can be used to visualise it. The null value handling is essential for gaining deeper insights and useful data. This null value handling can be inferred in a variety of ways.</w:t>
      </w:r>
    </w:p>
    <w:p w:rsidR="00000000" w:rsidDel="00000000" w:rsidP="00000000" w:rsidRDefault="00000000" w:rsidRPr="00000000" w14:paraId="00000028">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Imputation techniques for each column</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1637" w:hanging="36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4"/>
          <w:szCs w:val="24"/>
          <w:rtl w:val="0"/>
        </w:rPr>
        <w:t xml:space="preserve">Removing </w:t>
      </w:r>
      <w:r w:rsidDel="00000000" w:rsidR="00000000" w:rsidRPr="00000000">
        <w:rPr>
          <w:rFonts w:ascii="Times New Roman" w:cs="Times New Roman" w:eastAsia="Times New Roman" w:hAnsi="Times New Roman"/>
          <w:b w:val="1"/>
          <w:color w:val="212121"/>
          <w:sz w:val="24"/>
          <w:szCs w:val="24"/>
          <w:rtl w:val="0"/>
        </w:rPr>
        <w:t xml:space="preserve">hostname</w:t>
      </w:r>
      <w:r w:rsidDel="00000000" w:rsidR="00000000" w:rsidRPr="00000000">
        <w:rPr>
          <w:rFonts w:ascii="Times New Roman" w:cs="Times New Roman" w:eastAsia="Times New Roman" w:hAnsi="Times New Roman"/>
          <w:color w:val="212121"/>
          <w:sz w:val="24"/>
          <w:szCs w:val="24"/>
          <w:rtl w:val="0"/>
        </w:rPr>
        <w:t xml:space="preserve"> column datas from Dataframe</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1637"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Replacing </w:t>
      </w:r>
      <w:r w:rsidDel="00000000" w:rsidR="00000000" w:rsidRPr="00000000">
        <w:rPr>
          <w:rFonts w:ascii="Times New Roman" w:cs="Times New Roman" w:eastAsia="Times New Roman" w:hAnsi="Times New Roman"/>
          <w:b w:val="1"/>
          <w:color w:val="212121"/>
          <w:sz w:val="24"/>
          <w:szCs w:val="24"/>
          <w:rtl w:val="0"/>
        </w:rPr>
        <w:t xml:space="preserve">name</w:t>
      </w:r>
      <w:r w:rsidDel="00000000" w:rsidR="00000000" w:rsidRPr="00000000">
        <w:rPr>
          <w:rFonts w:ascii="Times New Roman" w:cs="Times New Roman" w:eastAsia="Times New Roman" w:hAnsi="Times New Roman"/>
          <w:color w:val="212121"/>
          <w:sz w:val="24"/>
          <w:szCs w:val="24"/>
          <w:rtl w:val="0"/>
        </w:rPr>
        <w:t xml:space="preserve"> column null values by </w:t>
      </w:r>
      <w:r w:rsidDel="00000000" w:rsidR="00000000" w:rsidRPr="00000000">
        <w:rPr>
          <w:rFonts w:ascii="Times New Roman" w:cs="Times New Roman" w:eastAsia="Times New Roman" w:hAnsi="Times New Roman"/>
          <w:b w:val="1"/>
          <w:color w:val="212121"/>
          <w:sz w:val="24"/>
          <w:szCs w:val="24"/>
          <w:rtl w:val="0"/>
        </w:rPr>
        <w:t xml:space="preserve">'Missing'</w:t>
      </w:r>
      <w:r w:rsidDel="00000000" w:rsidR="00000000" w:rsidRPr="00000000">
        <w:rPr>
          <w:rFonts w:ascii="Times New Roman" w:cs="Times New Roman" w:eastAsia="Times New Roman" w:hAnsi="Times New Roman"/>
          <w:color w:val="212121"/>
          <w:sz w:val="24"/>
          <w:szCs w:val="24"/>
          <w:rtl w:val="0"/>
        </w:rPr>
        <w:t xml:space="preserve"> Labels</w:t>
      </w:r>
    </w:p>
    <w:p w:rsidR="00000000" w:rsidDel="00000000" w:rsidP="00000000" w:rsidRDefault="00000000" w:rsidRPr="00000000" w14:paraId="0000002B">
      <w:pPr>
        <w:numPr>
          <w:ilvl w:val="0"/>
          <w:numId w:val="3"/>
        </w:numPr>
        <w:spacing w:after="0" w:line="240" w:lineRule="auto"/>
        <w:ind w:left="1637"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Median Imputation</w:t>
      </w:r>
      <w:r w:rsidDel="00000000" w:rsidR="00000000" w:rsidRPr="00000000">
        <w:rPr>
          <w:rFonts w:ascii="Times New Roman" w:cs="Times New Roman" w:eastAsia="Times New Roman" w:hAnsi="Times New Roman"/>
          <w:color w:val="212121"/>
          <w:sz w:val="24"/>
          <w:szCs w:val="24"/>
          <w:rtl w:val="0"/>
        </w:rPr>
        <w:t xml:space="preserve">Techniques used for </w:t>
      </w:r>
      <w:r w:rsidDel="00000000" w:rsidR="00000000" w:rsidRPr="00000000">
        <w:rPr>
          <w:rFonts w:ascii="Times New Roman" w:cs="Times New Roman" w:eastAsia="Times New Roman" w:hAnsi="Times New Roman"/>
          <w:b w:val="1"/>
          <w:color w:val="212121"/>
          <w:sz w:val="24"/>
          <w:szCs w:val="24"/>
          <w:rtl w:val="0"/>
        </w:rPr>
        <w:t xml:space="preserve">Last review</w:t>
      </w:r>
      <w:r w:rsidDel="00000000" w:rsidR="00000000" w:rsidRPr="00000000">
        <w:rPr>
          <w:rFonts w:ascii="Times New Roman" w:cs="Times New Roman" w:eastAsia="Times New Roman" w:hAnsi="Times New Roman"/>
          <w:color w:val="212121"/>
          <w:sz w:val="24"/>
          <w:szCs w:val="24"/>
          <w:rtl w:val="0"/>
        </w:rPr>
        <w:t xml:space="preserve"> column</w:t>
      </w:r>
    </w:p>
    <w:p w:rsidR="00000000" w:rsidDel="00000000" w:rsidP="00000000" w:rsidRDefault="00000000" w:rsidRPr="00000000" w14:paraId="0000002C">
      <w:pPr>
        <w:numPr>
          <w:ilvl w:val="0"/>
          <w:numId w:val="3"/>
        </w:numPr>
        <w:spacing w:after="280" w:line="240" w:lineRule="auto"/>
        <w:ind w:left="1637"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 Imputation</w:t>
      </w:r>
      <w:r w:rsidDel="00000000" w:rsidR="00000000" w:rsidRPr="00000000">
        <w:rPr>
          <w:rFonts w:ascii="Times New Roman" w:cs="Times New Roman" w:eastAsia="Times New Roman" w:hAnsi="Times New Roman"/>
          <w:color w:val="212121"/>
          <w:sz w:val="24"/>
          <w:szCs w:val="24"/>
          <w:rtl w:val="0"/>
        </w:rPr>
        <w:t xml:space="preserve"> Techniques used for </w:t>
      </w:r>
      <w:r w:rsidDel="00000000" w:rsidR="00000000" w:rsidRPr="00000000">
        <w:rPr>
          <w:rFonts w:ascii="Times New Roman" w:cs="Times New Roman" w:eastAsia="Times New Roman" w:hAnsi="Times New Roman"/>
          <w:b w:val="1"/>
          <w:color w:val="212121"/>
          <w:sz w:val="24"/>
          <w:szCs w:val="24"/>
          <w:rtl w:val="0"/>
        </w:rPr>
        <w:t xml:space="preserve">reviews_per_month</w:t>
      </w:r>
      <w:r w:rsidDel="00000000" w:rsidR="00000000" w:rsidRPr="00000000">
        <w:rPr>
          <w:rFonts w:ascii="Times New Roman" w:cs="Times New Roman" w:eastAsia="Times New Roman" w:hAnsi="Times New Roman"/>
          <w:color w:val="212121"/>
          <w:sz w:val="24"/>
          <w:szCs w:val="24"/>
          <w:rtl w:val="0"/>
        </w:rPr>
        <w:t xml:space="preserve"> column</w:t>
      </w:r>
    </w:p>
    <w:p w:rsidR="00000000" w:rsidDel="00000000" w:rsidP="00000000" w:rsidRDefault="00000000" w:rsidRPr="00000000" w14:paraId="0000002D">
      <w:pPr>
        <w:spacing w:after="280" w:line="240" w:lineRule="auto"/>
        <w:ind w:left="1637"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E">
      <w:pPr>
        <w:shd w:fill="ffffff" w:val="clear"/>
        <w:spacing w:after="100" w:before="120" w:lineRule="auto"/>
        <w:jc w:val="both"/>
        <w:rPr>
          <w:rFonts w:ascii="Times New Roman" w:cs="Times New Roman" w:eastAsia="Times New Roman" w:hAnsi="Times New Roman"/>
          <w:b w:val="1"/>
          <w:color w:val="000000"/>
          <w:sz w:val="32"/>
          <w:szCs w:val="32"/>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b w:val="1"/>
          <w:color w:val="000000"/>
          <w:sz w:val="32"/>
          <w:szCs w:val="32"/>
          <w:rtl w:val="0"/>
        </w:rPr>
        <w:t xml:space="preserve">Performing Outliers Removal:</w:t>
      </w:r>
    </w:p>
    <w:p w:rsidR="00000000" w:rsidDel="00000000" w:rsidP="00000000" w:rsidRDefault="00000000" w:rsidRPr="00000000" w14:paraId="0000002F">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outlier is a data point that deviates from the normal distribution of data. It also cause the data's original distribution. The Outlier is produced by experimental errors, incorrect data entry, and other factors. Box plots and violin plots can be used to visualise the outlier. The technique employed here is Inter Quantile Range (IQR) to remove outliers (IQR).</w:t>
      </w:r>
    </w:p>
    <w:p w:rsidR="00000000" w:rsidDel="00000000" w:rsidP="00000000" w:rsidRDefault="00000000" w:rsidRPr="00000000" w14:paraId="00000030">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Q1=25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percentile</w:t>
      </w:r>
    </w:p>
    <w:p w:rsidR="00000000" w:rsidDel="00000000" w:rsidP="00000000" w:rsidRDefault="00000000" w:rsidRPr="00000000" w14:paraId="00000031">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Q3=75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percentile</w:t>
      </w:r>
    </w:p>
    <w:p w:rsidR="00000000" w:rsidDel="00000000" w:rsidP="00000000" w:rsidRDefault="00000000" w:rsidRPr="00000000" w14:paraId="00000032">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IQR=Q3-Q1</w:t>
      </w:r>
    </w:p>
    <w:p w:rsidR="00000000" w:rsidDel="00000000" w:rsidP="00000000" w:rsidRDefault="00000000" w:rsidRPr="00000000" w14:paraId="00000033">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Lower_bound=</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Times New Roman" w:cs="Times New Roman" w:eastAsia="Times New Roman" w:hAnsi="Times New Roman"/>
          <w:color w:val="000000"/>
          <w:sz w:val="24"/>
          <w:szCs w:val="24"/>
          <w:rtl w:val="0"/>
        </w:rPr>
        <w:t xml:space="preserve">Q1 - (1.5 * IQR)</w:t>
      </w:r>
    </w:p>
    <w:p w:rsidR="00000000" w:rsidDel="00000000" w:rsidP="00000000" w:rsidRDefault="00000000" w:rsidRPr="00000000" w14:paraId="00000034">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Upper_bound=</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Times New Roman" w:cs="Times New Roman" w:eastAsia="Times New Roman" w:hAnsi="Times New Roman"/>
          <w:color w:val="000000"/>
          <w:sz w:val="24"/>
          <w:szCs w:val="24"/>
          <w:rtl w:val="0"/>
        </w:rPr>
        <w:t xml:space="preserve">Q3 + (1.5 * IQR)</w:t>
      </w:r>
    </w:p>
    <w:p w:rsidR="00000000" w:rsidDel="00000000" w:rsidP="00000000" w:rsidRDefault="00000000" w:rsidRPr="00000000" w14:paraId="00000035">
      <w:pPr>
        <w:spacing w:after="28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Statistical Tests</w:t>
      </w:r>
    </w:p>
    <w:p w:rsidR="00000000" w:rsidDel="00000000" w:rsidP="00000000" w:rsidRDefault="00000000" w:rsidRPr="00000000" w14:paraId="00000036">
      <w:pP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statistical test is a tool that allows you to make quantitative conclusions about a process or set of activities. Our goal is to do a statistical test to see if the prices of rooms in different neighbourhoods are similar or not. To do so, we built a group of neighbourhoods and took the mean of the prices, then chose two neighbourhood groups with prices that are closer to each other, then we used Hypothesis Testing to get what we wanted. When the prices of rooms in neighbouring groups are equal, the Null Hypothesis is accepted, and when they are not, the Alternate Hypothesis is accepted</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shd w:fill="ffffcc" w:val="clear"/>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Result of the Hypothesis were: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Bronx and Queens are not equal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Brooklyn and Staten Island are not equal</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Queens and Staten island are equal.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Manhattan are not equal to any other.</w:t>
      </w:r>
    </w:p>
    <w:p w:rsidR="00000000" w:rsidDel="00000000" w:rsidP="00000000" w:rsidRDefault="00000000" w:rsidRPr="00000000" w14:paraId="0000003D">
      <w:pPr>
        <w:spacing w:after="280"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Another Statistical test we have done to find out whether the room type are similar to neighbourhood groups so to find out we have used Chi Square test.</w:t>
      </w:r>
    </w:p>
    <w:p w:rsidR="00000000" w:rsidDel="00000000" w:rsidP="00000000" w:rsidRDefault="00000000" w:rsidRPr="00000000" w14:paraId="0000003F">
      <w:pPr>
        <w:numPr>
          <w:ilvl w:val="0"/>
          <w:numId w:val="4"/>
        </w:numPr>
        <w:shd w:fill="ffffff" w:val="clear"/>
        <w:spacing w:after="0" w:before="280" w:line="240" w:lineRule="auto"/>
        <w:ind w:left="1080" w:hanging="360"/>
        <w:rPr>
          <w:rFonts w:ascii="Roboto" w:cs="Roboto" w:eastAsia="Roboto" w:hAnsi="Roboto"/>
          <w:color w:val="212121"/>
        </w:rPr>
      </w:pPr>
      <w:r w:rsidDel="00000000" w:rsidR="00000000" w:rsidRPr="00000000">
        <w:rPr>
          <w:rFonts w:ascii="Roboto" w:cs="Roboto" w:eastAsia="Roboto" w:hAnsi="Roboto"/>
          <w:color w:val="212121"/>
          <w:rtl w:val="0"/>
        </w:rPr>
        <w:t xml:space="preserve">HO: Not Related (no association)</w:t>
      </w:r>
    </w:p>
    <w:p w:rsidR="00000000" w:rsidDel="00000000" w:rsidP="00000000" w:rsidRDefault="00000000" w:rsidRPr="00000000" w14:paraId="00000040">
      <w:pPr>
        <w:numPr>
          <w:ilvl w:val="1"/>
          <w:numId w:val="4"/>
        </w:numPr>
        <w:shd w:fill="ffffff" w:val="clear"/>
        <w:spacing w:after="0" w:before="0" w:line="240" w:lineRule="auto"/>
        <w:ind w:left="1800" w:hanging="360"/>
        <w:rPr>
          <w:rFonts w:ascii="Roboto" w:cs="Roboto" w:eastAsia="Roboto" w:hAnsi="Roboto"/>
          <w:color w:val="212121"/>
        </w:rPr>
      </w:pPr>
      <w:r w:rsidDel="00000000" w:rsidR="00000000" w:rsidRPr="00000000">
        <w:rPr>
          <w:rFonts w:ascii="Roboto" w:cs="Roboto" w:eastAsia="Roboto" w:hAnsi="Roboto"/>
          <w:color w:val="212121"/>
          <w:rtl w:val="0"/>
        </w:rPr>
        <w:t xml:space="preserve">alpha &gt; 0.05</w:t>
      </w:r>
    </w:p>
    <w:p w:rsidR="00000000" w:rsidDel="00000000" w:rsidP="00000000" w:rsidRDefault="00000000" w:rsidRPr="00000000" w14:paraId="00000041">
      <w:pPr>
        <w:numPr>
          <w:ilvl w:val="0"/>
          <w:numId w:val="4"/>
        </w:numPr>
        <w:shd w:fill="ffffff" w:val="clear"/>
        <w:spacing w:after="0" w:before="0" w:line="240" w:lineRule="auto"/>
        <w:ind w:left="1080" w:hanging="360"/>
        <w:rPr>
          <w:rFonts w:ascii="Roboto" w:cs="Roboto" w:eastAsia="Roboto" w:hAnsi="Roboto"/>
          <w:color w:val="212121"/>
        </w:rPr>
      </w:pPr>
      <w:r w:rsidDel="00000000" w:rsidR="00000000" w:rsidRPr="00000000">
        <w:rPr>
          <w:rFonts w:ascii="Roboto" w:cs="Roboto" w:eastAsia="Roboto" w:hAnsi="Roboto"/>
          <w:color w:val="212121"/>
          <w:rtl w:val="0"/>
        </w:rPr>
        <w:t xml:space="preserve">HA: Related (association)</w:t>
      </w:r>
    </w:p>
    <w:p w:rsidR="00000000" w:rsidDel="00000000" w:rsidP="00000000" w:rsidRDefault="00000000" w:rsidRPr="00000000" w14:paraId="00000042">
      <w:pPr>
        <w:numPr>
          <w:ilvl w:val="1"/>
          <w:numId w:val="4"/>
        </w:numPr>
        <w:shd w:fill="ffffff" w:val="clear"/>
        <w:spacing w:after="280" w:before="0" w:line="240" w:lineRule="auto"/>
        <w:ind w:left="1800" w:hanging="360"/>
        <w:rPr>
          <w:rFonts w:ascii="Roboto" w:cs="Roboto" w:eastAsia="Roboto" w:hAnsi="Roboto"/>
          <w:color w:val="212121"/>
        </w:rPr>
      </w:pPr>
      <w:r w:rsidDel="00000000" w:rsidR="00000000" w:rsidRPr="00000000">
        <w:rPr>
          <w:rFonts w:ascii="Roboto" w:cs="Roboto" w:eastAsia="Roboto" w:hAnsi="Roboto"/>
          <w:color w:val="212121"/>
          <w:rtl w:val="0"/>
        </w:rPr>
        <w:t xml:space="preserve">alpha &lt; 0.05</w:t>
      </w:r>
    </w:p>
    <w:p w:rsidR="00000000" w:rsidDel="00000000" w:rsidP="00000000" w:rsidRDefault="00000000" w:rsidRPr="00000000" w14:paraId="00000043">
      <w:pPr>
        <w:shd w:fill="fffffe" w:val="clear"/>
        <w:spacing w:after="0" w:line="240" w:lineRule="auto"/>
        <w:rPr>
          <w:rFonts w:ascii="Times New Roman" w:cs="Times New Roman" w:eastAsia="Times New Roman" w:hAnsi="Times New Roman"/>
          <w:b w:val="1"/>
          <w:i w:val="1"/>
          <w:color w:val="212121"/>
          <w:sz w:val="28"/>
          <w:szCs w:val="28"/>
        </w:rPr>
      </w:pPr>
      <w:sdt>
        <w:sdtPr>
          <w:tag w:val="goog_rdk_0"/>
        </w:sdtPr>
        <w:sdtContent>
          <w:r w:rsidDel="00000000" w:rsidR="00000000" w:rsidRPr="00000000">
            <w:rPr>
              <w:rFonts w:ascii="Gungsuh" w:cs="Gungsuh" w:eastAsia="Gungsuh" w:hAnsi="Gungsuh"/>
              <w:b w:val="1"/>
              <w:i w:val="1"/>
              <w:color w:val="212121"/>
              <w:sz w:val="28"/>
              <w:szCs w:val="28"/>
              <w:rtl w:val="0"/>
            </w:rPr>
            <w:t xml:space="preserve">Chi-square = ∑(fe−fo)2fe</w:t>
          </w:r>
        </w:sdtContent>
      </w:sdt>
    </w:p>
    <w:p w:rsidR="00000000" w:rsidDel="00000000" w:rsidP="00000000" w:rsidRDefault="00000000" w:rsidRPr="00000000" w14:paraId="00000044">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goal was to find out the value of alpha and alpha value was less than 0.05 so we can say </w:t>
      </w:r>
    </w:p>
    <w:p w:rsidR="00000000" w:rsidDel="00000000" w:rsidP="00000000" w:rsidRDefault="00000000" w:rsidRPr="00000000" w14:paraId="00000045">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neighbourhood groups and room types are related.</w:t>
      </w:r>
    </w:p>
    <w:p w:rsidR="00000000" w:rsidDel="00000000" w:rsidP="00000000" w:rsidRDefault="00000000" w:rsidRPr="00000000" w14:paraId="00000046">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7">
      <w:pPr>
        <w:shd w:fill="fffffe" w:val="clea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Transformation:</w:t>
      </w:r>
    </w:p>
    <w:p w:rsidR="00000000" w:rsidDel="00000000" w:rsidP="00000000" w:rsidRDefault="00000000" w:rsidRPr="00000000" w14:paraId="00000048">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EDA, transformation is important. Because the Normal Distribution is used in many Machine Learning models. With the help of the Central Limit Theorem, we can convert non-Gaussian numerical columns into Normal Distribution. The central limit theorem's goal is to convert any distribution into a normal one. It requires n samples from the population and number samples to draw from the population. Once 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number of samples drawn it calculates the mean of each drawn </w:t>
      </w:r>
      <w:r w:rsidDel="00000000" w:rsidR="00000000" w:rsidRPr="00000000">
        <w:rPr>
          <w:rFonts w:ascii="Times New Roman" w:cs="Times New Roman" w:eastAsia="Times New Roman" w:hAnsi="Times New Roman"/>
          <w:sz w:val="24"/>
          <w:szCs w:val="24"/>
          <w:rtl w:val="0"/>
        </w:rPr>
        <w:t xml:space="preserve">sample</w:t>
      </w:r>
      <w:r w:rsidDel="00000000" w:rsidR="00000000" w:rsidRPr="00000000">
        <w:rPr>
          <w:rFonts w:ascii="Times New Roman" w:cs="Times New Roman" w:eastAsia="Times New Roman" w:hAnsi="Times New Roman"/>
          <w:color w:val="000000"/>
          <w:sz w:val="24"/>
          <w:szCs w:val="24"/>
          <w:rtl w:val="0"/>
        </w:rPr>
        <w:t xml:space="preserve">. The distribution will then approach the normal distribution once plotted.</w:t>
      </w:r>
    </w:p>
    <w:p w:rsidR="00000000" w:rsidDel="00000000" w:rsidP="00000000" w:rsidRDefault="00000000" w:rsidRPr="00000000" w14:paraId="00000049">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Exploratory data analysis was used to aid. Customers can use the data to study and comprehend additional information. Customers can select the busiest host and learn why they are so busy. EDA provides each host with their own renting space. The necessary study helped the customer make the decision to stay in Queens. It also provided useful information about Staten Island for his upcoming trip by analysing the number of reviews and luxury lodging options. As a result, with the aid of these EDA, a greater amount of valuable information is provided to customers. With the given information, the customer may now make an informed selection.</w:t>
      </w:r>
      <w:r w:rsidDel="00000000" w:rsidR="00000000" w:rsidRPr="00000000">
        <w:rPr>
          <w:rtl w:val="0"/>
        </w:rPr>
      </w:r>
    </w:p>
    <w:p w:rsidR="00000000" w:rsidDel="00000000" w:rsidP="00000000" w:rsidRDefault="00000000" w:rsidRPr="00000000" w14:paraId="0000004B">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637" w:hanging="360"/>
      </w:pPr>
      <w:rPr/>
    </w:lvl>
    <w:lvl w:ilvl="1">
      <w:start w:val="1"/>
      <w:numFmt w:val="decimal"/>
      <w:lvlText w:val="%2."/>
      <w:lvlJc w:val="left"/>
      <w:pPr>
        <w:ind w:left="2357" w:hanging="360"/>
      </w:pPr>
      <w:rPr/>
    </w:lvl>
    <w:lvl w:ilvl="2">
      <w:start w:val="1"/>
      <w:numFmt w:val="decimal"/>
      <w:lvlText w:val="%3."/>
      <w:lvlJc w:val="left"/>
      <w:pPr>
        <w:ind w:left="3077" w:hanging="360"/>
      </w:pPr>
      <w:rPr/>
    </w:lvl>
    <w:lvl w:ilvl="3">
      <w:start w:val="1"/>
      <w:numFmt w:val="decimal"/>
      <w:lvlText w:val="%4."/>
      <w:lvlJc w:val="left"/>
      <w:pPr>
        <w:ind w:left="3797" w:hanging="360"/>
      </w:pPr>
      <w:rPr/>
    </w:lvl>
    <w:lvl w:ilvl="4">
      <w:start w:val="1"/>
      <w:numFmt w:val="decimal"/>
      <w:lvlText w:val="%5."/>
      <w:lvlJc w:val="left"/>
      <w:pPr>
        <w:ind w:left="4517" w:hanging="360"/>
      </w:pPr>
      <w:rPr/>
    </w:lvl>
    <w:lvl w:ilvl="5">
      <w:start w:val="1"/>
      <w:numFmt w:val="decimal"/>
      <w:lvlText w:val="%6."/>
      <w:lvlJc w:val="left"/>
      <w:pPr>
        <w:ind w:left="5237" w:hanging="360"/>
      </w:pPr>
      <w:rPr/>
    </w:lvl>
    <w:lvl w:ilvl="6">
      <w:start w:val="1"/>
      <w:numFmt w:val="decimal"/>
      <w:lvlText w:val="%7."/>
      <w:lvlJc w:val="left"/>
      <w:pPr>
        <w:ind w:left="5957" w:hanging="360"/>
      </w:pPr>
      <w:rPr/>
    </w:lvl>
    <w:lvl w:ilvl="7">
      <w:start w:val="1"/>
      <w:numFmt w:val="decimal"/>
      <w:lvlText w:val="%8."/>
      <w:lvlJc w:val="left"/>
      <w:pPr>
        <w:ind w:left="6677" w:hanging="360"/>
      </w:pPr>
      <w:rPr/>
    </w:lvl>
    <w:lvl w:ilvl="8">
      <w:start w:val="1"/>
      <w:numFmt w:val="decimal"/>
      <w:lvlText w:val="%9."/>
      <w:lvlJc w:val="left"/>
      <w:pPr>
        <w:ind w:left="7397" w:hanging="36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7386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97386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4">
    <w:name w:val="heading 4"/>
    <w:basedOn w:val="Normal"/>
    <w:link w:val="Heading4Char"/>
    <w:uiPriority w:val="9"/>
    <w:qFormat w:val="1"/>
    <w:rsid w:val="00BA283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BA2831"/>
    <w:rPr>
      <w:rFonts w:ascii="Times New Roman" w:cs="Times New Roman" w:eastAsia="Times New Roman" w:hAnsi="Times New Roman"/>
      <w:b w:val="1"/>
      <w:bCs w:val="1"/>
      <w:sz w:val="24"/>
      <w:szCs w:val="24"/>
      <w:lang w:eastAsia="en-IN"/>
    </w:rPr>
  </w:style>
  <w:style w:type="character" w:styleId="Strong">
    <w:name w:val="Strong"/>
    <w:basedOn w:val="DefaultParagraphFont"/>
    <w:uiPriority w:val="22"/>
    <w:qFormat w:val="1"/>
    <w:rsid w:val="00BA2831"/>
    <w:rPr>
      <w:b w:val="1"/>
      <w:bCs w:val="1"/>
    </w:rPr>
  </w:style>
  <w:style w:type="paragraph" w:styleId="ListParagraph">
    <w:name w:val="List Paragraph"/>
    <w:basedOn w:val="Normal"/>
    <w:uiPriority w:val="34"/>
    <w:qFormat w:val="1"/>
    <w:rsid w:val="00502B38"/>
    <w:pPr>
      <w:ind w:left="720"/>
      <w:contextualSpacing w:val="1"/>
    </w:pPr>
  </w:style>
  <w:style w:type="character" w:styleId="Emphasis">
    <w:name w:val="Emphasis"/>
    <w:basedOn w:val="DefaultParagraphFont"/>
    <w:uiPriority w:val="20"/>
    <w:qFormat w:val="1"/>
    <w:rsid w:val="00941AA0"/>
    <w:rPr>
      <w:i w:val="1"/>
      <w:iCs w:val="1"/>
    </w:rPr>
  </w:style>
  <w:style w:type="character" w:styleId="Heading2Char" w:customStyle="1">
    <w:name w:val="Heading 2 Char"/>
    <w:basedOn w:val="DefaultParagraphFont"/>
    <w:link w:val="Heading2"/>
    <w:uiPriority w:val="9"/>
    <w:semiHidden w:val="1"/>
    <w:rsid w:val="00973861"/>
    <w:rPr>
      <w:rFonts w:asciiTheme="majorHAnsi" w:cstheme="majorBidi" w:eastAsiaTheme="majorEastAsia" w:hAnsiTheme="majorHAnsi"/>
      <w:color w:val="2e74b5" w:themeColor="accent1" w:themeShade="0000BF"/>
      <w:sz w:val="26"/>
      <w:szCs w:val="26"/>
    </w:rPr>
  </w:style>
  <w:style w:type="character" w:styleId="mi" w:customStyle="1">
    <w:name w:val="mi"/>
    <w:basedOn w:val="DefaultParagraphFont"/>
    <w:rsid w:val="00973861"/>
  </w:style>
  <w:style w:type="character" w:styleId="mo" w:customStyle="1">
    <w:name w:val="mo"/>
    <w:basedOn w:val="DefaultParagraphFont"/>
    <w:rsid w:val="00973861"/>
  </w:style>
  <w:style w:type="character" w:styleId="mn" w:customStyle="1">
    <w:name w:val="mn"/>
    <w:basedOn w:val="DefaultParagraphFont"/>
    <w:rsid w:val="00973861"/>
  </w:style>
  <w:style w:type="character" w:styleId="Heading1Char" w:customStyle="1">
    <w:name w:val="Heading 1 Char"/>
    <w:basedOn w:val="DefaultParagraphFont"/>
    <w:link w:val="Heading1"/>
    <w:uiPriority w:val="9"/>
    <w:rsid w:val="00973861"/>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ZwqtMwc7U2beJcdk8ODRXsFg==">AMUW2mVYBHdBmJ5yo2IF6tyUzfOmiQz3NPFbY80I2JkipyLne2SYn96dr5AMw1FH1kvtBQ+XntQXwVNLgDrBGrYhnGZBGOadU3TuJB+k7HTAz3yxmRNKon+kB5WQQTcQ44Xln0OQO9d2QI4kxjS7EJdBVUp5VaiBlOdqq2x2rsv5ZuDBT7+dio0=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2021-10-14T04:24:00Z</dcterms:created>
  <dc:creator>Microsoft account</dc:creator>
</cp:coreProperties>
</file>