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R3#show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1464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21:42:39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 NVRAM config last updated at 22:42:49 EET Sun Nov 11 2018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 15.5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hostname R3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mmi polling-interval 60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mmi auto-configure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mmi pvc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mmi snmp-timeout 180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ipv6 cef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 chain ripAuth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key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key-string cisco123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cts logging verbose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ip address 10.15.8.1 255.255.255.252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ip rip authentication mode md5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ip rip authentication key-chain ripAuth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ipv6 address FE80::3 link-local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ipv6 address 2001:DB8:CAFE:8::1/64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ipv6 rip RIPng enable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interface Ethernet0/2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version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network 10.0.0.0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no auto-summary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 ip http secure-server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ipv6 router rip RIPng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transport input none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ntp update-calendar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ntp server 10.15.2.1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R3#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