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D63" w:rsidRDefault="00A21D63">
      <w:bookmarkStart w:id="0" w:name="_heading=h.gjdgxs" w:colFirst="0" w:colLast="0"/>
      <w:bookmarkEnd w:id="0"/>
    </w:p>
    <w:p w:rsidR="00A21D63" w:rsidRDefault="00F35B65">
      <w:pPr>
        <w:spacing w:line="254" w:lineRule="auto"/>
        <w:jc w:val="center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>
            <wp:extent cx="3938349" cy="1049886"/>
            <wp:effectExtent l="0" t="0" r="0" b="0"/>
            <wp:docPr id="12" name="image1.jpg" descr="Tecnológico de Monterrey: El antes a través de los años. – El acontec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Tecnológico de Monterrey: El antes a través de los años. – El acontece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349" cy="1049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1D63" w:rsidRDefault="00A21D63">
      <w:pPr>
        <w:spacing w:line="254" w:lineRule="auto"/>
        <w:jc w:val="center"/>
        <w:rPr>
          <w:rFonts w:ascii="Calibri" w:eastAsia="Calibri" w:hAnsi="Calibri" w:cs="Calibri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F35B65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Maestría en Inteligencia Artificial Aplicada.</w:t>
      </w: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2A0FD2" w:rsidRPr="002A0FD2" w:rsidRDefault="002A0FD2" w:rsidP="002A0FD2">
      <w:pPr>
        <w:jc w:val="center"/>
        <w:rPr>
          <w:rFonts w:ascii="Arial" w:eastAsia="Arial" w:hAnsi="Arial" w:cs="Arial"/>
        </w:rPr>
      </w:pPr>
      <w:r w:rsidRPr="002A0FD2">
        <w:rPr>
          <w:rFonts w:ascii="Arial" w:eastAsia="Arial" w:hAnsi="Arial" w:cs="Arial"/>
        </w:rPr>
        <w:t>Cómputo en la nube (</w:t>
      </w:r>
      <w:proofErr w:type="spellStart"/>
      <w:r w:rsidRPr="002A0FD2">
        <w:rPr>
          <w:rFonts w:ascii="Arial" w:eastAsia="Arial" w:hAnsi="Arial" w:cs="Arial"/>
        </w:rPr>
        <w:t>Gpo</w:t>
      </w:r>
      <w:proofErr w:type="spellEnd"/>
      <w:r w:rsidRPr="002A0FD2">
        <w:rPr>
          <w:rFonts w:ascii="Arial" w:eastAsia="Arial" w:hAnsi="Arial" w:cs="Arial"/>
        </w:rPr>
        <w:t xml:space="preserve"> 10)</w:t>
      </w:r>
    </w:p>
    <w:p w:rsidR="002A0FD2" w:rsidRPr="002A0FD2" w:rsidRDefault="00C14544" w:rsidP="002A0FD2">
      <w:pPr>
        <w:suppressAutoHyphens w:val="0"/>
        <w:spacing w:before="100" w:beforeAutospacing="1" w:after="100" w:afterAutospacing="1"/>
        <w:ind w:left="-360"/>
        <w:jc w:val="center"/>
        <w:textAlignment w:val="top"/>
        <w:rPr>
          <w:rFonts w:ascii="Arial" w:eastAsia="Arial" w:hAnsi="Arial" w:cs="Arial"/>
        </w:rPr>
      </w:pPr>
      <w:hyperlink r:id="rId10" w:history="1">
        <w:r w:rsidR="002A0FD2" w:rsidRPr="002A0FD2">
          <w:rPr>
            <w:rFonts w:ascii="Arial" w:eastAsia="Arial" w:hAnsi="Arial" w:cs="Arial"/>
          </w:rPr>
          <w:t>TC4031.10</w:t>
        </w:r>
      </w:hyperlink>
    </w:p>
    <w:p w:rsidR="00A21D63" w:rsidRDefault="00A21D63">
      <w:pPr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 w:rsidP="002A0FD2">
      <w:pPr>
        <w:spacing w:line="360" w:lineRule="auto"/>
        <w:rPr>
          <w:rFonts w:ascii="Arial" w:eastAsia="Arial" w:hAnsi="Arial" w:cs="Arial"/>
        </w:rPr>
      </w:pPr>
    </w:p>
    <w:p w:rsidR="00A21D63" w:rsidRDefault="00F35B6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</w:t>
      </w:r>
      <w:r w:rsidR="00F7421C">
        <w:rPr>
          <w:rFonts w:ascii="Arial" w:eastAsia="Arial" w:hAnsi="Arial" w:cs="Arial"/>
        </w:rPr>
        <w:t xml:space="preserve"> 6</w:t>
      </w:r>
    </w:p>
    <w:p w:rsidR="00631929" w:rsidRPr="00631929" w:rsidRDefault="00631929" w:rsidP="00631929">
      <w:pPr>
        <w:spacing w:line="360" w:lineRule="auto"/>
        <w:jc w:val="center"/>
        <w:rPr>
          <w:rFonts w:ascii="Arial" w:eastAsia="Arial" w:hAnsi="Arial" w:cs="Arial"/>
        </w:rPr>
      </w:pPr>
      <w:r w:rsidRPr="00631929">
        <w:rPr>
          <w:rFonts w:ascii="Arial" w:eastAsia="Arial" w:hAnsi="Arial" w:cs="Arial"/>
        </w:rPr>
        <w:t>Crear sistemas de administración de Base de Datos en la nube</w:t>
      </w: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2A0FD2" w:rsidRDefault="002A0FD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Profesor</w:t>
      </w:r>
      <w:r w:rsidR="00DE622B">
        <w:rPr>
          <w:rFonts w:ascii="Arial" w:eastAsia="Arial" w:hAnsi="Arial" w:cs="Arial"/>
        </w:rPr>
        <w:t xml:space="preserve"> titular</w:t>
      </w:r>
      <w:r>
        <w:rPr>
          <w:rFonts w:ascii="Arial" w:eastAsia="Arial" w:hAnsi="Arial" w:cs="Arial"/>
        </w:rPr>
        <w:t>:</w:t>
      </w:r>
    </w:p>
    <w:p w:rsidR="00DE622B" w:rsidRPr="00DE622B" w:rsidRDefault="00DE622B" w:rsidP="00DE622B">
      <w:pPr>
        <w:spacing w:line="360" w:lineRule="auto"/>
        <w:jc w:val="center"/>
        <w:rPr>
          <w:rFonts w:ascii="Arial" w:eastAsia="Arial" w:hAnsi="Arial" w:cs="Arial"/>
        </w:rPr>
      </w:pPr>
      <w:r w:rsidRPr="00DE622B">
        <w:rPr>
          <w:rFonts w:ascii="Arial" w:eastAsia="Arial" w:hAnsi="Arial" w:cs="Arial"/>
        </w:rPr>
        <w:t>Eduardo Antonio Cendejas Castro</w:t>
      </w:r>
    </w:p>
    <w:p w:rsidR="00DE622B" w:rsidRDefault="00DE622B">
      <w:pPr>
        <w:spacing w:line="360" w:lineRule="auto"/>
        <w:jc w:val="center"/>
        <w:rPr>
          <w:rFonts w:ascii="Arial" w:eastAsia="Arial" w:hAnsi="Arial" w:cs="Arial"/>
        </w:rPr>
      </w:pPr>
    </w:p>
    <w:p w:rsidR="00DE622B" w:rsidRDefault="00DE622B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Profesor Cátedra:</w:t>
      </w:r>
    </w:p>
    <w:p w:rsidR="00DE622B" w:rsidRDefault="00DE622B">
      <w:pPr>
        <w:spacing w:line="360" w:lineRule="auto"/>
        <w:jc w:val="center"/>
        <w:rPr>
          <w:rFonts w:ascii="Arial" w:eastAsia="Arial" w:hAnsi="Arial" w:cs="Arial"/>
        </w:rPr>
      </w:pPr>
      <w:r w:rsidRPr="00DE622B">
        <w:rPr>
          <w:rFonts w:ascii="Arial" w:eastAsia="Arial" w:hAnsi="Arial" w:cs="Arial"/>
        </w:rPr>
        <w:t>Samuel Medina García</w:t>
      </w:r>
    </w:p>
    <w:p w:rsidR="00DE622B" w:rsidRDefault="00DE622B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2A0FD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Estudiante</w:t>
      </w:r>
      <w:r w:rsidR="00F35B65">
        <w:rPr>
          <w:rFonts w:ascii="Arial" w:eastAsia="Arial" w:hAnsi="Arial" w:cs="Arial"/>
        </w:rPr>
        <w:t>:</w:t>
      </w:r>
    </w:p>
    <w:p w:rsidR="00A21D63" w:rsidRDefault="00F35B65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A01793725 </w:t>
      </w:r>
      <w:proofErr w:type="spellStart"/>
      <w:r>
        <w:rPr>
          <w:rFonts w:ascii="Arial" w:eastAsia="Arial" w:hAnsi="Arial" w:cs="Arial"/>
        </w:rPr>
        <w:t>Jaik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Yocks</w:t>
      </w:r>
      <w:proofErr w:type="spellEnd"/>
      <w:r>
        <w:rPr>
          <w:rFonts w:ascii="Arial" w:eastAsia="Arial" w:hAnsi="Arial" w:cs="Arial"/>
        </w:rPr>
        <w:t xml:space="preserve"> Sandoval</w:t>
      </w: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rPr>
          <w:rFonts w:ascii="Arial" w:eastAsia="Arial" w:hAnsi="Arial" w:cs="Arial"/>
          <w:b/>
        </w:rPr>
      </w:pPr>
    </w:p>
    <w:p w:rsidR="00A21D63" w:rsidRDefault="00A21D63">
      <w:pPr>
        <w:spacing w:line="360" w:lineRule="auto"/>
        <w:rPr>
          <w:rFonts w:ascii="Arial" w:eastAsia="Arial" w:hAnsi="Arial" w:cs="Arial"/>
          <w:b/>
        </w:rPr>
      </w:pPr>
    </w:p>
    <w:p w:rsidR="00A21D63" w:rsidRDefault="00A21D63">
      <w:pPr>
        <w:spacing w:line="360" w:lineRule="auto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F7421C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 de marzo</w:t>
      </w:r>
      <w:r w:rsidR="00F35B65">
        <w:rPr>
          <w:rFonts w:ascii="Arial" w:eastAsia="Arial" w:hAnsi="Arial" w:cs="Arial"/>
        </w:rPr>
        <w:t xml:space="preserve"> de 2022.</w:t>
      </w:r>
    </w:p>
    <w:p w:rsidR="00A21D63" w:rsidRDefault="00A21D63"/>
    <w:p w:rsidR="00A21D63" w:rsidRDefault="00A21D63">
      <w:pPr>
        <w:spacing w:line="276" w:lineRule="auto"/>
        <w:rPr>
          <w:rFonts w:ascii="Arial" w:eastAsia="Arial" w:hAnsi="Arial" w:cs="Arial"/>
          <w:b/>
        </w:rPr>
      </w:pPr>
    </w:p>
    <w:p w:rsidR="00A21D63" w:rsidRDefault="00A21D63">
      <w:pPr>
        <w:spacing w:line="276" w:lineRule="auto"/>
        <w:rPr>
          <w:rFonts w:ascii="Arial" w:eastAsia="Arial" w:hAnsi="Arial" w:cs="Arial"/>
          <w:b/>
        </w:rPr>
      </w:pPr>
    </w:p>
    <w:p w:rsidR="00A21D63" w:rsidRDefault="00A21D63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5C1FD4" w:rsidRDefault="005C1FD4">
      <w:pPr>
        <w:suppressAutoHyphens w:val="0"/>
        <w:rPr>
          <w:rFonts w:ascii="Arial" w:eastAsia="Arial" w:hAnsi="Arial" w:cs="Arial"/>
          <w:b/>
        </w:rPr>
      </w:pPr>
    </w:p>
    <w:sdt>
      <w:sdtPr>
        <w:rPr>
          <w:rFonts w:ascii="Times New Roman" w:hAnsi="Times New Roman"/>
          <w:b w:val="0"/>
          <w:bCs w:val="0"/>
          <w:color w:val="auto"/>
          <w:kern w:val="1"/>
          <w:sz w:val="24"/>
          <w:szCs w:val="24"/>
          <w:lang w:val="es-ES" w:eastAsia="zh-CN"/>
        </w:rPr>
        <w:id w:val="-2367716"/>
        <w:docPartObj>
          <w:docPartGallery w:val="Table of Contents"/>
          <w:docPartUnique/>
        </w:docPartObj>
      </w:sdtPr>
      <w:sdtEndPr/>
      <w:sdtContent>
        <w:p w:rsidR="005C1FD4" w:rsidRPr="002A0FD2" w:rsidRDefault="005C1FD4">
          <w:pPr>
            <w:pStyle w:val="TtuloTDC"/>
            <w:rPr>
              <w:rFonts w:ascii="Arial" w:hAnsi="Arial" w:cs="Arial"/>
              <w:color w:val="auto"/>
            </w:rPr>
          </w:pPr>
          <w:r w:rsidRPr="002A0FD2">
            <w:rPr>
              <w:rFonts w:ascii="Arial" w:hAnsi="Arial" w:cs="Arial"/>
              <w:color w:val="auto"/>
              <w:lang w:val="es-ES"/>
            </w:rPr>
            <w:t>Contenido</w:t>
          </w:r>
        </w:p>
        <w:p w:rsidR="00A458F3" w:rsidRDefault="005C1FD4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05849" w:history="1">
            <w:r w:rsidR="00A458F3" w:rsidRPr="009052C7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="00A458F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A458F3" w:rsidRPr="009052C7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 w:rsidR="00A458F3">
              <w:rPr>
                <w:noProof/>
                <w:webHidden/>
              </w:rPr>
              <w:tab/>
            </w:r>
            <w:r w:rsidR="00A458F3">
              <w:rPr>
                <w:noProof/>
                <w:webHidden/>
              </w:rPr>
              <w:fldChar w:fldCharType="begin"/>
            </w:r>
            <w:r w:rsidR="00A458F3">
              <w:rPr>
                <w:noProof/>
                <w:webHidden/>
              </w:rPr>
              <w:instrText xml:space="preserve"> PAGEREF _Toc126605849 \h </w:instrText>
            </w:r>
            <w:r w:rsidR="00A458F3">
              <w:rPr>
                <w:noProof/>
                <w:webHidden/>
              </w:rPr>
            </w:r>
            <w:r w:rsidR="00A458F3">
              <w:rPr>
                <w:noProof/>
                <w:webHidden/>
              </w:rPr>
              <w:fldChar w:fldCharType="separate"/>
            </w:r>
            <w:r w:rsidR="00A458F3">
              <w:rPr>
                <w:noProof/>
                <w:webHidden/>
              </w:rPr>
              <w:t>2</w:t>
            </w:r>
            <w:r w:rsidR="00A458F3">
              <w:rPr>
                <w:noProof/>
                <w:webHidden/>
              </w:rPr>
              <w:fldChar w:fldCharType="end"/>
            </w:r>
          </w:hyperlink>
        </w:p>
        <w:p w:rsidR="00A458F3" w:rsidRDefault="00C14544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605850" w:history="1">
            <w:r w:rsidR="00A458F3" w:rsidRPr="009052C7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 w:rsidR="00A458F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A458F3" w:rsidRPr="009052C7">
              <w:rPr>
                <w:rStyle w:val="Hipervnculo"/>
                <w:rFonts w:ascii="Arial" w:eastAsia="Arial" w:hAnsi="Arial" w:cs="Arial"/>
                <w:noProof/>
              </w:rPr>
              <w:t>Imagen y descripción de la instalación de Oracle virtual PC</w:t>
            </w:r>
            <w:r w:rsidR="00A458F3">
              <w:rPr>
                <w:noProof/>
                <w:webHidden/>
              </w:rPr>
              <w:tab/>
            </w:r>
            <w:r w:rsidR="00A458F3">
              <w:rPr>
                <w:noProof/>
                <w:webHidden/>
              </w:rPr>
              <w:fldChar w:fldCharType="begin"/>
            </w:r>
            <w:r w:rsidR="00A458F3">
              <w:rPr>
                <w:noProof/>
                <w:webHidden/>
              </w:rPr>
              <w:instrText xml:space="preserve"> PAGEREF _Toc126605850 \h </w:instrText>
            </w:r>
            <w:r w:rsidR="00A458F3">
              <w:rPr>
                <w:noProof/>
                <w:webHidden/>
              </w:rPr>
            </w:r>
            <w:r w:rsidR="00A458F3">
              <w:rPr>
                <w:noProof/>
                <w:webHidden/>
              </w:rPr>
              <w:fldChar w:fldCharType="separate"/>
            </w:r>
            <w:r w:rsidR="00A458F3">
              <w:rPr>
                <w:noProof/>
                <w:webHidden/>
              </w:rPr>
              <w:t>3</w:t>
            </w:r>
            <w:r w:rsidR="00A458F3">
              <w:rPr>
                <w:noProof/>
                <w:webHidden/>
              </w:rPr>
              <w:fldChar w:fldCharType="end"/>
            </w:r>
          </w:hyperlink>
        </w:p>
        <w:p w:rsidR="00A458F3" w:rsidRDefault="00C14544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605851" w:history="1">
            <w:r w:rsidR="00A458F3" w:rsidRPr="009052C7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 w:rsidR="00A458F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A458F3" w:rsidRPr="009052C7">
              <w:rPr>
                <w:rStyle w:val="Hipervnculo"/>
                <w:rFonts w:ascii="Arial" w:eastAsia="Arial" w:hAnsi="Arial" w:cs="Arial"/>
                <w:noProof/>
              </w:rPr>
              <w:t>Imagen y descripción de la creación de la máquina virtual de Debian</w:t>
            </w:r>
            <w:r w:rsidR="00A458F3">
              <w:rPr>
                <w:noProof/>
                <w:webHidden/>
              </w:rPr>
              <w:tab/>
            </w:r>
            <w:r w:rsidR="00A458F3">
              <w:rPr>
                <w:noProof/>
                <w:webHidden/>
              </w:rPr>
              <w:fldChar w:fldCharType="begin"/>
            </w:r>
            <w:r w:rsidR="00A458F3">
              <w:rPr>
                <w:noProof/>
                <w:webHidden/>
              </w:rPr>
              <w:instrText xml:space="preserve"> PAGEREF _Toc126605851 \h </w:instrText>
            </w:r>
            <w:r w:rsidR="00A458F3">
              <w:rPr>
                <w:noProof/>
                <w:webHidden/>
              </w:rPr>
            </w:r>
            <w:r w:rsidR="00A458F3">
              <w:rPr>
                <w:noProof/>
                <w:webHidden/>
              </w:rPr>
              <w:fldChar w:fldCharType="separate"/>
            </w:r>
            <w:r w:rsidR="00A458F3">
              <w:rPr>
                <w:noProof/>
                <w:webHidden/>
              </w:rPr>
              <w:t>4</w:t>
            </w:r>
            <w:r w:rsidR="00A458F3">
              <w:rPr>
                <w:noProof/>
                <w:webHidden/>
              </w:rPr>
              <w:fldChar w:fldCharType="end"/>
            </w:r>
          </w:hyperlink>
        </w:p>
        <w:p w:rsidR="00A458F3" w:rsidRDefault="00C14544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605852" w:history="1">
            <w:r w:rsidR="00A458F3" w:rsidRPr="009052C7">
              <w:rPr>
                <w:rStyle w:val="Hipervnculo"/>
                <w:rFonts w:ascii="Arial" w:eastAsia="Arial" w:hAnsi="Arial" w:cs="Arial"/>
                <w:noProof/>
              </w:rPr>
              <w:t>4.</w:t>
            </w:r>
            <w:r w:rsidR="00A458F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A458F3" w:rsidRPr="009052C7">
              <w:rPr>
                <w:rStyle w:val="Hipervnculo"/>
                <w:rFonts w:ascii="Arial" w:eastAsia="Arial" w:hAnsi="Arial" w:cs="Arial"/>
                <w:noProof/>
              </w:rPr>
              <w:t>Imagen y descripción de la instalación y configuración de los servicios</w:t>
            </w:r>
            <w:r w:rsidR="00A458F3">
              <w:rPr>
                <w:noProof/>
                <w:webHidden/>
              </w:rPr>
              <w:tab/>
            </w:r>
            <w:r w:rsidR="00A458F3">
              <w:rPr>
                <w:noProof/>
                <w:webHidden/>
              </w:rPr>
              <w:fldChar w:fldCharType="begin"/>
            </w:r>
            <w:r w:rsidR="00A458F3">
              <w:rPr>
                <w:noProof/>
                <w:webHidden/>
              </w:rPr>
              <w:instrText xml:space="preserve"> PAGEREF _Toc126605852 \h </w:instrText>
            </w:r>
            <w:r w:rsidR="00A458F3">
              <w:rPr>
                <w:noProof/>
                <w:webHidden/>
              </w:rPr>
            </w:r>
            <w:r w:rsidR="00A458F3">
              <w:rPr>
                <w:noProof/>
                <w:webHidden/>
              </w:rPr>
              <w:fldChar w:fldCharType="separate"/>
            </w:r>
            <w:r w:rsidR="00A458F3">
              <w:rPr>
                <w:noProof/>
                <w:webHidden/>
              </w:rPr>
              <w:t>5</w:t>
            </w:r>
            <w:r w:rsidR="00A458F3">
              <w:rPr>
                <w:noProof/>
                <w:webHidden/>
              </w:rPr>
              <w:fldChar w:fldCharType="end"/>
            </w:r>
          </w:hyperlink>
        </w:p>
        <w:p w:rsidR="00A458F3" w:rsidRDefault="00C14544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605853" w:history="1">
            <w:r w:rsidR="00A458F3" w:rsidRPr="009052C7">
              <w:rPr>
                <w:rStyle w:val="Hipervnculo"/>
                <w:rFonts w:ascii="Arial" w:eastAsia="Arial" w:hAnsi="Arial" w:cs="Arial"/>
                <w:noProof/>
              </w:rPr>
              <w:t>5.</w:t>
            </w:r>
            <w:r w:rsidR="00A458F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A458F3" w:rsidRPr="009052C7">
              <w:rPr>
                <w:rStyle w:val="Hipervnculo"/>
                <w:rFonts w:ascii="Arial" w:eastAsia="Arial" w:hAnsi="Arial" w:cs="Arial"/>
                <w:noProof/>
              </w:rPr>
              <w:t>Imagen y descripción de la personalización del sitio web</w:t>
            </w:r>
            <w:r w:rsidR="00A458F3">
              <w:rPr>
                <w:noProof/>
                <w:webHidden/>
              </w:rPr>
              <w:tab/>
            </w:r>
            <w:r w:rsidR="00A458F3">
              <w:rPr>
                <w:noProof/>
                <w:webHidden/>
              </w:rPr>
              <w:fldChar w:fldCharType="begin"/>
            </w:r>
            <w:r w:rsidR="00A458F3">
              <w:rPr>
                <w:noProof/>
                <w:webHidden/>
              </w:rPr>
              <w:instrText xml:space="preserve"> PAGEREF _Toc126605853 \h </w:instrText>
            </w:r>
            <w:r w:rsidR="00A458F3">
              <w:rPr>
                <w:noProof/>
                <w:webHidden/>
              </w:rPr>
            </w:r>
            <w:r w:rsidR="00A458F3">
              <w:rPr>
                <w:noProof/>
                <w:webHidden/>
              </w:rPr>
              <w:fldChar w:fldCharType="separate"/>
            </w:r>
            <w:r w:rsidR="00A458F3">
              <w:rPr>
                <w:noProof/>
                <w:webHidden/>
              </w:rPr>
              <w:t>6</w:t>
            </w:r>
            <w:r w:rsidR="00A458F3">
              <w:rPr>
                <w:noProof/>
                <w:webHidden/>
              </w:rPr>
              <w:fldChar w:fldCharType="end"/>
            </w:r>
          </w:hyperlink>
        </w:p>
        <w:p w:rsidR="00A458F3" w:rsidRDefault="00C14544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605854" w:history="1">
            <w:r w:rsidR="00A458F3" w:rsidRPr="009052C7">
              <w:rPr>
                <w:rStyle w:val="Hipervnculo"/>
                <w:rFonts w:ascii="Arial" w:eastAsia="Arial" w:hAnsi="Arial" w:cs="Arial"/>
                <w:noProof/>
              </w:rPr>
              <w:t>6.</w:t>
            </w:r>
            <w:r w:rsidR="00A458F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A458F3" w:rsidRPr="009052C7">
              <w:rPr>
                <w:rStyle w:val="Hipervnculo"/>
                <w:rFonts w:ascii="Arial" w:eastAsia="Arial" w:hAnsi="Arial" w:cs="Arial"/>
                <w:noProof/>
              </w:rPr>
              <w:t>Imagen y descripción de la carga del sitio web a la MV</w:t>
            </w:r>
            <w:r w:rsidR="00A458F3">
              <w:rPr>
                <w:noProof/>
                <w:webHidden/>
              </w:rPr>
              <w:tab/>
            </w:r>
            <w:r w:rsidR="00A458F3">
              <w:rPr>
                <w:noProof/>
                <w:webHidden/>
              </w:rPr>
              <w:fldChar w:fldCharType="begin"/>
            </w:r>
            <w:r w:rsidR="00A458F3">
              <w:rPr>
                <w:noProof/>
                <w:webHidden/>
              </w:rPr>
              <w:instrText xml:space="preserve"> PAGEREF _Toc126605854 \h </w:instrText>
            </w:r>
            <w:r w:rsidR="00A458F3">
              <w:rPr>
                <w:noProof/>
                <w:webHidden/>
              </w:rPr>
            </w:r>
            <w:r w:rsidR="00A458F3">
              <w:rPr>
                <w:noProof/>
                <w:webHidden/>
              </w:rPr>
              <w:fldChar w:fldCharType="separate"/>
            </w:r>
            <w:r w:rsidR="00A458F3">
              <w:rPr>
                <w:noProof/>
                <w:webHidden/>
              </w:rPr>
              <w:t>7</w:t>
            </w:r>
            <w:r w:rsidR="00A458F3">
              <w:rPr>
                <w:noProof/>
                <w:webHidden/>
              </w:rPr>
              <w:fldChar w:fldCharType="end"/>
            </w:r>
          </w:hyperlink>
        </w:p>
        <w:p w:rsidR="00A458F3" w:rsidRDefault="00C14544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605855" w:history="1">
            <w:r w:rsidR="00A458F3" w:rsidRPr="009052C7">
              <w:rPr>
                <w:rStyle w:val="Hipervnculo"/>
                <w:rFonts w:ascii="Arial" w:eastAsia="Arial" w:hAnsi="Arial" w:cs="Arial"/>
                <w:noProof/>
              </w:rPr>
              <w:t>7.</w:t>
            </w:r>
            <w:r w:rsidR="00A458F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A458F3" w:rsidRPr="009052C7">
              <w:rPr>
                <w:rStyle w:val="Hipervnculo"/>
                <w:rFonts w:ascii="Arial" w:eastAsia="Arial" w:hAnsi="Arial" w:cs="Arial"/>
                <w:noProof/>
              </w:rPr>
              <w:t>Imagen y descripción de los resultados obtenidos</w:t>
            </w:r>
            <w:r w:rsidR="00A458F3">
              <w:rPr>
                <w:noProof/>
                <w:webHidden/>
              </w:rPr>
              <w:tab/>
            </w:r>
            <w:r w:rsidR="00A458F3">
              <w:rPr>
                <w:noProof/>
                <w:webHidden/>
              </w:rPr>
              <w:fldChar w:fldCharType="begin"/>
            </w:r>
            <w:r w:rsidR="00A458F3">
              <w:rPr>
                <w:noProof/>
                <w:webHidden/>
              </w:rPr>
              <w:instrText xml:space="preserve"> PAGEREF _Toc126605855 \h </w:instrText>
            </w:r>
            <w:r w:rsidR="00A458F3">
              <w:rPr>
                <w:noProof/>
                <w:webHidden/>
              </w:rPr>
            </w:r>
            <w:r w:rsidR="00A458F3">
              <w:rPr>
                <w:noProof/>
                <w:webHidden/>
              </w:rPr>
              <w:fldChar w:fldCharType="separate"/>
            </w:r>
            <w:r w:rsidR="00A458F3">
              <w:rPr>
                <w:noProof/>
                <w:webHidden/>
              </w:rPr>
              <w:t>8</w:t>
            </w:r>
            <w:r w:rsidR="00A458F3">
              <w:rPr>
                <w:noProof/>
                <w:webHidden/>
              </w:rPr>
              <w:fldChar w:fldCharType="end"/>
            </w:r>
          </w:hyperlink>
        </w:p>
        <w:p w:rsidR="00A458F3" w:rsidRDefault="00C14544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605856" w:history="1">
            <w:r w:rsidR="00A458F3" w:rsidRPr="009052C7">
              <w:rPr>
                <w:rStyle w:val="Hipervnculo"/>
                <w:rFonts w:ascii="Arial" w:eastAsia="Arial" w:hAnsi="Arial" w:cs="Arial"/>
                <w:noProof/>
              </w:rPr>
              <w:t>8.</w:t>
            </w:r>
            <w:r w:rsidR="00A458F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A458F3" w:rsidRPr="009052C7">
              <w:rPr>
                <w:rStyle w:val="Hipervnculo"/>
                <w:rFonts w:ascii="Arial" w:eastAsia="Arial" w:hAnsi="Arial" w:cs="Arial"/>
                <w:noProof/>
              </w:rPr>
              <w:t>Reflexión sobre los contenedores</w:t>
            </w:r>
            <w:r w:rsidR="00A458F3">
              <w:rPr>
                <w:noProof/>
                <w:webHidden/>
              </w:rPr>
              <w:tab/>
            </w:r>
            <w:r w:rsidR="00A458F3">
              <w:rPr>
                <w:noProof/>
                <w:webHidden/>
              </w:rPr>
              <w:fldChar w:fldCharType="begin"/>
            </w:r>
            <w:r w:rsidR="00A458F3">
              <w:rPr>
                <w:noProof/>
                <w:webHidden/>
              </w:rPr>
              <w:instrText xml:space="preserve"> PAGEREF _Toc126605856 \h </w:instrText>
            </w:r>
            <w:r w:rsidR="00A458F3">
              <w:rPr>
                <w:noProof/>
                <w:webHidden/>
              </w:rPr>
            </w:r>
            <w:r w:rsidR="00A458F3">
              <w:rPr>
                <w:noProof/>
                <w:webHidden/>
              </w:rPr>
              <w:fldChar w:fldCharType="separate"/>
            </w:r>
            <w:r w:rsidR="00A458F3">
              <w:rPr>
                <w:noProof/>
                <w:webHidden/>
              </w:rPr>
              <w:t>9</w:t>
            </w:r>
            <w:r w:rsidR="00A458F3">
              <w:rPr>
                <w:noProof/>
                <w:webHidden/>
              </w:rPr>
              <w:fldChar w:fldCharType="end"/>
            </w:r>
          </w:hyperlink>
        </w:p>
        <w:p w:rsidR="005C1FD4" w:rsidRDefault="005C1FD4">
          <w:r>
            <w:rPr>
              <w:b/>
              <w:bCs/>
            </w:rPr>
            <w:fldChar w:fldCharType="end"/>
          </w:r>
        </w:p>
      </w:sdtContent>
    </w:sdt>
    <w:p w:rsidR="005C1FD4" w:rsidRDefault="005C1FD4">
      <w:pPr>
        <w:suppressAutoHyphens w:val="0"/>
        <w:rPr>
          <w:rFonts w:ascii="Arial" w:eastAsia="Arial" w:hAnsi="Arial" w:cs="Arial"/>
          <w:b/>
        </w:rPr>
      </w:pPr>
    </w:p>
    <w:p w:rsidR="005C1FD4" w:rsidRDefault="005C1FD4">
      <w:p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A21D63" w:rsidRDefault="005C1FD4">
      <w:pPr>
        <w:pStyle w:val="Ttulo1"/>
        <w:rPr>
          <w:rFonts w:ascii="Arial" w:eastAsia="Arial" w:hAnsi="Arial" w:cs="Arial"/>
          <w:b/>
        </w:rPr>
      </w:pPr>
      <w:bookmarkStart w:id="1" w:name="_Toc126605849"/>
      <w:r>
        <w:rPr>
          <w:rFonts w:ascii="Arial" w:eastAsia="Arial" w:hAnsi="Arial" w:cs="Arial"/>
          <w:b/>
        </w:rPr>
        <w:lastRenderedPageBreak/>
        <w:t>Introducción</w:t>
      </w:r>
      <w:bookmarkEnd w:id="1"/>
    </w:p>
    <w:p w:rsidR="00FF194A" w:rsidRDefault="00FF194A" w:rsidP="00FF194A">
      <w:pPr>
        <w:rPr>
          <w:rFonts w:eastAsia="Arial"/>
        </w:rPr>
      </w:pPr>
    </w:p>
    <w:p w:rsidR="00FF194A" w:rsidRDefault="00FF194A" w:rsidP="00FF194A">
      <w:pPr>
        <w:spacing w:line="360" w:lineRule="auto"/>
        <w:jc w:val="both"/>
        <w:rPr>
          <w:rFonts w:ascii="Arial" w:hAnsi="Arial" w:cs="Arial"/>
        </w:rPr>
      </w:pPr>
    </w:p>
    <w:p w:rsidR="00A9687F" w:rsidRPr="00D44D2B" w:rsidRDefault="00A83926" w:rsidP="00D44D2B">
      <w:pPr>
        <w:spacing w:line="360" w:lineRule="auto"/>
        <w:jc w:val="both"/>
        <w:rPr>
          <w:rFonts w:ascii="Arial" w:hAnsi="Arial" w:cs="Arial"/>
        </w:rPr>
      </w:pPr>
      <w:r>
        <w:rPr>
          <w:rFonts w:ascii="Helvetica" w:hAnsi="Helvetica"/>
          <w:color w:val="000000"/>
          <w:shd w:val="clear" w:color="auto" w:fill="FFFFFF"/>
        </w:rPr>
        <w:t> </w:t>
      </w:r>
      <w:r w:rsidRPr="00D44D2B">
        <w:rPr>
          <w:rFonts w:ascii="Arial" w:hAnsi="Arial" w:cs="Arial"/>
        </w:rPr>
        <w:t xml:space="preserve">DBMS en </w:t>
      </w:r>
      <w:proofErr w:type="spellStart"/>
      <w:r w:rsidRPr="00D44D2B">
        <w:rPr>
          <w:rFonts w:ascii="Arial" w:hAnsi="Arial" w:cs="Arial"/>
        </w:rPr>
        <w:t>Azure</w:t>
      </w:r>
      <w:proofErr w:type="spellEnd"/>
      <w:r w:rsidR="00A9687F" w:rsidRPr="00D44D2B">
        <w:rPr>
          <w:rFonts w:ascii="Arial" w:hAnsi="Arial" w:cs="Arial"/>
        </w:rPr>
        <w:t>:</w:t>
      </w:r>
    </w:p>
    <w:p w:rsidR="00A9687F" w:rsidRPr="00D44D2B" w:rsidRDefault="00A9687F" w:rsidP="00D44D2B">
      <w:pPr>
        <w:spacing w:line="360" w:lineRule="auto"/>
        <w:jc w:val="both"/>
        <w:rPr>
          <w:rFonts w:ascii="Arial" w:hAnsi="Arial" w:cs="Arial"/>
        </w:rPr>
      </w:pPr>
    </w:p>
    <w:p w:rsidR="00A9687F" w:rsidRPr="00D44D2B" w:rsidRDefault="00A9687F" w:rsidP="00D44D2B">
      <w:pPr>
        <w:spacing w:line="360" w:lineRule="auto"/>
        <w:jc w:val="both"/>
        <w:rPr>
          <w:rFonts w:ascii="Arial" w:hAnsi="Arial" w:cs="Arial"/>
        </w:rPr>
      </w:pPr>
      <w:r w:rsidRPr="00D44D2B">
        <w:rPr>
          <w:rFonts w:ascii="Arial" w:hAnsi="Arial" w:cs="Arial"/>
        </w:rPr>
        <w:t>E</w:t>
      </w:r>
      <w:r w:rsidRPr="00D44D2B">
        <w:rPr>
          <w:rFonts w:ascii="Arial" w:hAnsi="Arial" w:cs="Arial"/>
        </w:rPr>
        <w:t>s un servicio de base de datos relacional, siempre actualizado y totalmente administrado creado para la nube.</w:t>
      </w:r>
      <w:r w:rsidRPr="00D44D2B">
        <w:rPr>
          <w:rFonts w:ascii="Arial" w:hAnsi="Arial" w:cs="Arial"/>
        </w:rPr>
        <w:t xml:space="preserve"> Se puede crear</w:t>
      </w:r>
      <w:r w:rsidRPr="00D44D2B">
        <w:rPr>
          <w:rFonts w:ascii="Arial" w:hAnsi="Arial" w:cs="Arial"/>
        </w:rPr>
        <w:t xml:space="preserve"> </w:t>
      </w:r>
      <w:r w:rsidRPr="00D44D2B">
        <w:rPr>
          <w:rFonts w:ascii="Arial" w:hAnsi="Arial" w:cs="Arial"/>
        </w:rPr>
        <w:t xml:space="preserve">una </w:t>
      </w:r>
      <w:r w:rsidRPr="00D44D2B">
        <w:rPr>
          <w:rFonts w:ascii="Arial" w:hAnsi="Arial" w:cs="Arial"/>
        </w:rPr>
        <w:t xml:space="preserve">aplicación con la simplicidad y flexibilidad de una base de datos de varios modelos que se escale para satisfacer la demanda. </w:t>
      </w:r>
      <w:r w:rsidRPr="00D44D2B">
        <w:rPr>
          <w:rFonts w:ascii="Arial" w:hAnsi="Arial" w:cs="Arial"/>
        </w:rPr>
        <w:t>Con ello se obtiene</w:t>
      </w:r>
      <w:r w:rsidRPr="00D44D2B">
        <w:rPr>
          <w:rFonts w:ascii="Arial" w:hAnsi="Arial" w:cs="Arial"/>
        </w:rPr>
        <w:t xml:space="preserve"> conclusiones en tiempo real sin afectar al rendimiento</w:t>
      </w:r>
      <w:r w:rsidRPr="00D44D2B">
        <w:rPr>
          <w:rFonts w:ascii="Arial" w:hAnsi="Arial" w:cs="Arial"/>
        </w:rPr>
        <w:t>.</w:t>
      </w:r>
    </w:p>
    <w:p w:rsidR="00A9687F" w:rsidRPr="00D44D2B" w:rsidRDefault="00A9687F" w:rsidP="00D44D2B">
      <w:pPr>
        <w:spacing w:line="360" w:lineRule="auto"/>
        <w:jc w:val="both"/>
        <w:rPr>
          <w:rFonts w:ascii="Arial" w:hAnsi="Arial" w:cs="Arial"/>
        </w:rPr>
      </w:pPr>
    </w:p>
    <w:p w:rsidR="00A9687F" w:rsidRPr="00D44D2B" w:rsidRDefault="00A9687F" w:rsidP="00D44D2B">
      <w:pPr>
        <w:spacing w:line="360" w:lineRule="auto"/>
        <w:jc w:val="both"/>
        <w:rPr>
          <w:rFonts w:ascii="Arial" w:hAnsi="Arial" w:cs="Arial"/>
        </w:rPr>
      </w:pPr>
      <w:r w:rsidRPr="00D44D2B">
        <w:rPr>
          <w:rFonts w:ascii="Arial" w:hAnsi="Arial" w:cs="Arial"/>
        </w:rPr>
        <w:t> DBMS en GCP</w:t>
      </w:r>
      <w:r w:rsidRPr="00D44D2B">
        <w:rPr>
          <w:rFonts w:ascii="Arial" w:hAnsi="Arial" w:cs="Arial"/>
        </w:rPr>
        <w:t>:</w:t>
      </w:r>
    </w:p>
    <w:p w:rsidR="00A9687F" w:rsidRPr="00D44D2B" w:rsidRDefault="00A9687F" w:rsidP="00D44D2B">
      <w:pPr>
        <w:spacing w:line="360" w:lineRule="auto"/>
        <w:jc w:val="both"/>
        <w:rPr>
          <w:rFonts w:ascii="Arial" w:hAnsi="Arial" w:cs="Arial"/>
        </w:rPr>
      </w:pPr>
    </w:p>
    <w:p w:rsidR="00FF194A" w:rsidRPr="00D44D2B" w:rsidRDefault="00A9687F" w:rsidP="00D44D2B">
      <w:pPr>
        <w:spacing w:line="360" w:lineRule="auto"/>
        <w:rPr>
          <w:rFonts w:ascii="Arial" w:hAnsi="Arial" w:cs="Arial"/>
        </w:rPr>
      </w:pPr>
      <w:r w:rsidRPr="00D44D2B">
        <w:rPr>
          <w:rFonts w:ascii="Arial" w:hAnsi="Arial" w:cs="Arial"/>
        </w:rPr>
        <w:t xml:space="preserve">Cloud SQL es un servicio integrado en Google Cloud </w:t>
      </w:r>
      <w:proofErr w:type="spellStart"/>
      <w:r w:rsidRPr="00D44D2B">
        <w:rPr>
          <w:rFonts w:ascii="Arial" w:hAnsi="Arial" w:cs="Arial"/>
        </w:rPr>
        <w:t>Platform</w:t>
      </w:r>
      <w:proofErr w:type="spellEnd"/>
      <w:r w:rsidRPr="00D44D2B">
        <w:rPr>
          <w:rFonts w:ascii="Arial" w:hAnsi="Arial" w:cs="Arial"/>
        </w:rPr>
        <w:t xml:space="preserve"> que facilita la </w:t>
      </w:r>
      <w:r w:rsidR="00D44D2B" w:rsidRPr="00D44D2B">
        <w:rPr>
          <w:rFonts w:ascii="Arial" w:hAnsi="Arial" w:cs="Arial"/>
        </w:rPr>
        <w:t>configuración, gestión, almacenamiento</w:t>
      </w:r>
      <w:r w:rsidRPr="00D44D2B">
        <w:rPr>
          <w:rFonts w:ascii="Arial" w:hAnsi="Arial" w:cs="Arial"/>
        </w:rPr>
        <w:t> y mantenimiento </w:t>
      </w:r>
      <w:r w:rsidR="00D44D2B" w:rsidRPr="00D44D2B">
        <w:rPr>
          <w:rFonts w:ascii="Arial" w:hAnsi="Arial" w:cs="Arial"/>
        </w:rPr>
        <w:t xml:space="preserve">de bases de datos relacionales </w:t>
      </w:r>
      <w:r w:rsidRPr="00D44D2B">
        <w:rPr>
          <w:rFonts w:ascii="Arial" w:hAnsi="Arial" w:cs="Arial"/>
        </w:rPr>
        <w:t>en la nube.</w:t>
      </w:r>
      <w:r w:rsidRPr="00D44D2B">
        <w:rPr>
          <w:rFonts w:ascii="Arial" w:hAnsi="Arial" w:cs="Arial"/>
        </w:rPr>
        <w:t> </w:t>
      </w:r>
      <w:r w:rsidRPr="00D44D2B">
        <w:rPr>
          <w:rFonts w:ascii="Arial" w:hAnsi="Arial" w:cs="Arial"/>
        </w:rPr>
        <w:br/>
      </w:r>
      <w:r w:rsidRPr="00D44D2B">
        <w:rPr>
          <w:rFonts w:ascii="Arial" w:hAnsi="Arial" w:cs="Arial"/>
        </w:rPr>
        <w:br/>
        <w:t>Utiliza la </w:t>
      </w:r>
      <w:r w:rsidRPr="00D44D2B">
        <w:rPr>
          <w:rFonts w:ascii="Arial" w:hAnsi="Arial" w:cs="Arial"/>
        </w:rPr>
        <w:t>última tecnología</w:t>
      </w:r>
      <w:r w:rsidRPr="00D44D2B">
        <w:rPr>
          <w:rFonts w:ascii="Arial" w:hAnsi="Arial" w:cs="Arial"/>
        </w:rPr>
        <w:t xml:space="preserve"> de Google Cloud </w:t>
      </w:r>
      <w:proofErr w:type="spellStart"/>
      <w:r w:rsidRPr="00D44D2B">
        <w:rPr>
          <w:rFonts w:ascii="Arial" w:hAnsi="Arial" w:cs="Arial"/>
        </w:rPr>
        <w:t>Platfrom</w:t>
      </w:r>
      <w:proofErr w:type="spellEnd"/>
      <w:r w:rsidRPr="00D44D2B">
        <w:rPr>
          <w:rFonts w:ascii="Arial" w:hAnsi="Arial" w:cs="Arial"/>
        </w:rPr>
        <w:t xml:space="preserve"> para </w:t>
      </w:r>
      <w:r w:rsidRPr="00D44D2B">
        <w:rPr>
          <w:rFonts w:ascii="Arial" w:hAnsi="Arial" w:cs="Arial"/>
        </w:rPr>
        <w:t>añadir nuevas funcionalidades</w:t>
      </w:r>
      <w:r w:rsidRPr="00D44D2B">
        <w:rPr>
          <w:rFonts w:ascii="Arial" w:hAnsi="Arial" w:cs="Arial"/>
        </w:rPr>
        <w:t>, además de las características propias de las BBDD SQL. Por ejemplo, copias de seguridad y replicación, o la implementación de actualizaciones y parches. </w:t>
      </w:r>
      <w:r w:rsidRPr="00D44D2B">
        <w:rPr>
          <w:rFonts w:ascii="Arial" w:hAnsi="Arial" w:cs="Arial"/>
        </w:rPr>
        <w:t>Todo ello gestionado por Google.</w:t>
      </w:r>
      <w:r w:rsidR="00FF194A">
        <w:rPr>
          <w:rFonts w:eastAsia="Arial"/>
        </w:rPr>
        <w:br w:type="page"/>
      </w:r>
    </w:p>
    <w:p w:rsidR="00FF194A" w:rsidRDefault="00AA6A10" w:rsidP="00FF194A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Instalación de </w:t>
      </w:r>
      <w:proofErr w:type="spellStart"/>
      <w:r>
        <w:rPr>
          <w:rFonts w:ascii="Arial" w:eastAsia="Arial" w:hAnsi="Arial" w:cs="Arial"/>
          <w:b/>
        </w:rPr>
        <w:t>MySQL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Workbench</w:t>
      </w:r>
      <w:proofErr w:type="spellEnd"/>
    </w:p>
    <w:p w:rsidR="00E30A4E" w:rsidRDefault="00E30A4E" w:rsidP="00FF194A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</w:p>
    <w:p w:rsidR="00E30A4E" w:rsidRDefault="00E30A4E" w:rsidP="00FF194A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</w:p>
    <w:p w:rsidR="00E30A4E" w:rsidRDefault="009C0FC4" w:rsidP="00B22A8E">
      <w:pPr>
        <w:suppressAutoHyphens w:val="0"/>
        <w:jc w:val="center"/>
        <w:rPr>
          <w:rFonts w:ascii="Helvetica" w:hAnsi="Helvetica"/>
          <w:b/>
          <w:bCs/>
          <w:color w:val="2D3B45"/>
          <w:sz w:val="43"/>
          <w:szCs w:val="43"/>
        </w:rPr>
      </w:pPr>
      <w:r w:rsidRPr="009C0FC4">
        <w:rPr>
          <w:rFonts w:ascii="Helvetica" w:hAnsi="Helvetica"/>
          <w:b/>
          <w:bCs/>
          <w:color w:val="2D3B45"/>
          <w:sz w:val="43"/>
          <w:szCs w:val="43"/>
        </w:rPr>
        <w:drawing>
          <wp:inline distT="0" distB="0" distL="0" distR="0" wp14:anchorId="5C1DB8C9" wp14:editId="08E412CB">
            <wp:extent cx="5400040" cy="3989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69" w:rsidRDefault="00295817" w:rsidP="00B22A8E">
      <w:pPr>
        <w:suppressAutoHyphens w:val="0"/>
        <w:jc w:val="center"/>
        <w:rPr>
          <w:rFonts w:ascii="Helvetica" w:hAnsi="Helvetica"/>
          <w:b/>
          <w:bCs/>
          <w:color w:val="2D3B45"/>
          <w:sz w:val="43"/>
          <w:szCs w:val="43"/>
        </w:rPr>
      </w:pPr>
      <w:r w:rsidRPr="00295817">
        <w:rPr>
          <w:rFonts w:ascii="Helvetica" w:hAnsi="Helvetica"/>
          <w:b/>
          <w:bCs/>
          <w:color w:val="2D3B45"/>
          <w:sz w:val="43"/>
          <w:szCs w:val="43"/>
        </w:rPr>
        <w:drawing>
          <wp:inline distT="0" distB="0" distL="0" distR="0" wp14:anchorId="132F65AD" wp14:editId="51220423">
            <wp:extent cx="5400040" cy="40659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38" w:rsidRDefault="00884A38" w:rsidP="00884A38">
      <w:pPr>
        <w:pStyle w:val="Ttulo1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lastRenderedPageBreak/>
        <w:t>MySQL-Azure</w:t>
      </w:r>
      <w:proofErr w:type="spellEnd"/>
    </w:p>
    <w:p w:rsidR="00884A38" w:rsidRDefault="00884A38" w:rsidP="00B22A8E">
      <w:pPr>
        <w:suppressAutoHyphens w:val="0"/>
        <w:jc w:val="center"/>
        <w:rPr>
          <w:rFonts w:ascii="Helvetica" w:hAnsi="Helvetica"/>
          <w:b/>
          <w:bCs/>
          <w:color w:val="2D3B45"/>
          <w:sz w:val="43"/>
          <w:szCs w:val="43"/>
        </w:rPr>
      </w:pPr>
    </w:p>
    <w:p w:rsidR="00884D69" w:rsidRDefault="00884D69" w:rsidP="00B22A8E">
      <w:pPr>
        <w:suppressAutoHyphens w:val="0"/>
        <w:jc w:val="center"/>
        <w:rPr>
          <w:rFonts w:ascii="Helvetica" w:hAnsi="Helvetica"/>
          <w:b/>
          <w:bCs/>
          <w:color w:val="2D3B45"/>
          <w:sz w:val="43"/>
          <w:szCs w:val="43"/>
        </w:rPr>
      </w:pPr>
      <w:r w:rsidRPr="00884D69">
        <w:rPr>
          <w:rFonts w:ascii="Helvetica" w:hAnsi="Helvetica"/>
          <w:b/>
          <w:bCs/>
          <w:color w:val="2D3B45"/>
          <w:sz w:val="43"/>
          <w:szCs w:val="43"/>
        </w:rPr>
        <w:drawing>
          <wp:inline distT="0" distB="0" distL="0" distR="0" wp14:anchorId="18318E62" wp14:editId="24314E15">
            <wp:extent cx="5400040" cy="3061335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69" w:rsidRDefault="00884D69" w:rsidP="00B22A8E">
      <w:pPr>
        <w:suppressAutoHyphens w:val="0"/>
        <w:jc w:val="center"/>
        <w:rPr>
          <w:rFonts w:ascii="Helvetica" w:hAnsi="Helvetica"/>
          <w:b/>
          <w:bCs/>
          <w:color w:val="2D3B45"/>
          <w:sz w:val="43"/>
          <w:szCs w:val="43"/>
        </w:rPr>
      </w:pPr>
      <w:r w:rsidRPr="00884D69">
        <w:rPr>
          <w:rFonts w:ascii="Helvetica" w:hAnsi="Helvetica"/>
          <w:b/>
          <w:bCs/>
          <w:color w:val="2D3B45"/>
          <w:sz w:val="43"/>
          <w:szCs w:val="43"/>
        </w:rPr>
        <w:drawing>
          <wp:inline distT="0" distB="0" distL="0" distR="0" wp14:anchorId="281B080D" wp14:editId="3840183D">
            <wp:extent cx="5400040" cy="319214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38" w:rsidRDefault="00884D69" w:rsidP="00B22A8E">
      <w:pPr>
        <w:suppressAutoHyphens w:val="0"/>
        <w:jc w:val="center"/>
        <w:rPr>
          <w:rFonts w:ascii="Helvetica" w:hAnsi="Helvetica"/>
          <w:b/>
          <w:bCs/>
          <w:color w:val="2D3B45"/>
          <w:sz w:val="43"/>
          <w:szCs w:val="43"/>
        </w:rPr>
      </w:pPr>
      <w:r w:rsidRPr="00884D69">
        <w:rPr>
          <w:rFonts w:ascii="Helvetica" w:hAnsi="Helvetica"/>
          <w:b/>
          <w:bCs/>
          <w:color w:val="2D3B45"/>
          <w:sz w:val="43"/>
          <w:szCs w:val="43"/>
        </w:rPr>
        <w:lastRenderedPageBreak/>
        <w:drawing>
          <wp:inline distT="0" distB="0" distL="0" distR="0" wp14:anchorId="4E4AED36" wp14:editId="3AA9B89F">
            <wp:extent cx="5400040" cy="52641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38" w:rsidRDefault="00884A38" w:rsidP="00B22A8E">
      <w:pPr>
        <w:suppressAutoHyphens w:val="0"/>
        <w:jc w:val="center"/>
        <w:rPr>
          <w:rFonts w:ascii="Helvetica" w:hAnsi="Helvetica"/>
          <w:b/>
          <w:bCs/>
          <w:color w:val="2D3B45"/>
          <w:sz w:val="43"/>
          <w:szCs w:val="43"/>
        </w:rPr>
      </w:pPr>
      <w:r w:rsidRPr="00884A38">
        <w:rPr>
          <w:rFonts w:ascii="Helvetica" w:hAnsi="Helvetica"/>
          <w:b/>
          <w:bCs/>
          <w:color w:val="2D3B45"/>
          <w:sz w:val="43"/>
          <w:szCs w:val="43"/>
        </w:rPr>
        <w:drawing>
          <wp:inline distT="0" distB="0" distL="0" distR="0" wp14:anchorId="528A2DA0" wp14:editId="247AF4A0">
            <wp:extent cx="5400040" cy="352933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16" w:rsidRDefault="00884A38" w:rsidP="00B22A8E">
      <w:pPr>
        <w:suppressAutoHyphens w:val="0"/>
        <w:jc w:val="center"/>
        <w:rPr>
          <w:rFonts w:ascii="Helvetica" w:hAnsi="Helvetica"/>
          <w:b/>
          <w:bCs/>
          <w:color w:val="2D3B45"/>
          <w:sz w:val="43"/>
          <w:szCs w:val="43"/>
        </w:rPr>
      </w:pPr>
      <w:r w:rsidRPr="00884A38">
        <w:rPr>
          <w:rFonts w:ascii="Helvetica" w:hAnsi="Helvetica"/>
          <w:b/>
          <w:bCs/>
          <w:color w:val="2D3B45"/>
          <w:sz w:val="43"/>
          <w:szCs w:val="43"/>
        </w:rPr>
        <w:lastRenderedPageBreak/>
        <w:drawing>
          <wp:inline distT="0" distB="0" distL="0" distR="0" wp14:anchorId="7DFF2956" wp14:editId="12F265AA">
            <wp:extent cx="5400040" cy="2432685"/>
            <wp:effectExtent l="0" t="0" r="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4A" w:rsidRDefault="00042316" w:rsidP="00B22A8E">
      <w:pPr>
        <w:suppressAutoHyphens w:val="0"/>
        <w:jc w:val="center"/>
        <w:rPr>
          <w:rFonts w:ascii="Helvetica" w:hAnsi="Helvetica"/>
          <w:b/>
          <w:bCs/>
          <w:color w:val="2D3B45"/>
          <w:sz w:val="43"/>
          <w:szCs w:val="43"/>
        </w:rPr>
      </w:pPr>
      <w:r w:rsidRPr="00042316">
        <w:rPr>
          <w:rFonts w:ascii="Helvetica" w:hAnsi="Helvetica"/>
          <w:b/>
          <w:bCs/>
          <w:color w:val="2D3B45"/>
          <w:sz w:val="43"/>
          <w:szCs w:val="43"/>
        </w:rPr>
        <w:drawing>
          <wp:inline distT="0" distB="0" distL="0" distR="0" wp14:anchorId="0E7DEA19" wp14:editId="4809DE50">
            <wp:extent cx="5400040" cy="27876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94A"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042316" w:rsidRDefault="00042316" w:rsidP="00042316">
      <w:pPr>
        <w:pStyle w:val="Ttulo1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lastRenderedPageBreak/>
        <w:t>MySQL</w:t>
      </w:r>
      <w:proofErr w:type="spellEnd"/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</w:rPr>
        <w:t xml:space="preserve">Google </w:t>
      </w:r>
      <w:proofErr w:type="spellStart"/>
      <w:r>
        <w:rPr>
          <w:rFonts w:ascii="Arial" w:eastAsia="Arial" w:hAnsi="Arial" w:cs="Arial"/>
          <w:b/>
        </w:rPr>
        <w:t>cloud</w:t>
      </w:r>
      <w:proofErr w:type="spellEnd"/>
    </w:p>
    <w:p w:rsidR="00BB3497" w:rsidRDefault="00BB3497" w:rsidP="00FF194A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</w:p>
    <w:p w:rsidR="00690E40" w:rsidRDefault="00042316" w:rsidP="00FF194A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042316">
        <w:rPr>
          <w:rFonts w:ascii="Helvetica" w:hAnsi="Helvetica"/>
          <w:b/>
          <w:bCs/>
          <w:color w:val="2D3B45"/>
          <w:sz w:val="43"/>
          <w:szCs w:val="43"/>
        </w:rPr>
        <w:drawing>
          <wp:inline distT="0" distB="0" distL="0" distR="0" wp14:anchorId="65A5FD10" wp14:editId="4F88FBEE">
            <wp:extent cx="5400040" cy="259397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16" w:rsidRDefault="00042316" w:rsidP="00FF194A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042316">
        <w:rPr>
          <w:rFonts w:ascii="Helvetica" w:hAnsi="Helvetica"/>
          <w:b/>
          <w:bCs/>
          <w:color w:val="2D3B45"/>
          <w:sz w:val="43"/>
          <w:szCs w:val="43"/>
        </w:rPr>
        <w:drawing>
          <wp:inline distT="0" distB="0" distL="0" distR="0" wp14:anchorId="65F624EA" wp14:editId="116B596B">
            <wp:extent cx="5400040" cy="2643505"/>
            <wp:effectExtent l="0" t="0" r="0" b="444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57" w:rsidRDefault="00603E57" w:rsidP="00FF194A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603E57">
        <w:rPr>
          <w:rFonts w:ascii="Helvetica" w:hAnsi="Helvetica"/>
          <w:b/>
          <w:bCs/>
          <w:color w:val="2D3B45"/>
          <w:sz w:val="43"/>
          <w:szCs w:val="43"/>
        </w:rPr>
        <w:drawing>
          <wp:inline distT="0" distB="0" distL="0" distR="0" wp14:anchorId="202D66DD" wp14:editId="2F348454">
            <wp:extent cx="5400040" cy="1310005"/>
            <wp:effectExtent l="0" t="0" r="0" b="444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57" w:rsidRDefault="00603E57" w:rsidP="00FF194A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603E57">
        <w:rPr>
          <w:rFonts w:ascii="Helvetica" w:hAnsi="Helvetica"/>
          <w:b/>
          <w:bCs/>
          <w:color w:val="2D3B45"/>
          <w:sz w:val="43"/>
          <w:szCs w:val="43"/>
        </w:rPr>
        <w:lastRenderedPageBreak/>
        <w:drawing>
          <wp:inline distT="0" distB="0" distL="0" distR="0" wp14:anchorId="08B896C6" wp14:editId="3BBEDD93">
            <wp:extent cx="5400040" cy="48196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F1" w:rsidRDefault="007514F1" w:rsidP="00FF194A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7514F1">
        <w:rPr>
          <w:rFonts w:ascii="Helvetica" w:hAnsi="Helvetica"/>
          <w:b/>
          <w:bCs/>
          <w:color w:val="2D3B45"/>
          <w:sz w:val="43"/>
          <w:szCs w:val="43"/>
        </w:rPr>
        <w:drawing>
          <wp:inline distT="0" distB="0" distL="0" distR="0" wp14:anchorId="4557F544" wp14:editId="0B3C4AE3">
            <wp:extent cx="5400040" cy="1769745"/>
            <wp:effectExtent l="0" t="0" r="0" b="190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F1" w:rsidRDefault="007514F1" w:rsidP="00FF194A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7514F1">
        <w:rPr>
          <w:rFonts w:ascii="Helvetica" w:hAnsi="Helvetica"/>
          <w:b/>
          <w:bCs/>
          <w:color w:val="2D3B45"/>
          <w:sz w:val="43"/>
          <w:szCs w:val="43"/>
        </w:rPr>
        <w:drawing>
          <wp:inline distT="0" distB="0" distL="0" distR="0" wp14:anchorId="32E1E9CF" wp14:editId="60B02700">
            <wp:extent cx="5400040" cy="1577975"/>
            <wp:effectExtent l="0" t="0" r="0" b="317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F1" w:rsidRDefault="007514F1" w:rsidP="00FF194A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7514F1">
        <w:rPr>
          <w:rFonts w:ascii="Helvetica" w:hAnsi="Helvetica"/>
          <w:b/>
          <w:bCs/>
          <w:color w:val="2D3B45"/>
          <w:sz w:val="43"/>
          <w:szCs w:val="43"/>
        </w:rPr>
        <w:lastRenderedPageBreak/>
        <w:drawing>
          <wp:inline distT="0" distB="0" distL="0" distR="0" wp14:anchorId="180D98D6" wp14:editId="43A81FBC">
            <wp:extent cx="5400040" cy="309372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97" w:rsidRDefault="00BB3497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FF194A" w:rsidRPr="002F4668" w:rsidRDefault="00FF194A" w:rsidP="00FF194A">
      <w:pPr>
        <w:pStyle w:val="Ttulo1"/>
        <w:rPr>
          <w:rFonts w:ascii="Arial" w:eastAsia="Arial" w:hAnsi="Arial" w:cs="Arial"/>
          <w:b/>
        </w:rPr>
      </w:pPr>
      <w:bookmarkStart w:id="2" w:name="_Toc126531532"/>
      <w:bookmarkStart w:id="3" w:name="_Toc126605856"/>
      <w:r w:rsidRPr="002F4668">
        <w:rPr>
          <w:rFonts w:ascii="Arial" w:eastAsia="Arial" w:hAnsi="Arial" w:cs="Arial"/>
          <w:b/>
        </w:rPr>
        <w:lastRenderedPageBreak/>
        <w:t xml:space="preserve">Reflexión sobre </w:t>
      </w:r>
      <w:bookmarkEnd w:id="2"/>
      <w:bookmarkEnd w:id="3"/>
      <w:r w:rsidR="00F465FD">
        <w:rPr>
          <w:rFonts w:ascii="Arial" w:eastAsia="Arial" w:hAnsi="Arial" w:cs="Arial"/>
          <w:b/>
        </w:rPr>
        <w:t xml:space="preserve">las </w:t>
      </w:r>
      <w:r w:rsidR="004E4682">
        <w:rPr>
          <w:rFonts w:ascii="Arial" w:eastAsia="Arial" w:hAnsi="Arial" w:cs="Arial"/>
          <w:b/>
        </w:rPr>
        <w:t>máquinas</w:t>
      </w:r>
      <w:r w:rsidR="00F465FD">
        <w:rPr>
          <w:rFonts w:ascii="Arial" w:eastAsia="Arial" w:hAnsi="Arial" w:cs="Arial"/>
          <w:b/>
        </w:rPr>
        <w:t xml:space="preserve"> virtuales:</w:t>
      </w:r>
    </w:p>
    <w:p w:rsidR="00FF194A" w:rsidRDefault="00FF194A" w:rsidP="00FF194A">
      <w:pPr>
        <w:rPr>
          <w:rFonts w:eastAsia="Arial"/>
        </w:rPr>
      </w:pPr>
    </w:p>
    <w:p w:rsidR="00FF194A" w:rsidRDefault="00FF194A" w:rsidP="00FF194A">
      <w:pPr>
        <w:spacing w:line="360" w:lineRule="auto"/>
        <w:jc w:val="both"/>
        <w:rPr>
          <w:rFonts w:ascii="Arial" w:hAnsi="Arial" w:cs="Arial"/>
        </w:rPr>
      </w:pPr>
    </w:p>
    <w:p w:rsidR="00A9687F" w:rsidRDefault="00A9687F" w:rsidP="00FF194A">
      <w:pPr>
        <w:spacing w:line="360" w:lineRule="auto"/>
        <w:jc w:val="both"/>
        <w:rPr>
          <w:rFonts w:ascii="Arial" w:hAnsi="Arial" w:cs="Arial"/>
        </w:rPr>
      </w:pPr>
      <w:proofErr w:type="spellStart"/>
      <w:r w:rsidRPr="00A9687F">
        <w:rPr>
          <w:rFonts w:ascii="Arial" w:hAnsi="Arial" w:cs="Arial"/>
        </w:rPr>
        <w:t>Azure</w:t>
      </w:r>
      <w:proofErr w:type="spellEnd"/>
      <w:r w:rsidRPr="00A9687F">
        <w:rPr>
          <w:rFonts w:ascii="Arial" w:hAnsi="Arial" w:cs="Arial"/>
        </w:rPr>
        <w:t xml:space="preserve"> ofrece una selección de bases de datos relacionales, </w:t>
      </w:r>
      <w:proofErr w:type="spellStart"/>
      <w:r w:rsidRPr="00A9687F">
        <w:rPr>
          <w:rFonts w:ascii="Arial" w:hAnsi="Arial" w:cs="Arial"/>
        </w:rPr>
        <w:t>NoSQL</w:t>
      </w:r>
      <w:proofErr w:type="spellEnd"/>
      <w:r w:rsidRPr="00A9687F">
        <w:rPr>
          <w:rFonts w:ascii="Arial" w:hAnsi="Arial" w:cs="Arial"/>
        </w:rPr>
        <w:t xml:space="preserve"> y en memoria totalmente administradas, que abarcan motores patentados y de código abierto, para adaptarse a las necesidades de los desarrolladores de aplicaciones actuales. La administración de la infraestructura, incluidas la escalabilidad, la disponibilidad y la seguridad, está automatizada, lo que ahorra tiempo y dinero. Céntrate en crear aplicaciones mientras las bases de datos administradas de </w:t>
      </w:r>
      <w:proofErr w:type="spellStart"/>
      <w:r w:rsidRPr="00A9687F">
        <w:rPr>
          <w:rFonts w:ascii="Arial" w:hAnsi="Arial" w:cs="Arial"/>
        </w:rPr>
        <w:t>Azure</w:t>
      </w:r>
      <w:proofErr w:type="spellEnd"/>
      <w:r w:rsidRPr="00A9687F">
        <w:rPr>
          <w:rFonts w:ascii="Arial" w:hAnsi="Arial" w:cs="Arial"/>
        </w:rPr>
        <w:t xml:space="preserve"> te facilitan el trabajo, ya que te proporcionan información sobre el rendimiento con el uso de inteligencia integrada, modifican su escala sin límites y administran las amenazas de seguridad.</w:t>
      </w:r>
    </w:p>
    <w:p w:rsidR="00087917" w:rsidRDefault="00087917" w:rsidP="00FF194A">
      <w:pPr>
        <w:spacing w:line="360" w:lineRule="auto"/>
        <w:jc w:val="both"/>
        <w:rPr>
          <w:rFonts w:ascii="Arial" w:hAnsi="Arial" w:cs="Arial"/>
        </w:rPr>
      </w:pPr>
      <w:bookmarkStart w:id="4" w:name="_GoBack"/>
      <w:bookmarkEnd w:id="4"/>
    </w:p>
    <w:p w:rsidR="00087917" w:rsidRPr="00087917" w:rsidRDefault="00087917" w:rsidP="00087917">
      <w:pPr>
        <w:spacing w:line="360" w:lineRule="auto"/>
        <w:jc w:val="both"/>
        <w:rPr>
          <w:rFonts w:ascii="Arial" w:hAnsi="Arial" w:cs="Arial"/>
        </w:rPr>
      </w:pPr>
      <w:r w:rsidRPr="00087917">
        <w:rPr>
          <w:rFonts w:ascii="Arial" w:hAnsi="Arial" w:cs="Arial"/>
        </w:rPr>
        <w:t>Entre las funcionalidades añadidas por Cloud SQL a las ya habituales de las bases de datos SQL tradicionales encontramos:</w:t>
      </w:r>
    </w:p>
    <w:p w:rsidR="00087917" w:rsidRPr="00087917" w:rsidRDefault="00087917" w:rsidP="00087917">
      <w:pPr>
        <w:spacing w:line="360" w:lineRule="auto"/>
        <w:jc w:val="both"/>
        <w:rPr>
          <w:rFonts w:ascii="Arial" w:hAnsi="Arial" w:cs="Arial"/>
        </w:rPr>
      </w:pPr>
      <w:r w:rsidRPr="00087917">
        <w:rPr>
          <w:rFonts w:ascii="Arial" w:hAnsi="Arial" w:cs="Arial"/>
        </w:rPr>
        <w:t>El entorno de ejecución de Cloud SQL es Linux</w:t>
      </w:r>
    </w:p>
    <w:p w:rsidR="00087917" w:rsidRPr="00087917" w:rsidRDefault="00087917" w:rsidP="00087917">
      <w:pPr>
        <w:spacing w:line="360" w:lineRule="auto"/>
        <w:jc w:val="both"/>
        <w:rPr>
          <w:rFonts w:ascii="Arial" w:hAnsi="Arial" w:cs="Arial"/>
        </w:rPr>
      </w:pPr>
      <w:r w:rsidRPr="00087917">
        <w:rPr>
          <w:rFonts w:ascii="Arial" w:hAnsi="Arial" w:cs="Arial"/>
        </w:rPr>
        <w:t>Escalable. Dependiendo de los requisitos de nuestra base datos, asignaremos más recursos (procesador, memoria RAM y espacio de almacenamiento) a la misma.</w:t>
      </w:r>
    </w:p>
    <w:p w:rsidR="00087917" w:rsidRPr="00087917" w:rsidRDefault="00087917" w:rsidP="00087917">
      <w:pPr>
        <w:spacing w:line="360" w:lineRule="auto"/>
        <w:jc w:val="both"/>
        <w:rPr>
          <w:rFonts w:ascii="Arial" w:hAnsi="Arial" w:cs="Arial"/>
        </w:rPr>
      </w:pPr>
      <w:r w:rsidRPr="00087917">
        <w:rPr>
          <w:rFonts w:ascii="Arial" w:hAnsi="Arial" w:cs="Arial"/>
        </w:rPr>
        <w:t>Conexión segura a través de SSL.</w:t>
      </w:r>
    </w:p>
    <w:p w:rsidR="00087917" w:rsidRPr="00087917" w:rsidRDefault="00087917" w:rsidP="00087917">
      <w:pPr>
        <w:spacing w:line="360" w:lineRule="auto"/>
        <w:jc w:val="both"/>
        <w:rPr>
          <w:rFonts w:ascii="Arial" w:hAnsi="Arial" w:cs="Arial"/>
        </w:rPr>
      </w:pPr>
      <w:r w:rsidRPr="00087917">
        <w:rPr>
          <w:rFonts w:ascii="Arial" w:hAnsi="Arial" w:cs="Arial"/>
        </w:rPr>
        <w:t xml:space="preserve">Copias de seguridad automáticas y a demanda. El sistema gestionado por Google se encargará de realizar </w:t>
      </w:r>
      <w:proofErr w:type="spellStart"/>
      <w:r w:rsidRPr="00087917">
        <w:rPr>
          <w:rFonts w:ascii="Arial" w:hAnsi="Arial" w:cs="Arial"/>
        </w:rPr>
        <w:t>backups</w:t>
      </w:r>
      <w:proofErr w:type="spellEnd"/>
      <w:r w:rsidRPr="00087917">
        <w:rPr>
          <w:rFonts w:ascii="Arial" w:hAnsi="Arial" w:cs="Arial"/>
        </w:rPr>
        <w:t xml:space="preserve"> periódicos de nuestra base de datos, por lo que ante cualquier eventualidad podremos recuperar una copia anterior. Y también podremos generar </w:t>
      </w:r>
      <w:proofErr w:type="gramStart"/>
      <w:r w:rsidRPr="00087917">
        <w:rPr>
          <w:rFonts w:ascii="Arial" w:hAnsi="Arial" w:cs="Arial"/>
        </w:rPr>
        <w:t>un</w:t>
      </w:r>
      <w:proofErr w:type="gramEnd"/>
      <w:r w:rsidRPr="00087917">
        <w:rPr>
          <w:rFonts w:ascii="Arial" w:hAnsi="Arial" w:cs="Arial"/>
        </w:rPr>
        <w:t xml:space="preserve"> backup </w:t>
      </w:r>
      <w:proofErr w:type="spellStart"/>
      <w:r w:rsidRPr="00087917">
        <w:rPr>
          <w:rFonts w:ascii="Arial" w:hAnsi="Arial" w:cs="Arial"/>
        </w:rPr>
        <w:t>bajo</w:t>
      </w:r>
      <w:proofErr w:type="spellEnd"/>
      <w:r w:rsidRPr="00087917">
        <w:rPr>
          <w:rFonts w:ascii="Arial" w:hAnsi="Arial" w:cs="Arial"/>
        </w:rPr>
        <w:t xml:space="preserve"> </w:t>
      </w:r>
      <w:proofErr w:type="spellStart"/>
      <w:r w:rsidRPr="00087917">
        <w:rPr>
          <w:rFonts w:ascii="Arial" w:hAnsi="Arial" w:cs="Arial"/>
        </w:rPr>
        <w:t>demanda</w:t>
      </w:r>
      <w:proofErr w:type="spellEnd"/>
      <w:r w:rsidRPr="00087917">
        <w:rPr>
          <w:rFonts w:ascii="Arial" w:hAnsi="Arial" w:cs="Arial"/>
        </w:rPr>
        <w:t>.</w:t>
      </w:r>
    </w:p>
    <w:p w:rsidR="00087917" w:rsidRPr="00FF194A" w:rsidRDefault="00087917" w:rsidP="00FF194A">
      <w:pPr>
        <w:spacing w:line="360" w:lineRule="auto"/>
        <w:jc w:val="both"/>
        <w:rPr>
          <w:rFonts w:ascii="Arial" w:hAnsi="Arial" w:cs="Arial"/>
        </w:rPr>
      </w:pPr>
    </w:p>
    <w:sectPr w:rsidR="00087917" w:rsidRPr="00FF194A">
      <w:headerReference w:type="even" r:id="rId26"/>
      <w:headerReference w:type="default" r:id="rId27"/>
      <w:pgSz w:w="11906" w:h="16838"/>
      <w:pgMar w:top="1417" w:right="1701" w:bottom="141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544" w:rsidRDefault="00C14544">
      <w:r>
        <w:separator/>
      </w:r>
    </w:p>
  </w:endnote>
  <w:endnote w:type="continuationSeparator" w:id="0">
    <w:p w:rsidR="00C14544" w:rsidRDefault="00C1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544" w:rsidRDefault="00C14544">
      <w:r>
        <w:separator/>
      </w:r>
    </w:p>
  </w:footnote>
  <w:footnote w:type="continuationSeparator" w:id="0">
    <w:p w:rsidR="00C14544" w:rsidRDefault="00C1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D63" w:rsidRDefault="00F35B6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end"/>
    </w:r>
  </w:p>
  <w:p w:rsidR="00A21D63" w:rsidRDefault="00A21D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Arial" w:eastAsia="Arial" w:hAnsi="Arial" w:cs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D63" w:rsidRDefault="00F35B6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087917">
      <w:rPr>
        <w:rFonts w:ascii="Arial" w:eastAsia="Arial" w:hAnsi="Arial" w:cs="Arial"/>
        <w:noProof/>
        <w:color w:val="000000"/>
      </w:rPr>
      <w:t>9</w:t>
    </w:r>
    <w:r>
      <w:rPr>
        <w:rFonts w:ascii="Arial" w:eastAsia="Arial" w:hAnsi="Arial" w:cs="Arial"/>
        <w:color w:val="000000"/>
      </w:rPr>
      <w:fldChar w:fldCharType="end"/>
    </w:r>
  </w:p>
  <w:p w:rsidR="00A21D63" w:rsidRDefault="00A21D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450A"/>
    <w:multiLevelType w:val="hybridMultilevel"/>
    <w:tmpl w:val="C66A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F7772"/>
    <w:multiLevelType w:val="multilevel"/>
    <w:tmpl w:val="5EE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1207F"/>
    <w:multiLevelType w:val="multilevel"/>
    <w:tmpl w:val="C76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65BD2"/>
    <w:multiLevelType w:val="multilevel"/>
    <w:tmpl w:val="B9D6F6E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63"/>
    <w:rsid w:val="00042316"/>
    <w:rsid w:val="00087917"/>
    <w:rsid w:val="002335E6"/>
    <w:rsid w:val="00246D05"/>
    <w:rsid w:val="00295817"/>
    <w:rsid w:val="002A0FD2"/>
    <w:rsid w:val="002B1E74"/>
    <w:rsid w:val="002C6591"/>
    <w:rsid w:val="00324703"/>
    <w:rsid w:val="003862BB"/>
    <w:rsid w:val="003E5354"/>
    <w:rsid w:val="003F4290"/>
    <w:rsid w:val="00461AA8"/>
    <w:rsid w:val="004E4682"/>
    <w:rsid w:val="00551BEC"/>
    <w:rsid w:val="005C1FD4"/>
    <w:rsid w:val="005D13A6"/>
    <w:rsid w:val="005D3BEB"/>
    <w:rsid w:val="00603E57"/>
    <w:rsid w:val="00631929"/>
    <w:rsid w:val="00665498"/>
    <w:rsid w:val="00690E40"/>
    <w:rsid w:val="007218E0"/>
    <w:rsid w:val="007514F1"/>
    <w:rsid w:val="007A7639"/>
    <w:rsid w:val="00884A38"/>
    <w:rsid w:val="00884D69"/>
    <w:rsid w:val="008C1E80"/>
    <w:rsid w:val="009C0FC4"/>
    <w:rsid w:val="00A21D63"/>
    <w:rsid w:val="00A458F3"/>
    <w:rsid w:val="00A83926"/>
    <w:rsid w:val="00A9687F"/>
    <w:rsid w:val="00AA6A10"/>
    <w:rsid w:val="00AE0FAE"/>
    <w:rsid w:val="00B0154F"/>
    <w:rsid w:val="00B22A8E"/>
    <w:rsid w:val="00BB3497"/>
    <w:rsid w:val="00C14544"/>
    <w:rsid w:val="00CE2ABA"/>
    <w:rsid w:val="00D44D2B"/>
    <w:rsid w:val="00DE622B"/>
    <w:rsid w:val="00E30A4E"/>
    <w:rsid w:val="00E81ED2"/>
    <w:rsid w:val="00EF1BD5"/>
    <w:rsid w:val="00F3519E"/>
    <w:rsid w:val="00F35B65"/>
    <w:rsid w:val="00F465FD"/>
    <w:rsid w:val="00F7421C"/>
    <w:rsid w:val="00FE4017"/>
    <w:rsid w:val="00FF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7395"/>
  <w15:docId w15:val="{6C425A95-6FA0-41D6-9E35-A64C9086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87F"/>
    <w:pPr>
      <w:suppressAutoHyphens/>
    </w:pPr>
    <w:rPr>
      <w:kern w:val="1"/>
      <w:lang w:eastAsia="zh-CN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outlineLvl w:val="0"/>
    </w:p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u w:val="single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</w:style>
  <w:style w:type="character" w:styleId="Textoennegrita">
    <w:name w:val="Strong"/>
    <w:uiPriority w:val="22"/>
    <w:qFormat/>
    <w:rPr>
      <w:b/>
      <w:bCs/>
    </w:rPr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E2099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E2099B"/>
    <w:rPr>
      <w:kern w:val="1"/>
      <w:sz w:val="24"/>
      <w:szCs w:val="24"/>
      <w:lang w:val="es-E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4146C9"/>
  </w:style>
  <w:style w:type="paragraph" w:styleId="TtuloTDC">
    <w:name w:val="TOC Heading"/>
    <w:basedOn w:val="Ttulo1"/>
    <w:next w:val="Normal"/>
    <w:uiPriority w:val="39"/>
    <w:unhideWhenUsed/>
    <w:qFormat/>
    <w:rsid w:val="004146C9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="Calibri Light" w:hAnsi="Calibri Light"/>
      <w:b/>
      <w:bCs/>
      <w:color w:val="2F5496"/>
      <w:kern w:val="0"/>
      <w:sz w:val="28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146C9"/>
    <w:pPr>
      <w:pBdr>
        <w:between w:val="double" w:sz="6" w:space="0" w:color="auto"/>
      </w:pBdr>
      <w:spacing w:before="120" w:after="120"/>
      <w:jc w:val="center"/>
    </w:pPr>
    <w:rPr>
      <w:rFonts w:ascii="Calibri" w:hAnsi="Calibr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4146C9"/>
    <w:pPr>
      <w:pBdr>
        <w:between w:val="double" w:sz="6" w:space="0" w:color="auto"/>
      </w:pBdr>
      <w:spacing w:before="120" w:after="120"/>
      <w:jc w:val="center"/>
    </w:pPr>
    <w:rPr>
      <w:rFonts w:ascii="Calibri" w:hAnsi="Calibr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240"/>
      <w:jc w:val="center"/>
    </w:pPr>
    <w:rPr>
      <w:rFonts w:ascii="Calibri" w:hAnsi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480"/>
      <w:jc w:val="center"/>
    </w:pPr>
    <w:rPr>
      <w:rFonts w:ascii="Calibri" w:hAnsi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720"/>
      <w:jc w:val="center"/>
    </w:pPr>
    <w:rPr>
      <w:rFonts w:ascii="Calibri" w:hAnsi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960"/>
      <w:jc w:val="center"/>
    </w:pPr>
    <w:rPr>
      <w:rFonts w:ascii="Calibri" w:hAnsi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1200"/>
      <w:jc w:val="center"/>
    </w:pPr>
    <w:rPr>
      <w:rFonts w:ascii="Calibri" w:hAnsi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1440"/>
      <w:jc w:val="center"/>
    </w:pPr>
    <w:rPr>
      <w:rFonts w:ascii="Calibri" w:hAnsi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1680"/>
      <w:jc w:val="center"/>
    </w:pPr>
    <w:rPr>
      <w:rFonts w:ascii="Calibri" w:hAnsi="Calibri"/>
      <w:sz w:val="20"/>
      <w:szCs w:val="20"/>
    </w:rPr>
  </w:style>
  <w:style w:type="table" w:styleId="Tablaconcuadrcula">
    <w:name w:val="Table Grid"/>
    <w:basedOn w:val="Tablanormal"/>
    <w:uiPriority w:val="59"/>
    <w:rsid w:val="00C57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12FE"/>
    <w:pPr>
      <w:ind w:left="720"/>
    </w:pPr>
  </w:style>
  <w:style w:type="character" w:customStyle="1" w:styleId="citation">
    <w:name w:val="citation"/>
    <w:basedOn w:val="Fuentedeprrafopredeter"/>
    <w:rsid w:val="00EA2D51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572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7204"/>
    <w:rPr>
      <w:color w:val="954F72" w:themeColor="followedHyperlink"/>
      <w:u w:val="single"/>
    </w:rPr>
  </w:style>
  <w:style w:type="character" w:customStyle="1" w:styleId="ellipsible">
    <w:name w:val="ellipsible"/>
    <w:basedOn w:val="Fuentedeprrafopredeter"/>
    <w:rsid w:val="00797BC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1Car">
    <w:name w:val="Título 1 Car"/>
    <w:basedOn w:val="Fuentedeprrafopredeter"/>
    <w:link w:val="Ttulo1"/>
    <w:rsid w:val="00884A38"/>
    <w:rPr>
      <w:kern w:val="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s://experiencia21.tec.mx/courses/335376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C6fjI0UgA8d1bbYphOS2VCOtLQ==">AMUW2mWQR4nZiUW18C8sYnImdy9rD687QvicUtur+viyscxiPYSiVJtBQsBaqFHPKT/gaLDaVCt9FNec05dynDtSE44gPvIT9bfByrzPhU+Y6sEwOcS0fGqYbon6LYv7bnEz+L/+dLej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07A42D-6A01-48E6-B52F-C65C178B9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11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Jaik Randy Yocks Sandoval</dc:creator>
  <cp:lastModifiedBy>User</cp:lastModifiedBy>
  <cp:revision>12</cp:revision>
  <dcterms:created xsi:type="dcterms:W3CDTF">2023-03-07T14:42:00Z</dcterms:created>
  <dcterms:modified xsi:type="dcterms:W3CDTF">2023-03-09T10:08:00Z</dcterms:modified>
</cp:coreProperties>
</file>