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after="360"/>
      </w:pPr>
      <w:r>
        <w:rPr>
          <w:rFonts w:ascii="Segoe UI Semibold" w:hAnsi="Segoe UI Semibold"/>
          <w:b/>
          <w:color w:val="10B981"/>
          <w:sz w:val="18"/>
        </w:rPr>
        <w:t xml:space="preserve"> ZYRO OPEN SOURCE PROJECT  •  API REFERENCE </w:t>
      </w:r>
    </w:p>
    <w:p>
      <w:pPr>
        <w:spacing w:after="200"/>
      </w:pPr>
      <w:r>
        <w:rPr>
          <w:rFonts w:ascii="Segoe UI" w:hAnsi="Segoe UI"/>
          <w:b/>
          <w:color w:val="0B1120"/>
          <w:sz w:val="56"/>
        </w:rPr>
        <w:t>ZYRO Voice Agent</w:t>
        <w:br/>
        <w:t>API &amp; Tools Complete Reference</w:t>
      </w:r>
    </w:p>
    <w:p>
      <w:pPr>
        <w:spacing w:after="480"/>
      </w:pPr>
      <w:r>
        <w:rPr>
          <w:rFonts w:ascii="Segoe UI" w:hAnsi="Segoe UI"/>
          <w:color w:val="475569"/>
          <w:sz w:val="26"/>
        </w:rPr>
        <w:t>Exhaustive Specification of All Registered Tools, Permissions, and Return Formats</w:t>
      </w:r>
    </w:p>
    <w:p>
      <w:pPr>
        <w:spacing w:after="560"/>
      </w:pPr>
      <w:r>
        <w:rPr>
          <w:color w:val="10B98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Document Version: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v1.0.0 (Production Desktop Release)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Author / Organization: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ZYRO Open Source Engineering Team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Target Platform: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Windows 10 / Windows 11 (x64)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Core LLM Backbone: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Google Gemini 3.8 / 2.5 Live Multimodal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1. Tool Registry &amp; Schema Overview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ZYRO provides over 30 specialized system tools registered dynamically into Google Gemini Live function declarations. Whenever Gemini decides to perform an action, it issues a ToolCall JSON payload which the ZYRO Dispatcher executes locally on Windows.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2. Desktop &amp; Window Management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Tool Name</w:t>
            </w:r>
          </w:p>
        </w:tc>
        <w:tc>
          <w:tcPr>
            <w:tcW w:type="dxa" w:w="2016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4752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open_application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SYSTEM_WRITE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Launches Windows application by executable name or Start Menu match.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close_window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Closes the active window or target window matching application title.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switch_app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Cycles to the next running desktop application (Alt+Tab).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minimize_window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Minimizes active window or specified window to taskbar.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maximize_window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Maximizes target window to fill display.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3. Media &amp; Audio Control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Tool Name</w:t>
            </w:r>
          </w:p>
        </w:tc>
        <w:tc>
          <w:tcPr>
            <w:tcW w:type="dxa" w:w="2016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4752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media_play_pause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Toggles system media play/pause via Windows virtual key codes.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media_next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Skips to the next track in current media player.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media_previous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Returns to previous track.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media_volume_up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Increases master Windows system volume by 4% increments.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media_mute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Mutes master audio output.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4. Web &amp; Messaging Integration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Tool Name</w:t>
            </w:r>
          </w:p>
        </w:tc>
        <w:tc>
          <w:tcPr>
            <w:tcW w:type="dxa" w:w="2016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4464"/>
            <w:shd w:fill="0B112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web_search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READ_ONLY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Searches the web for queries and extracts top results.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open_url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Opens URL in user's default Windows web browser.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read_webpage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READ_ONLY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Fetches HTML content and extracts clean markdown/text.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open_whatsapp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Launches or focuses WhatsApp Web in browser.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send_whatsapp_message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Searches WhatsApp contact and transmits message text.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open_discord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USER_ACTION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0B1120"/>
                <w:sz w:val="18"/>
              </w:rPr>
              <w:t>Focuses Discord desktop client or web application.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