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widowControl w:val="0"/>
        <w:spacing w:after="240" w:before="240" w:line="240" w:lineRule="auto"/>
        <w:rPr/>
      </w:pPr>
      <w:bookmarkStart w:colFirst="0" w:colLast="0" w:name="_heading=h.83d0aflmield" w:id="0"/>
      <w:bookmarkEnd w:id="0"/>
      <w:r w:rsidDel="00000000" w:rsidR="00000000" w:rsidRPr="00000000">
        <w:rPr>
          <w:rtl w:val="0"/>
        </w:rPr>
        <w:t xml:space="preserve">Activity 1: “The Clap and Word Game” (10 minutes)</w:t>
      </w:r>
    </w:p>
    <w:p w:rsidR="00000000" w:rsidDel="00000000" w:rsidP="00000000" w:rsidRDefault="00000000" w:rsidRPr="00000000" w14:paraId="00000002">
      <w:pPr>
        <w:pStyle w:val="Heading3"/>
        <w:widowControl w:val="0"/>
        <w:spacing w:after="240" w:before="240" w:line="240" w:lineRule="auto"/>
        <w:rPr>
          <w:color w:val="4285f4"/>
        </w:rPr>
      </w:pPr>
      <w:bookmarkStart w:colFirst="0" w:colLast="0" w:name="_heading=h.244luak4i19u" w:id="1"/>
      <w:bookmarkEnd w:id="1"/>
      <w:r w:rsidDel="00000000" w:rsidR="00000000" w:rsidRPr="00000000">
        <w:rPr>
          <w:color w:val="4285f4"/>
          <w:rtl w:val="0"/>
        </w:rPr>
        <w:t xml:space="preserve">Actividad 1: “El juego de las palmadas y las palabras” (10 minutos)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4"/>
        </w:numPr>
        <w:spacing w:after="240" w:before="240" w:line="227.9999999999999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instructor will say random words; students must clap after one word (“dog”) several times.</w:t>
      </w:r>
    </w:p>
    <w:p w:rsidR="00000000" w:rsidDel="00000000" w:rsidP="00000000" w:rsidRDefault="00000000" w:rsidRPr="00000000" w14:paraId="00000004">
      <w:pPr>
        <w:widowControl w:val="0"/>
        <w:spacing w:after="240" w:before="240" w:line="227.99999999999997" w:lineRule="auto"/>
        <w:ind w:left="720" w:firstLine="0"/>
        <w:rPr>
          <w:color w:val="4285f4"/>
          <w:sz w:val="24"/>
          <w:szCs w:val="24"/>
        </w:rPr>
      </w:pPr>
      <w:r w:rsidDel="00000000" w:rsidR="00000000" w:rsidRPr="00000000">
        <w:rPr>
          <w:color w:val="4285f4"/>
          <w:sz w:val="24"/>
          <w:szCs w:val="24"/>
          <w:rtl w:val="0"/>
        </w:rPr>
        <w:t xml:space="preserve">El instructor dirá palabras al azar; los estudiantes deberán aplaudir después de una palabra en particular ("perro") varias veces.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4"/>
        </w:numPr>
        <w:spacing w:after="240" w:before="240" w:line="227.99999999999997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a few minutes, the instructor will say “dog” and students must not clap anymore — note reactions.</w:t>
      </w:r>
    </w:p>
    <w:p w:rsidR="00000000" w:rsidDel="00000000" w:rsidP="00000000" w:rsidRDefault="00000000" w:rsidRPr="00000000" w14:paraId="00000006">
      <w:pPr>
        <w:widowControl w:val="0"/>
        <w:spacing w:after="240" w:before="240" w:line="227.99999999999997" w:lineRule="auto"/>
        <w:ind w:left="720" w:firstLine="0"/>
        <w:rPr>
          <w:color w:val="4285f4"/>
          <w:sz w:val="24"/>
          <w:szCs w:val="24"/>
        </w:rPr>
      </w:pPr>
      <w:r w:rsidDel="00000000" w:rsidR="00000000" w:rsidRPr="00000000">
        <w:rPr>
          <w:color w:val="4285f4"/>
          <w:sz w:val="24"/>
          <w:szCs w:val="24"/>
          <w:rtl w:val="0"/>
        </w:rPr>
        <w:t xml:space="preserve">Después de unos minutos, el instructor dirá "perro" y los estudiantes no deberán aplaudir más; observen las reacciones.</w:t>
      </w:r>
    </w:p>
    <w:p w:rsidR="00000000" w:rsidDel="00000000" w:rsidP="00000000" w:rsidRDefault="00000000" w:rsidRPr="00000000" w14:paraId="00000007">
      <w:pPr>
        <w:widowControl w:val="0"/>
        <w:spacing w:after="240" w:before="240" w:line="227.99999999999997" w:lineRule="auto"/>
        <w:ind w:left="720" w:firstLine="0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240" w:before="240" w:line="227.9999999999999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09">
      <w:pPr>
        <w:widowControl w:val="0"/>
        <w:spacing w:after="240" w:before="240" w:line="227.9999999999999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was the conditioned stimulus? </w:t>
      </w:r>
      <w:r w:rsidDel="00000000" w:rsidR="00000000" w:rsidRPr="00000000">
        <w:rPr>
          <w:color w:val="4285f4"/>
          <w:sz w:val="24"/>
          <w:szCs w:val="24"/>
          <w:rtl w:val="0"/>
        </w:rPr>
        <w:t xml:space="preserve">¿Cuál fue el estímulo condicionado?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ind w:left="720" w:firstLine="0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240" w:before="240" w:line="240" w:lineRule="auto"/>
        <w:ind w:left="720" w:firstLine="0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240" w:before="240" w:line="240" w:lineRule="auto"/>
        <w:ind w:left="720" w:firstLine="0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240" w:before="240" w:line="240" w:lineRule="auto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240" w:before="240" w:lineRule="auto"/>
        <w:rPr>
          <w:color w:val="4285f4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was the conditioned response?  </w:t>
      </w:r>
      <w:r w:rsidDel="00000000" w:rsidR="00000000" w:rsidRPr="00000000">
        <w:rPr>
          <w:color w:val="4285f4"/>
          <w:sz w:val="24"/>
          <w:szCs w:val="24"/>
          <w:rtl w:val="0"/>
        </w:rPr>
        <w:t xml:space="preserve">¿Cuál fue la respuesta condicionada?</w:t>
      </w:r>
    </w:p>
    <w:p w:rsidR="00000000" w:rsidDel="00000000" w:rsidP="00000000" w:rsidRDefault="00000000" w:rsidRPr="00000000" w14:paraId="0000000F">
      <w:pPr>
        <w:widowControl w:val="0"/>
        <w:spacing w:after="240" w:before="240" w:lineRule="auto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240" w:before="240" w:lineRule="auto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240" w:before="240" w:lineRule="auto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you think of things that make you tense, calm, or happy because they’ve been paired with something else in your past? Share with a partner.</w:t>
      </w:r>
    </w:p>
    <w:p w:rsidR="00000000" w:rsidDel="00000000" w:rsidP="00000000" w:rsidRDefault="00000000" w:rsidRPr="00000000" w14:paraId="00000013">
      <w:pPr>
        <w:widowControl w:val="0"/>
        <w:spacing w:after="240" w:before="240" w:lineRule="auto"/>
        <w:rPr>
          <w:color w:val="4285f4"/>
          <w:sz w:val="24"/>
          <w:szCs w:val="24"/>
        </w:rPr>
      </w:pPr>
      <w:r w:rsidDel="00000000" w:rsidR="00000000" w:rsidRPr="00000000">
        <w:rPr>
          <w:color w:val="4285f4"/>
          <w:sz w:val="24"/>
          <w:szCs w:val="24"/>
          <w:rtl w:val="0"/>
        </w:rPr>
        <w:t xml:space="preserve">¿Se te ocurren cosas que te ponen tenso, tranquilo o feliz porque se han asociado con otra cosa en tu pasado? Compartir con un compañero.</w:t>
      </w:r>
    </w:p>
    <w:p w:rsidR="00000000" w:rsidDel="00000000" w:rsidP="00000000" w:rsidRDefault="00000000" w:rsidRPr="00000000" w14:paraId="00000014">
      <w:pPr>
        <w:widowControl w:val="0"/>
        <w:spacing w:after="240" w:before="240" w:lineRule="auto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40" w:before="240" w:lineRule="auto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240" w:before="240" w:lineRule="auto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widowControl w:val="0"/>
        <w:spacing w:after="240" w:before="240" w:lineRule="auto"/>
        <w:rPr/>
      </w:pPr>
      <w:bookmarkStart w:colFirst="0" w:colLast="0" w:name="_heading=h.xkbvvidgazsh" w:id="2"/>
      <w:bookmarkEnd w:id="2"/>
      <w:r w:rsidDel="00000000" w:rsidR="00000000" w:rsidRPr="00000000">
        <w:rPr>
          <w:rtl w:val="0"/>
        </w:rPr>
        <w:t xml:space="preserve">Activity 2: Behavior Scenarios</w:t>
      </w:r>
    </w:p>
    <w:p w:rsidR="00000000" w:rsidDel="00000000" w:rsidP="00000000" w:rsidRDefault="00000000" w:rsidRPr="00000000" w14:paraId="00000018">
      <w:pPr>
        <w:pStyle w:val="Heading3"/>
        <w:rPr>
          <w:color w:val="4285f4"/>
        </w:rPr>
      </w:pPr>
      <w:bookmarkStart w:colFirst="0" w:colLast="0" w:name="_heading=h.xoabtvu4y89c" w:id="3"/>
      <w:bookmarkEnd w:id="3"/>
      <w:r w:rsidDel="00000000" w:rsidR="00000000" w:rsidRPr="00000000">
        <w:rPr>
          <w:color w:val="4285f4"/>
          <w:rtl w:val="0"/>
        </w:rPr>
        <w:t xml:space="preserve">Actividad 2: "Escenarios de comportamiento"</w:t>
      </w:r>
    </w:p>
    <w:p w:rsidR="00000000" w:rsidDel="00000000" w:rsidP="00000000" w:rsidRDefault="00000000" w:rsidRPr="00000000" w14:paraId="00000019">
      <w:pPr>
        <w:widowControl w:val="0"/>
        <w:spacing w:after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3"/>
        </w:numPr>
        <w:spacing w:after="240" w:lineRule="auto"/>
        <w:ind w:left="720" w:hanging="360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Split into small groups or call on volunteers.</w:t>
      </w:r>
    </w:p>
    <w:p w:rsidR="00000000" w:rsidDel="00000000" w:rsidP="00000000" w:rsidRDefault="00000000" w:rsidRPr="00000000" w14:paraId="0000001B">
      <w:pPr>
        <w:widowControl w:val="0"/>
        <w:spacing w:after="240" w:lineRule="auto"/>
        <w:ind w:left="720" w:firstLine="0"/>
        <w:rPr>
          <w:color w:val="4285f4"/>
          <w:sz w:val="24"/>
          <w:szCs w:val="24"/>
        </w:rPr>
      </w:pPr>
      <w:r w:rsidDel="00000000" w:rsidR="00000000" w:rsidRPr="00000000">
        <w:rPr>
          <w:color w:val="4285f4"/>
          <w:sz w:val="24"/>
          <w:szCs w:val="24"/>
          <w:rtl w:val="0"/>
        </w:rPr>
        <w:t xml:space="preserve">Divídanse en pequeños grupos o pidan voluntarios.</w:t>
      </w:r>
    </w:p>
    <w:p w:rsidR="00000000" w:rsidDel="00000000" w:rsidP="00000000" w:rsidRDefault="00000000" w:rsidRPr="00000000" w14:paraId="0000001C">
      <w:pPr>
        <w:widowControl w:val="0"/>
        <w:spacing w:after="240" w:lineRule="auto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spacing w:after="240" w:lineRule="auto"/>
        <w:ind w:left="720" w:hanging="360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The instructor will read short examples and ask: “Is this reinforcement or punishment?”</w:t>
      </w:r>
    </w:p>
    <w:p w:rsidR="00000000" w:rsidDel="00000000" w:rsidP="00000000" w:rsidRDefault="00000000" w:rsidRPr="00000000" w14:paraId="0000001E">
      <w:pPr>
        <w:widowControl w:val="0"/>
        <w:spacing w:after="240" w:lineRule="auto"/>
        <w:ind w:left="720" w:firstLine="0"/>
        <w:rPr>
          <w:color w:val="4285f4"/>
          <w:sz w:val="24"/>
          <w:szCs w:val="24"/>
        </w:rPr>
      </w:pPr>
      <w:r w:rsidDel="00000000" w:rsidR="00000000" w:rsidRPr="00000000">
        <w:rPr>
          <w:color w:val="4285f4"/>
          <w:sz w:val="24"/>
          <w:szCs w:val="24"/>
          <w:rtl w:val="0"/>
        </w:rPr>
        <w:t xml:space="preserve">El instructor leerá ejemplos breves y preguntará: "¿Esto es un refuerzo o un castigo?"</w:t>
      </w:r>
    </w:p>
    <w:p w:rsidR="00000000" w:rsidDel="00000000" w:rsidP="00000000" w:rsidRDefault="00000000" w:rsidRPr="00000000" w14:paraId="0000001F">
      <w:pPr>
        <w:widowControl w:val="0"/>
        <w:spacing w:after="240" w:lineRule="auto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Scenario 1: Giving a child a cookie for cleaning their room</w:t>
      </w:r>
    </w:p>
    <w:p w:rsidR="00000000" w:rsidDel="00000000" w:rsidP="00000000" w:rsidRDefault="00000000" w:rsidRPr="00000000" w14:paraId="00000021">
      <w:pPr>
        <w:widowControl w:val="0"/>
        <w:spacing w:after="240" w:lineRule="auto"/>
        <w:rPr>
          <w:color w:val="4285f4"/>
          <w:sz w:val="24"/>
          <w:szCs w:val="24"/>
        </w:rPr>
      </w:pPr>
      <w:r w:rsidDel="00000000" w:rsidR="00000000" w:rsidRPr="00000000">
        <w:rPr>
          <w:color w:val="4285f4"/>
          <w:sz w:val="24"/>
          <w:szCs w:val="24"/>
          <w:rtl w:val="0"/>
        </w:rPr>
        <w:t xml:space="preserve">Escenario 1: Darle una galleta a un niño por limpiar su habitación.</w:t>
      </w:r>
    </w:p>
    <w:p w:rsidR="00000000" w:rsidDel="00000000" w:rsidP="00000000" w:rsidRDefault="00000000" w:rsidRPr="00000000" w14:paraId="00000022">
      <w:pPr>
        <w:widowControl w:val="0"/>
        <w:spacing w:after="240" w:lineRule="auto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240" w:lineRule="auto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Scenario 2: Taking away a teenager’s phone for bad grades.</w:t>
      </w:r>
    </w:p>
    <w:p w:rsidR="00000000" w:rsidDel="00000000" w:rsidP="00000000" w:rsidRDefault="00000000" w:rsidRPr="00000000" w14:paraId="00000025">
      <w:pPr>
        <w:widowControl w:val="0"/>
        <w:spacing w:after="240" w:lineRule="auto"/>
        <w:rPr>
          <w:color w:val="4285f4"/>
          <w:sz w:val="24"/>
          <w:szCs w:val="24"/>
        </w:rPr>
      </w:pPr>
      <w:r w:rsidDel="00000000" w:rsidR="00000000" w:rsidRPr="00000000">
        <w:rPr>
          <w:color w:val="4285f4"/>
          <w:sz w:val="24"/>
          <w:szCs w:val="24"/>
          <w:rtl w:val="0"/>
        </w:rPr>
        <w:t xml:space="preserve">Escenario 2: Quitarle el teléfono a un adolescente por sus malas notas.</w:t>
      </w:r>
    </w:p>
    <w:p w:rsidR="00000000" w:rsidDel="00000000" w:rsidP="00000000" w:rsidRDefault="00000000" w:rsidRPr="00000000" w14:paraId="00000026">
      <w:pPr>
        <w:widowControl w:val="0"/>
        <w:spacing w:after="240" w:lineRule="auto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240" w:lineRule="auto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Scenario 3: A student gets an extra, unwanted assignment for turning in homework late.</w:t>
      </w:r>
    </w:p>
    <w:p w:rsidR="00000000" w:rsidDel="00000000" w:rsidP="00000000" w:rsidRDefault="00000000" w:rsidRPr="00000000" w14:paraId="00000029">
      <w:pPr>
        <w:widowControl w:val="0"/>
        <w:spacing w:after="240" w:lineRule="auto"/>
        <w:rPr>
          <w:color w:val="4285f4"/>
          <w:sz w:val="24"/>
          <w:szCs w:val="24"/>
        </w:rPr>
      </w:pPr>
      <w:r w:rsidDel="00000000" w:rsidR="00000000" w:rsidRPr="00000000">
        <w:rPr>
          <w:color w:val="4285f4"/>
          <w:sz w:val="24"/>
          <w:szCs w:val="24"/>
          <w:rtl w:val="0"/>
        </w:rPr>
        <w:t xml:space="preserve">Escenario 3: Un estudiante recibe una tarea adicional no deseada por entregar la tarea tarde.</w:t>
      </w:r>
    </w:p>
    <w:p w:rsidR="00000000" w:rsidDel="00000000" w:rsidP="00000000" w:rsidRDefault="00000000" w:rsidRPr="00000000" w14:paraId="0000002A">
      <w:pPr>
        <w:widowControl w:val="0"/>
        <w:spacing w:after="240" w:lineRule="auto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240" w:lineRule="auto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240" w:lineRule="auto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Scenario 4: A car stops making a buzzing noise only after the seatbelt is buckled.</w:t>
      </w:r>
    </w:p>
    <w:p w:rsidR="00000000" w:rsidDel="00000000" w:rsidP="00000000" w:rsidRDefault="00000000" w:rsidRPr="00000000" w14:paraId="0000002E">
      <w:pPr>
        <w:widowControl w:val="0"/>
        <w:spacing w:after="240" w:lineRule="auto"/>
        <w:rPr>
          <w:color w:val="4285f4"/>
          <w:sz w:val="24"/>
          <w:szCs w:val="24"/>
        </w:rPr>
      </w:pPr>
      <w:r w:rsidDel="00000000" w:rsidR="00000000" w:rsidRPr="00000000">
        <w:rPr>
          <w:color w:val="4285f4"/>
          <w:sz w:val="24"/>
          <w:szCs w:val="24"/>
          <w:rtl w:val="0"/>
        </w:rPr>
        <w:t xml:space="preserve">Escenario 4: Un automóvil deja de hacer un zumbido solo después de abrocharse el cinturón de seguridad.</w:t>
      </w:r>
    </w:p>
    <w:p w:rsidR="00000000" w:rsidDel="00000000" w:rsidP="00000000" w:rsidRDefault="00000000" w:rsidRPr="00000000" w14:paraId="0000002F">
      <w:pPr>
        <w:widowControl w:val="0"/>
        <w:spacing w:after="240" w:lineRule="auto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widowControl w:val="0"/>
        <w:spacing w:line="240" w:lineRule="auto"/>
        <w:rPr/>
      </w:pPr>
      <w:bookmarkStart w:colFirst="0" w:colLast="0" w:name="_heading=h.7tnwjqwfp2wn" w:id="4"/>
      <w:bookmarkEnd w:id="4"/>
      <w:r w:rsidDel="00000000" w:rsidR="00000000" w:rsidRPr="00000000">
        <w:rPr>
          <w:rtl w:val="0"/>
        </w:rPr>
        <w:t xml:space="preserve">Activity 3: “Map Your Habit Loop” (10–15 minutes)</w:t>
      </w:r>
    </w:p>
    <w:p w:rsidR="00000000" w:rsidDel="00000000" w:rsidP="00000000" w:rsidRDefault="00000000" w:rsidRPr="00000000" w14:paraId="00000031">
      <w:pPr>
        <w:pStyle w:val="Heading3"/>
        <w:widowControl w:val="0"/>
        <w:spacing w:line="240" w:lineRule="auto"/>
        <w:rPr>
          <w:color w:val="4285f4"/>
        </w:rPr>
      </w:pPr>
      <w:bookmarkStart w:colFirst="0" w:colLast="0" w:name="_heading=h.arn3qampj38f" w:id="5"/>
      <w:bookmarkEnd w:id="5"/>
      <w:r w:rsidDel="00000000" w:rsidR="00000000" w:rsidRPr="00000000">
        <w:rPr>
          <w:color w:val="4285f4"/>
          <w:rtl w:val="0"/>
        </w:rPr>
        <w:t xml:space="preserve">Actividad 3: “Mapea tu ciclo de hábitos” (10-15 minutos)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spacing w:after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Think of a small, everyday habit — something automatic (good or bad). </w:t>
      </w:r>
      <w:r w:rsidDel="00000000" w:rsidR="00000000" w:rsidRPr="00000000">
        <w:rPr>
          <w:color w:val="595959"/>
          <w:rtl w:val="0"/>
        </w:rPr>
        <w:t xml:space="preserve">Examples: biting nails, morning stretching, reading, eating quickly, reacting to stress.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color w:val="4285f4"/>
        </w:rPr>
      </w:pPr>
      <w:r w:rsidDel="00000000" w:rsidR="00000000" w:rsidRPr="00000000">
        <w:rPr>
          <w:color w:val="4285f4"/>
          <w:sz w:val="24"/>
          <w:szCs w:val="24"/>
          <w:rtl w:val="0"/>
        </w:rPr>
        <w:t xml:space="preserve">Piensa en un pequeño hábito cotidiano, algo automático (bueno o malo). </w:t>
      </w:r>
      <w:r w:rsidDel="00000000" w:rsidR="00000000" w:rsidRPr="00000000">
        <w:rPr>
          <w:color w:val="4285f4"/>
          <w:rtl w:val="0"/>
        </w:rPr>
        <w:t xml:space="preserve">Ejemplos: morderse las uñas, estirarse por la mañana, leer, comer rápido, reaccionar al estrés.</w:t>
      </w:r>
    </w:p>
    <w:p w:rsidR="00000000" w:rsidDel="00000000" w:rsidP="00000000" w:rsidRDefault="00000000" w:rsidRPr="00000000" w14:paraId="00000035">
      <w:pPr>
        <w:ind w:left="720" w:firstLine="0"/>
        <w:rPr>
          <w:color w:val="4285f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color w:val="4285f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color w:val="4285f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color w:val="4285f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color w:val="4285f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Write or discuss: What’s the cue that starts it? What’s the routine (the action)? What’s the reward they get from it?</w:t>
      </w:r>
    </w:p>
    <w:p w:rsidR="00000000" w:rsidDel="00000000" w:rsidP="00000000" w:rsidRDefault="00000000" w:rsidRPr="00000000" w14:paraId="0000003B">
      <w:pPr>
        <w:rPr>
          <w:color w:val="4285f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color w:val="4285f4"/>
          <w:sz w:val="24"/>
          <w:szCs w:val="24"/>
        </w:rPr>
      </w:pPr>
      <w:r w:rsidDel="00000000" w:rsidR="00000000" w:rsidRPr="00000000">
        <w:rPr>
          <w:color w:val="4285f4"/>
          <w:sz w:val="24"/>
          <w:szCs w:val="24"/>
          <w:rtl w:val="0"/>
        </w:rPr>
        <w:t xml:space="preserve">Escribe o comenta: ¿Cuál es la señal que lo inicia? ¿Cuál es la rutina (la acción)? ¿Cuál es la recompensa que obtienen?</w:t>
      </w:r>
    </w:p>
    <w:p w:rsidR="00000000" w:rsidDel="00000000" w:rsidP="00000000" w:rsidRDefault="00000000" w:rsidRPr="00000000" w14:paraId="0000003D">
      <w:pPr>
        <w:ind w:left="720" w:firstLine="0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2"/>
        </w:numPr>
        <w:spacing w:after="240" w:line="240" w:lineRule="auto"/>
        <w:ind w:left="720" w:hanging="360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Group discussion: “If you wanted to change that habit, what part could you change: the cue, the routine, or the reward?”</w:t>
      </w:r>
    </w:p>
    <w:p w:rsidR="00000000" w:rsidDel="00000000" w:rsidP="00000000" w:rsidRDefault="00000000" w:rsidRPr="00000000" w14:paraId="00000042">
      <w:pPr>
        <w:widowControl w:val="0"/>
        <w:spacing w:after="240" w:line="240" w:lineRule="auto"/>
        <w:ind w:left="720" w:firstLine="0"/>
        <w:rPr>
          <w:color w:val="4285f4"/>
          <w:sz w:val="24"/>
          <w:szCs w:val="24"/>
        </w:rPr>
      </w:pPr>
      <w:r w:rsidDel="00000000" w:rsidR="00000000" w:rsidRPr="00000000">
        <w:rPr>
          <w:color w:val="4285f4"/>
          <w:sz w:val="24"/>
          <w:szCs w:val="24"/>
          <w:rtl w:val="0"/>
        </w:rPr>
        <w:t xml:space="preserve">Debate en grupo: “Si quisieras cambiar ese hábito, ¿qué parte podrías modificar: la señal, la rutina o la recompensa?”</w:t>
      </w:r>
    </w:p>
    <w:p w:rsidR="00000000" w:rsidDel="00000000" w:rsidP="00000000" w:rsidRDefault="00000000" w:rsidRPr="00000000" w14:paraId="00000043">
      <w:pPr>
        <w:widowControl w:val="0"/>
        <w:spacing w:after="240" w:line="240" w:lineRule="auto"/>
        <w:ind w:left="720" w:firstLine="0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240" w:line="240" w:lineRule="auto"/>
        <w:ind w:left="720" w:firstLine="0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240" w:line="240" w:lineRule="auto"/>
        <w:ind w:left="720" w:firstLine="0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240" w:line="240" w:lineRule="auto"/>
        <w:ind w:left="720" w:firstLine="0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Tip: You can’t always remove the cue (like stress), but you can replace the routine with something healthier that gives a similar reward (like deep breathing, journaling, or talking it out)!</w:t>
      </w:r>
    </w:p>
    <w:p w:rsidR="00000000" w:rsidDel="00000000" w:rsidP="00000000" w:rsidRDefault="00000000" w:rsidRPr="00000000" w14:paraId="00000047">
      <w:pPr>
        <w:widowControl w:val="0"/>
        <w:spacing w:after="240" w:line="240" w:lineRule="auto"/>
        <w:ind w:left="720" w:firstLine="0"/>
        <w:rPr>
          <w:color w:val="4285f4"/>
          <w:sz w:val="24"/>
          <w:szCs w:val="24"/>
        </w:rPr>
      </w:pPr>
      <w:r w:rsidDel="00000000" w:rsidR="00000000" w:rsidRPr="00000000">
        <w:rPr>
          <w:color w:val="4285f4"/>
          <w:sz w:val="24"/>
          <w:szCs w:val="24"/>
          <w:rtl w:val="0"/>
        </w:rPr>
        <w:t xml:space="preserve">Consejo: ¡No siempre puedes eliminar la causa (como el estrés), pero puedes reemplazar la rutina con algo más saludable que ofrezca una recompensa similar (como respirar profundamente, escribir un diario o hablarlo)!</w:t>
      </w:r>
    </w:p>
    <w:p w:rsidR="00000000" w:rsidDel="00000000" w:rsidP="00000000" w:rsidRDefault="00000000" w:rsidRPr="00000000" w14:paraId="00000048">
      <w:pPr>
        <w:widowControl w:val="0"/>
        <w:spacing w:after="240" w:line="240" w:lineRule="auto"/>
        <w:ind w:left="720" w:firstLine="0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widowControl w:val="0"/>
        <w:spacing w:line="240" w:lineRule="auto"/>
        <w:rPr>
          <w:color w:val="595959"/>
        </w:rPr>
      </w:pPr>
      <w:bookmarkStart w:colFirst="0" w:colLast="0" w:name="_heading=h.lza9v16a590o" w:id="6"/>
      <w:bookmarkEnd w:id="6"/>
      <w:r w:rsidDel="00000000" w:rsidR="00000000" w:rsidRPr="00000000">
        <w:rPr>
          <w:color w:val="595959"/>
          <w:rtl w:val="0"/>
        </w:rPr>
        <w:t xml:space="preserve">Activity 4: Use the Habit Loop and Learning Strategies to complete “Relearning” Activity </w:t>
      </w:r>
    </w:p>
    <w:p w:rsidR="00000000" w:rsidDel="00000000" w:rsidP="00000000" w:rsidRDefault="00000000" w:rsidRPr="00000000" w14:paraId="0000004A">
      <w:pPr>
        <w:pStyle w:val="Heading3"/>
        <w:widowControl w:val="0"/>
        <w:spacing w:line="240" w:lineRule="auto"/>
        <w:rPr>
          <w:color w:val="4285f4"/>
        </w:rPr>
      </w:pPr>
      <w:bookmarkStart w:colFirst="0" w:colLast="0" w:name="_heading=h.o5j2qd6ousyx" w:id="7"/>
      <w:bookmarkEnd w:id="7"/>
      <w:r w:rsidDel="00000000" w:rsidR="00000000" w:rsidRPr="00000000">
        <w:rPr>
          <w:color w:val="4285f4"/>
          <w:rtl w:val="0"/>
        </w:rPr>
        <w:t xml:space="preserve">Actividad 4: Utilice el ciclo de hábitos y las estrategias de aprendizaje para completar la actividad de “reaprendizaje”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Think of something you would like to unlearn or replace - a reaction, a habit, a belief. </w:t>
      </w:r>
      <w:r w:rsidDel="00000000" w:rsidR="00000000" w:rsidRPr="00000000">
        <w:rPr>
          <w:color w:val="595959"/>
          <w:rtl w:val="0"/>
        </w:rPr>
        <w:t xml:space="preserve">Ex. Anxiety awareness, negative 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after="240" w:lineRule="auto"/>
        <w:ind w:left="720" w:firstLine="0"/>
        <w:rPr>
          <w:color w:val="4285f4"/>
        </w:rPr>
      </w:pPr>
      <w:r w:rsidDel="00000000" w:rsidR="00000000" w:rsidRPr="00000000">
        <w:rPr>
          <w:color w:val="4285f4"/>
          <w:sz w:val="24"/>
          <w:szCs w:val="24"/>
          <w:rtl w:val="0"/>
        </w:rPr>
        <w:t xml:space="preserve">Piensa en algo que te gustaría desaprender o reemplazar: una reacción, un hábito, una creencia.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285f4"/>
          <w:rtl w:val="0"/>
        </w:rPr>
        <w:t xml:space="preserve">Ej. Conciencia de la ansiedad, pensamiento negativo</w:t>
      </w:r>
    </w:p>
    <w:p w:rsidR="00000000" w:rsidDel="00000000" w:rsidP="00000000" w:rsidRDefault="00000000" w:rsidRPr="00000000" w14:paraId="0000004E">
      <w:pPr>
        <w:widowControl w:val="0"/>
        <w:spacing w:after="240" w:lineRule="auto"/>
        <w:ind w:left="720" w:firstLine="0"/>
        <w:rPr>
          <w:color w:val="4285f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240" w:lineRule="auto"/>
        <w:rPr>
          <w:color w:val="4285f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"/>
        </w:numPr>
        <w:spacing w:after="240" w:lineRule="auto"/>
        <w:ind w:left="720" w:hanging="360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Create your own habit loop, using the learning processes we just learned, as a tool for change</w:t>
      </w:r>
    </w:p>
    <w:p w:rsidR="00000000" w:rsidDel="00000000" w:rsidP="00000000" w:rsidRDefault="00000000" w:rsidRPr="00000000" w14:paraId="00000051">
      <w:pPr>
        <w:widowControl w:val="0"/>
        <w:spacing w:after="240" w:lineRule="auto"/>
        <w:ind w:left="720" w:firstLine="0"/>
        <w:rPr>
          <w:color w:val="4285f4"/>
          <w:sz w:val="24"/>
          <w:szCs w:val="24"/>
        </w:rPr>
      </w:pPr>
      <w:r w:rsidDel="00000000" w:rsidR="00000000" w:rsidRPr="00000000">
        <w:rPr>
          <w:color w:val="4285f4"/>
          <w:sz w:val="24"/>
          <w:szCs w:val="24"/>
          <w:rtl w:val="0"/>
        </w:rPr>
        <w:t xml:space="preserve">Crea tu propio ciclo de hábitos, utilizando los procesos de aprendizaje que acabamos de aprender, como herramienta para el cambio.</w:t>
      </w:r>
    </w:p>
    <w:p w:rsidR="00000000" w:rsidDel="00000000" w:rsidP="00000000" w:rsidRDefault="00000000" w:rsidRPr="00000000" w14:paraId="00000052">
      <w:pPr>
        <w:widowControl w:val="0"/>
        <w:spacing w:after="240" w:lineRule="auto"/>
        <w:ind w:left="720" w:firstLine="0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240" w:lineRule="auto"/>
        <w:ind w:left="720" w:firstLine="0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24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Types of Learning</w:t>
      </w:r>
    </w:p>
    <w:p w:rsidR="00000000" w:rsidDel="00000000" w:rsidP="00000000" w:rsidRDefault="00000000" w:rsidRPr="00000000" w14:paraId="00000055">
      <w:pPr>
        <w:widowControl w:val="0"/>
        <w:spacing w:after="240" w:lineRule="auto"/>
        <w:rPr>
          <w:color w:val="4285f4"/>
          <w:sz w:val="24"/>
          <w:szCs w:val="24"/>
        </w:rPr>
      </w:pPr>
      <w:r w:rsidDel="00000000" w:rsidR="00000000" w:rsidRPr="00000000">
        <w:rPr>
          <w:color w:val="4285f4"/>
          <w:sz w:val="24"/>
          <w:szCs w:val="24"/>
          <w:rtl w:val="0"/>
        </w:rPr>
        <w:t xml:space="preserve">Tipos de aprendizaje</w:t>
      </w:r>
    </w:p>
    <w:p w:rsidR="00000000" w:rsidDel="00000000" w:rsidP="00000000" w:rsidRDefault="00000000" w:rsidRPr="00000000" w14:paraId="00000056">
      <w:pPr>
        <w:widowControl w:val="0"/>
        <w:spacing w:after="240" w:lineRule="auto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24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Classical: re-pair triggers with new meanings</w:t>
      </w:r>
    </w:p>
    <w:p w:rsidR="00000000" w:rsidDel="00000000" w:rsidP="00000000" w:rsidRDefault="00000000" w:rsidRPr="00000000" w14:paraId="00000058">
      <w:pPr>
        <w:widowControl w:val="0"/>
        <w:spacing w:after="240" w:lineRule="auto"/>
        <w:rPr>
          <w:color w:val="4285f4"/>
          <w:sz w:val="24"/>
          <w:szCs w:val="24"/>
        </w:rPr>
      </w:pPr>
      <w:r w:rsidDel="00000000" w:rsidR="00000000" w:rsidRPr="00000000">
        <w:rPr>
          <w:color w:val="4285f4"/>
          <w:sz w:val="24"/>
          <w:szCs w:val="24"/>
          <w:rtl w:val="0"/>
        </w:rPr>
        <w:t xml:space="preserve">Clásica: reconectar los desencadenantes con nuevos significados</w:t>
      </w:r>
    </w:p>
    <w:p w:rsidR="00000000" w:rsidDel="00000000" w:rsidP="00000000" w:rsidRDefault="00000000" w:rsidRPr="00000000" w14:paraId="00000059">
      <w:pPr>
        <w:widowControl w:val="0"/>
        <w:spacing w:after="240" w:lineRule="auto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24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Operant: change rewards/consequences</w:t>
      </w:r>
    </w:p>
    <w:p w:rsidR="00000000" w:rsidDel="00000000" w:rsidP="00000000" w:rsidRDefault="00000000" w:rsidRPr="00000000" w14:paraId="0000005B">
      <w:pPr>
        <w:widowControl w:val="0"/>
        <w:spacing w:after="240" w:lineRule="auto"/>
        <w:rPr>
          <w:color w:val="4285f4"/>
          <w:sz w:val="24"/>
          <w:szCs w:val="24"/>
        </w:rPr>
      </w:pPr>
      <w:r w:rsidDel="00000000" w:rsidR="00000000" w:rsidRPr="00000000">
        <w:rPr>
          <w:color w:val="4285f4"/>
          <w:sz w:val="24"/>
          <w:szCs w:val="24"/>
          <w:rtl w:val="0"/>
        </w:rPr>
        <w:t xml:space="preserve">Operante: cambiar las recompensas/consecuencias</w:t>
      </w:r>
    </w:p>
    <w:p w:rsidR="00000000" w:rsidDel="00000000" w:rsidP="00000000" w:rsidRDefault="00000000" w:rsidRPr="00000000" w14:paraId="0000005C">
      <w:pPr>
        <w:widowControl w:val="0"/>
        <w:spacing w:after="240" w:lineRule="auto"/>
        <w:rPr>
          <w:color w:val="4285f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24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Observational: surround yourself with better models</w:t>
      </w:r>
    </w:p>
    <w:p w:rsidR="00000000" w:rsidDel="00000000" w:rsidP="00000000" w:rsidRDefault="00000000" w:rsidRPr="00000000" w14:paraId="0000005E">
      <w:pPr>
        <w:widowControl w:val="0"/>
        <w:spacing w:after="240" w:lineRule="auto"/>
        <w:rPr>
          <w:color w:val="4285f4"/>
          <w:sz w:val="24"/>
          <w:szCs w:val="24"/>
        </w:rPr>
      </w:pPr>
      <w:r w:rsidDel="00000000" w:rsidR="00000000" w:rsidRPr="00000000">
        <w:rPr>
          <w:color w:val="4285f4"/>
          <w:sz w:val="24"/>
          <w:szCs w:val="24"/>
          <w:rtl w:val="0"/>
        </w:rPr>
        <w:t xml:space="preserve">Observacional: rodearse de mejores modelos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heading=h.sjddhpipu8c1" w:id="8"/>
      <w:bookmarkEnd w:id="8"/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ajHrjmVat5XuqR9FXohLSROT1Q==">CgMxLjAyDmguODNkMGFmbG1pZWxkMg5oLjI0NGx1YWs0aTE5dTIOaC54a2J2dmlkZ2F6c2gyDmgueG9hYnR2dTR5ODljMg5oLjd0bndqcXdmcDJ3bjIOaC5hcm4zcWFtcGozOGYyDmgubHphOXYxNmE1OTBvMg5oLm81ajJxZDZvdXN5eDIOaC5zamRkaHBpcHU4YzE4AHIhMXFfODdENEI5ZVBNbGxLeDE2QXMtU3JpWnB2bFljcU1E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