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1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Extra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Activity 1 Worksheet (Correlation or Causation)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 of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Activity 2 Worksheet (Memory Recall)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 of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Crayons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hold all worksheets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