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lx8f2wshh9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Methods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Hypothesis</w:t>
        <w:br w:type="textWrapping"/>
        <w:t xml:space="preserve">Testable prediction about variable relationships, typically "If X, then Y" format.</w:t>
      </w:r>
    </w:p>
    <w:p w:rsidR="00000000" w:rsidDel="00000000" w:rsidP="00000000" w:rsidRDefault="00000000" w:rsidRPr="00000000" w14:paraId="00000003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Independent Variable (IV)</w:t>
        <w:br w:type="textWrapping"/>
        <w:t xml:space="preserve">Manipulated factor expected to cause change (e.g., therapy type).</w:t>
      </w:r>
    </w:p>
    <w:p w:rsidR="00000000" w:rsidDel="00000000" w:rsidP="00000000" w:rsidRDefault="00000000" w:rsidRPr="00000000" w14:paraId="00000004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Dependent Variable (DV)</w:t>
        <w:br w:type="textWrapping"/>
        <w:t xml:space="preserve">Measured outcome potentially affected by IV (e.g., depression score).</w:t>
      </w:r>
    </w:p>
    <w:p w:rsidR="00000000" w:rsidDel="00000000" w:rsidP="00000000" w:rsidRDefault="00000000" w:rsidRPr="00000000" w14:paraId="00000005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Group</w:t>
        <w:br w:type="textWrapping"/>
        <w:t xml:space="preserve">Baseline condition receiving no treatment or placebo for comparison.</w:t>
      </w:r>
    </w:p>
    <w:p w:rsidR="00000000" w:rsidDel="00000000" w:rsidP="00000000" w:rsidRDefault="00000000" w:rsidRPr="00000000" w14:paraId="00000006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Confound</w:t>
        <w:br w:type="textWrapping"/>
        <w:t xml:space="preserve">Uncontrolled variable creating alternative explanations for results.</w:t>
      </w:r>
    </w:p>
    <w:p w:rsidR="00000000" w:rsidDel="00000000" w:rsidP="00000000" w:rsidRDefault="00000000" w:rsidRPr="00000000" w14:paraId="00000007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EEG (Electroencephalography)</w:t>
        <w:br w:type="textWrapping"/>
        <w:t xml:space="preserve">Records electrical brain activity through scalp electrodes; millisecond precision.</w:t>
      </w:r>
    </w:p>
    <w:p w:rsidR="00000000" w:rsidDel="00000000" w:rsidP="00000000" w:rsidRDefault="00000000" w:rsidRPr="00000000" w14:paraId="00000008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fMRI (Functional MRI)</w:t>
        <w:br w:type="textWrapping"/>
        <w:t xml:space="preserve">Measures blood flow to map active brain regions during tasks.</w:t>
      </w:r>
    </w:p>
    <w:p w:rsidR="00000000" w:rsidDel="00000000" w:rsidP="00000000" w:rsidRDefault="00000000" w:rsidRPr="00000000" w14:paraId="00000009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</w:t>
        <w:br w:type="textWrapping"/>
        <w:t xml:space="preserve">Raw observations systematically collected for analysis.</w:t>
      </w:r>
    </w:p>
    <w:p w:rsidR="00000000" w:rsidDel="00000000" w:rsidP="00000000" w:rsidRDefault="00000000" w:rsidRPr="00000000" w14:paraId="0000000A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Statistical Significance</w:t>
        <w:br w:type="textWrapping"/>
        <w:t xml:space="preserve">Result unlikely due to chance (p &lt; .05); rejects null hypothesis.</w:t>
      </w:r>
    </w:p>
    <w:p w:rsidR="00000000" w:rsidDel="00000000" w:rsidP="00000000" w:rsidRDefault="00000000" w:rsidRPr="00000000" w14:paraId="0000000B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Outlier</w:t>
        <w:br w:type="textWrapping"/>
        <w:t xml:space="preserve">Extreme data point that may indicate error or genuine rarity.</w:t>
      </w:r>
    </w:p>
    <w:p w:rsidR="00000000" w:rsidDel="00000000" w:rsidP="00000000" w:rsidRDefault="00000000" w:rsidRPr="00000000" w14:paraId="0000000C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</w:t>
        <w:br w:type="textWrapping"/>
        <w:t xml:space="preserve">Specific, testable forecast from theory or hypothesis.</w:t>
      </w:r>
    </w:p>
    <w:p w:rsidR="00000000" w:rsidDel="00000000" w:rsidP="00000000" w:rsidRDefault="00000000" w:rsidRPr="00000000" w14:paraId="0000000D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Correlation</w:t>
        <w:br w:type="textWrapping"/>
        <w:t xml:space="preserve">Relationship strength/direction between variables (no causation).</w:t>
      </w:r>
    </w:p>
    <w:p w:rsidR="00000000" w:rsidDel="00000000" w:rsidP="00000000" w:rsidRDefault="00000000" w:rsidRPr="00000000" w14:paraId="0000000E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Causation</w:t>
        <w:br w:type="textWrapping"/>
        <w:t xml:space="preserve">IV directly produces DV change, established through experiments.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zoegkh4u0j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t5s40s7n7l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Systems</w:t>
      </w:r>
    </w:p>
    <w:p w:rsidR="00000000" w:rsidDel="00000000" w:rsidP="00000000" w:rsidRDefault="00000000" w:rsidRPr="00000000" w14:paraId="00000011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Sensory Memory</w:t>
        <w:br w:type="textWrapping"/>
        <w:t xml:space="preserve">Brief (~500ms) initial register of sensory information.</w:t>
      </w:r>
    </w:p>
    <w:p w:rsidR="00000000" w:rsidDel="00000000" w:rsidP="00000000" w:rsidRDefault="00000000" w:rsidRPr="00000000" w14:paraId="00000012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Working Memory</w:t>
        <w:br w:type="textWrapping"/>
        <w:t xml:space="preserve">Temporary active workspace holding ~7±2 items for manipulation.</w:t>
      </w:r>
    </w:p>
    <w:p w:rsidR="00000000" w:rsidDel="00000000" w:rsidP="00000000" w:rsidRDefault="00000000" w:rsidRPr="00000000" w14:paraId="00000013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Long-Term Memory (LTM)</w:t>
        <w:br w:type="textWrapping"/>
        <w:t xml:space="preserve">Permanent knowledge storage with vast capacity.</w:t>
      </w:r>
    </w:p>
    <w:p w:rsidR="00000000" w:rsidDel="00000000" w:rsidP="00000000" w:rsidRDefault="00000000" w:rsidRPr="00000000" w14:paraId="00000014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Implicit Memory</w:t>
        <w:br w:type="textWrapping"/>
        <w:t xml:space="preserve">Unconscious influence of past experiences on behavior.</w:t>
      </w:r>
    </w:p>
    <w:p w:rsidR="00000000" w:rsidDel="00000000" w:rsidP="00000000" w:rsidRDefault="00000000" w:rsidRPr="00000000" w14:paraId="00000015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Declarative Memory</w:t>
        <w:br w:type="textWrapping"/>
        <w:t xml:space="preserve">Explicit facts/events ("knowing that"); hippocampus-dependent.</w:t>
      </w:r>
    </w:p>
    <w:p w:rsidR="00000000" w:rsidDel="00000000" w:rsidP="00000000" w:rsidRDefault="00000000" w:rsidRPr="00000000" w14:paraId="00000016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Explicit Memory</w:t>
        <w:br w:type="textWrapping"/>
        <w:t xml:space="preserve">Conscious recollection of facts/events.</w:t>
      </w:r>
    </w:p>
    <w:p w:rsidR="00000000" w:rsidDel="00000000" w:rsidP="00000000" w:rsidRDefault="00000000" w:rsidRPr="00000000" w14:paraId="00000017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Episodic Memory</w:t>
        <w:br w:type="textWrapping"/>
        <w:t xml:space="preserve">Personal experiences tied to time/place ("autobiographical").</w:t>
      </w:r>
    </w:p>
    <w:p w:rsidR="00000000" w:rsidDel="00000000" w:rsidP="00000000" w:rsidRDefault="00000000" w:rsidRPr="00000000" w14:paraId="00000018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Encoding</w:t>
        <w:br w:type="textWrapping"/>
        <w:t xml:space="preserve">Initial processing transforming info into memory format.</w:t>
      </w:r>
    </w:p>
    <w:p w:rsidR="00000000" w:rsidDel="00000000" w:rsidP="00000000" w:rsidRDefault="00000000" w:rsidRPr="00000000" w14:paraId="00000019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Storage</w:t>
        <w:br w:type="textWrapping"/>
        <w:t xml:space="preserve">Maintaining encoded information over time.</w:t>
      </w:r>
    </w:p>
    <w:p w:rsidR="00000000" w:rsidDel="00000000" w:rsidP="00000000" w:rsidRDefault="00000000" w:rsidRPr="00000000" w14:paraId="0000001A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Consolidation</w:t>
        <w:br w:type="textWrapping"/>
        <w:t xml:space="preserve">Stabilizing new memories for LTM through replay/protein synthesis.</w:t>
      </w:r>
    </w:p>
    <w:p w:rsidR="00000000" w:rsidDel="00000000" w:rsidP="00000000" w:rsidRDefault="00000000" w:rsidRPr="00000000" w14:paraId="0000001B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Retrieval</w:t>
        <w:br w:type="textWrapping"/>
        <w:t xml:space="preserve">Accessing stored information when needed.</w:t>
      </w:r>
    </w:p>
    <w:p w:rsidR="00000000" w:rsidDel="00000000" w:rsidP="00000000" w:rsidRDefault="00000000" w:rsidRPr="00000000" w14:paraId="0000001C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Mnemonics</w:t>
        <w:br w:type="textWrapping"/>
        <w:t xml:space="preserve">Memory aids using imagery, acronyms, or patterns.</w:t>
      </w:r>
    </w:p>
    <w:p w:rsidR="00000000" w:rsidDel="00000000" w:rsidP="00000000" w:rsidRDefault="00000000" w:rsidRPr="00000000" w14:paraId="0000001D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Amnesia</w:t>
        <w:br w:type="textWrapping"/>
        <w:t xml:space="preserve">Memory impairment; anterograde (new learning) or retrograde (past loss).</w:t>
      </w:r>
    </w:p>
    <w:p w:rsidR="00000000" w:rsidDel="00000000" w:rsidP="00000000" w:rsidRDefault="00000000" w:rsidRPr="00000000" w14:paraId="0000001E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Hippocampus</w:t>
        <w:br w:type="textWrapping"/>
        <w:t xml:space="preserve">Medial temporal structure critical for episodic/declarative memory formation.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oe/80b9mVgtIdMW9h3KMoG6QYg==">CgMxLjAyDmguYWx4OGYyd3NoaDlhMg5oLnF6b2Vna2g0dTBqYjIOaC5sdDVzNDBzN243bG44AHIhMVU0eGVVUkx6eE1hRzJBTkJQdEs1bTFQQVJPVEFWcWpj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