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 de Investigación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Hipótesis: Predicción comprobable sobre la relación entre variables, generalmente en el formato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"Si X, entonces Y."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Independiente (VI): Factor que se manipula y se espera que cause un cambio (por ejemplo, el tipo de terapia).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Dependiente (VD): Resultado que se mide y que puede verse afectado por la variable independiente (por ejemplo, la puntuación de depresión).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de Control: Condición de referencia que no recibe tratamiento o recibe un placebo para fines de comparación.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de Confusión: Variable no controlada que puede ofrecer explicaciones alternativas para los resultados.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EEG (Electroencefalografía): Registra la actividad eléctrica del cerebro mediante electrodos colocados en el cuero cabelludo; tiene una precisión de milisegundos.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fMRI (Resonancia Magnética Funcional): Mide el flujo sanguíneo para identificar las regiones del cerebro que están activas durante una tarea.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Datos: Observaciones sin procesar recopiladas sistemáticamente para su análisis.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Significancia Estadística: Resultado que es poco probable que se deba al azar (p &lt; .05); permite rechazar la hipótesis nula.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Atípico: Dato extremadamente diferente de los demás que puede indicar un error o un caso realmente poco común.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Predicción: Pronóstico específico y comprobable derivado de una teoría o hipótesis.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Correlación: Fuerza y dirección de la relación entre dos variables (no implica causalidad).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Causalidad: La variable independiente produce directamente un cambio en la variable dependiente; se establece mediante experimentos.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Sistemas de Memoria (Memory Systems)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Sensorial: Registro inicial y muy breve (aproximadamente 500 ms) de la información sensorial.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de Trabajo: Espacio de trabajo temporal y activo que mantiene aproximadamente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± 2</w:t>
      </w:r>
      <w:r w:rsidDel="00000000" w:rsidR="00000000" w:rsidRPr="00000000">
        <w:rPr>
          <w:sz w:val="24"/>
          <w:szCs w:val="24"/>
          <w:rtl w:val="0"/>
        </w:rPr>
        <w:t xml:space="preserve"> elementos para procesarlos o manipularlos.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a Largo Plazo (MLP): Almacenamiento permanente de conocimientos con una capacidad muy amplia.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Implícita: Influencia inconsciente de las experiencias pasadas sobre el comportamiento.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Declarativa: Recuerdos explícitos de hechos y acontecimientos ("saber que"); depende del hipocampo.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Explícita: Recuerdo consciente de hechos y acontecimientos.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 Episódica: Recuerdos de experiencias personales vinculadas a un momento y lugar específicos ("autobiográficos").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Codificación: Proceso inicial que transforma la información en un formato que puede almacenarse en la memoria.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Almacenamiento: Mantenimiento de la información codificada a lo largo del tiempo.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Consolidación: Proceso mediante el cual los nuevos recuerdos se estabilizan en la memoria a largo plazo mediante la reactivación y la síntesis de proteínas.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Recuperación: Acceso a la información almacenada cuando es necesaria.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Mnemotecnias: Técnicas para mejorar la memoria utilizando imágenes, acrónimos o patrones.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Amnesia: Alteración de la memoria; puede 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anterógrada</w:t>
      </w:r>
      <w:r w:rsidDel="00000000" w:rsidR="00000000" w:rsidRPr="00000000">
        <w:rPr>
          <w:sz w:val="24"/>
          <w:szCs w:val="24"/>
          <w:rtl w:val="0"/>
        </w:rPr>
        <w:t xml:space="preserve"> (dificultad para formar nuevos recuerdos)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retrógrada</w:t>
      </w:r>
      <w:r w:rsidDel="00000000" w:rsidR="00000000" w:rsidRPr="00000000">
        <w:rPr>
          <w:sz w:val="24"/>
          <w:szCs w:val="24"/>
          <w:rtl w:val="0"/>
        </w:rPr>
        <w:t xml:space="preserve"> (pérdida de recuerdos del pasado).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Hipocampo: Estructura del lóbulo temporal medial fundamental para la formación de la memoria episódica y declarativa.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