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9B092" w14:textId="0277C08D" w:rsidR="00B9293C" w:rsidRDefault="00B9293C" w:rsidP="00173E1D">
      <w:pPr>
        <w:pStyle w:val="NoSpacing"/>
        <w:ind w:left="360"/>
        <w:jc w:val="center"/>
        <w:rPr>
          <w:sz w:val="28"/>
          <w:szCs w:val="28"/>
          <w:u w:val="single"/>
        </w:rPr>
      </w:pPr>
      <w:r w:rsidRPr="00173E1D">
        <w:rPr>
          <w:sz w:val="28"/>
          <w:szCs w:val="28"/>
          <w:u w:val="single"/>
        </w:rPr>
        <w:t>Kickstarting with Excel</w:t>
      </w:r>
    </w:p>
    <w:p w14:paraId="47229094" w14:textId="77777777" w:rsidR="00173E1D" w:rsidRPr="00173E1D" w:rsidRDefault="00173E1D" w:rsidP="00173E1D">
      <w:pPr>
        <w:pStyle w:val="NoSpacing"/>
        <w:ind w:left="360"/>
        <w:jc w:val="center"/>
        <w:rPr>
          <w:sz w:val="28"/>
          <w:szCs w:val="28"/>
          <w:u w:val="single"/>
        </w:rPr>
      </w:pPr>
    </w:p>
    <w:p w14:paraId="4007B79E" w14:textId="77777777" w:rsidR="00B9293C" w:rsidRPr="00B9293C" w:rsidRDefault="00B9293C" w:rsidP="00B9293C">
      <w:pPr>
        <w:pStyle w:val="NoSpacing"/>
        <w:rPr>
          <w:u w:val="single"/>
        </w:rPr>
      </w:pPr>
    </w:p>
    <w:p w14:paraId="031BF56E" w14:textId="14114FD1" w:rsidR="00B9293C" w:rsidRPr="009911ED" w:rsidRDefault="00B9293C" w:rsidP="00173E1D">
      <w:pPr>
        <w:pStyle w:val="NoSpacing"/>
        <w:ind w:firstLine="360"/>
        <w:rPr>
          <w:b/>
          <w:bCs/>
          <w:u w:val="single"/>
        </w:rPr>
      </w:pPr>
      <w:r w:rsidRPr="009911ED">
        <w:rPr>
          <w:b/>
          <w:bCs/>
          <w:u w:val="single"/>
        </w:rPr>
        <w:t>Overview of Project</w:t>
      </w:r>
    </w:p>
    <w:p w14:paraId="772FCB6E" w14:textId="7F9C383D" w:rsidR="00173E1D" w:rsidRDefault="00173E1D" w:rsidP="00173E1D">
      <w:pPr>
        <w:pStyle w:val="NoSpacing"/>
        <w:ind w:firstLine="360"/>
        <w:rPr>
          <w:u w:val="single"/>
        </w:rPr>
      </w:pPr>
    </w:p>
    <w:p w14:paraId="272670FA" w14:textId="537DA79E" w:rsidR="00173E1D" w:rsidRPr="00173E1D" w:rsidRDefault="00173E1D" w:rsidP="003150F4">
      <w:pPr>
        <w:pStyle w:val="NoSpacing"/>
        <w:ind w:left="360"/>
      </w:pPr>
      <w:r>
        <w:t xml:space="preserve">While </w:t>
      </w:r>
      <w:r w:rsidR="003B51CC">
        <w:t>creating</w:t>
      </w:r>
      <w:r w:rsidR="000F2CA9">
        <w:t xml:space="preserve"> the</w:t>
      </w:r>
      <w:r w:rsidR="00D15D00">
        <w:t xml:space="preserve"> Kickstarter in excel</w:t>
      </w:r>
      <w:r w:rsidR="000F2CA9">
        <w:t xml:space="preserve">, </w:t>
      </w:r>
      <w:r w:rsidR="00D15D00">
        <w:t xml:space="preserve">I </w:t>
      </w:r>
      <w:r w:rsidR="009911ED">
        <w:t xml:space="preserve">was to analyze datasets that consisted of 4000 crowdfunding projects. </w:t>
      </w:r>
      <w:r w:rsidR="00D15D00">
        <w:t xml:space="preserve">I </w:t>
      </w:r>
      <w:r w:rsidR="00926E25">
        <w:t>put</w:t>
      </w:r>
      <w:r w:rsidR="000F2CA9">
        <w:t xml:space="preserve"> my critical and analytic</w:t>
      </w:r>
      <w:r w:rsidR="004D2746">
        <w:t>al</w:t>
      </w:r>
      <w:r w:rsidR="000F2CA9">
        <w:t xml:space="preserve"> thinking skills</w:t>
      </w:r>
      <w:r w:rsidR="00926E25">
        <w:t xml:space="preserve"> to use</w:t>
      </w:r>
      <w:r w:rsidR="00D15D00">
        <w:t xml:space="preserve"> </w:t>
      </w:r>
      <w:r w:rsidR="00926E25">
        <w:t>in</w:t>
      </w:r>
      <w:r w:rsidR="004D2746">
        <w:t xml:space="preserve"> the</w:t>
      </w:r>
      <w:r w:rsidR="00926E25">
        <w:t xml:space="preserve"> </w:t>
      </w:r>
      <w:r w:rsidR="00D15D00">
        <w:t xml:space="preserve">crowdfunding Kickstarter by using </w:t>
      </w:r>
      <w:r w:rsidR="00F07768">
        <w:t>c</w:t>
      </w:r>
      <w:r w:rsidR="00D15D00">
        <w:t xml:space="preserve">harts, pivot tables, and formulas. </w:t>
      </w:r>
      <w:r w:rsidR="00F07768">
        <w:t>By doing so</w:t>
      </w:r>
      <w:r w:rsidR="00B87061">
        <w:t>,</w:t>
      </w:r>
      <w:r w:rsidR="00F07768">
        <w:t xml:space="preserve"> I was able </w:t>
      </w:r>
      <w:r w:rsidR="00D15D00">
        <w:t xml:space="preserve">to pull </w:t>
      </w:r>
      <w:r w:rsidR="00B87061">
        <w:t xml:space="preserve">large </w:t>
      </w:r>
      <w:r w:rsidR="00D15D00">
        <w:t xml:space="preserve">amounts of data </w:t>
      </w:r>
      <w:r w:rsidR="00B87061">
        <w:t xml:space="preserve">that enabled me </w:t>
      </w:r>
      <w:r w:rsidR="003150F4">
        <w:t>to analyze</w:t>
      </w:r>
      <w:r w:rsidR="00F07768">
        <w:t xml:space="preserve"> the goals, </w:t>
      </w:r>
      <w:r w:rsidR="00F8680E">
        <w:t>pledges, and</w:t>
      </w:r>
      <w:r w:rsidR="00F07768">
        <w:t xml:space="preserve"> outcomes for each crowdfunding project.</w:t>
      </w:r>
    </w:p>
    <w:p w14:paraId="62A325F2" w14:textId="77777777" w:rsidR="00B9293C" w:rsidRPr="00B9293C" w:rsidRDefault="00B9293C" w:rsidP="00B9293C">
      <w:pPr>
        <w:pStyle w:val="NoSpacing"/>
        <w:rPr>
          <w:u w:val="single"/>
        </w:rPr>
      </w:pPr>
    </w:p>
    <w:p w14:paraId="27F39C78" w14:textId="580B855E" w:rsidR="00B9293C" w:rsidRDefault="00B9293C" w:rsidP="00CC1769">
      <w:pPr>
        <w:pStyle w:val="NoSpacing"/>
        <w:ind w:left="360"/>
        <w:rPr>
          <w:b/>
          <w:bCs/>
          <w:u w:val="single"/>
        </w:rPr>
      </w:pPr>
      <w:r w:rsidRPr="00CC1769">
        <w:rPr>
          <w:b/>
          <w:bCs/>
          <w:u w:val="single"/>
        </w:rPr>
        <w:t>Purpose</w:t>
      </w:r>
    </w:p>
    <w:p w14:paraId="4D084B8D" w14:textId="4F6AE73E" w:rsidR="00CC1769" w:rsidRDefault="00CC1769" w:rsidP="00CC1769">
      <w:pPr>
        <w:pStyle w:val="NoSpacing"/>
        <w:ind w:left="360"/>
      </w:pPr>
    </w:p>
    <w:p w14:paraId="53361F8C" w14:textId="1AF829DB" w:rsidR="00CC1769" w:rsidRPr="00CC1769" w:rsidRDefault="00CC1769" w:rsidP="00CC1769">
      <w:pPr>
        <w:pStyle w:val="NoSpacing"/>
        <w:ind w:left="360"/>
      </w:pPr>
      <w:r>
        <w:t>Th</w:t>
      </w:r>
      <w:r w:rsidR="00AC07A0">
        <w:t>e purpose of this</w:t>
      </w:r>
      <w:r>
        <w:t xml:space="preserve"> analysis</w:t>
      </w:r>
      <w:r w:rsidR="00AC07A0">
        <w:t xml:space="preserve"> is </w:t>
      </w:r>
      <w:r>
        <w:t>to</w:t>
      </w:r>
      <w:r w:rsidR="00AC07A0">
        <w:t xml:space="preserve"> increase my abilit</w:t>
      </w:r>
      <w:r w:rsidR="00D15D00">
        <w:t xml:space="preserve">y to think </w:t>
      </w:r>
      <w:r w:rsidR="00F07768">
        <w:t>critically, enhance</w:t>
      </w:r>
      <w:r w:rsidR="00AC07A0">
        <w:t xml:space="preserve"> quantitative reasoning, </w:t>
      </w:r>
      <w:r w:rsidR="00D15D00">
        <w:t xml:space="preserve">and </w:t>
      </w:r>
      <w:r w:rsidR="00AC07A0">
        <w:t>computer literacy</w:t>
      </w:r>
      <w:r w:rsidR="00D15D00">
        <w:t xml:space="preserve">. </w:t>
      </w:r>
      <w:r w:rsidR="00F8680E">
        <w:t xml:space="preserve">It is also </w:t>
      </w:r>
      <w:r w:rsidR="003150F4">
        <w:t>designed to gather information which will help me to comprehend and critically analyze</w:t>
      </w:r>
      <w:r w:rsidR="00926E25">
        <w:t xml:space="preserve"> data</w:t>
      </w:r>
      <w:r w:rsidR="003150F4">
        <w:t xml:space="preserve">. In the Kickstarter crowdfunding </w:t>
      </w:r>
      <w:r w:rsidR="00D10536">
        <w:t>project,</w:t>
      </w:r>
      <w:r w:rsidR="003150F4">
        <w:t xml:space="preserve"> I was able to find out what </w:t>
      </w:r>
      <w:r w:rsidR="004D2746">
        <w:t xml:space="preserve">the meaning of </w:t>
      </w:r>
      <w:r w:rsidR="003150F4">
        <w:t>data is, what story is the data telling, if there are any trends or patterns</w:t>
      </w:r>
      <w:r w:rsidR="00926E25">
        <w:t>,</w:t>
      </w:r>
      <w:r w:rsidR="003150F4">
        <w:t xml:space="preserve"> and how it can be used to </w:t>
      </w:r>
      <w:r w:rsidR="00B87061">
        <w:t>find the exact needs of Louise’s Crowdfunding project.</w:t>
      </w:r>
    </w:p>
    <w:p w14:paraId="47C6731F" w14:textId="77777777" w:rsidR="00B9293C" w:rsidRPr="00B9293C" w:rsidRDefault="00B9293C" w:rsidP="00B9293C">
      <w:pPr>
        <w:pStyle w:val="NoSpacing"/>
        <w:rPr>
          <w:u w:val="single"/>
        </w:rPr>
      </w:pPr>
    </w:p>
    <w:p w14:paraId="233B49B3" w14:textId="74361274" w:rsidR="00B9293C" w:rsidRDefault="00B9293C" w:rsidP="003150F4">
      <w:pPr>
        <w:pStyle w:val="NoSpacing"/>
        <w:ind w:firstLine="360"/>
        <w:rPr>
          <w:b/>
          <w:bCs/>
          <w:u w:val="single"/>
        </w:rPr>
      </w:pPr>
      <w:r w:rsidRPr="003150F4">
        <w:rPr>
          <w:b/>
          <w:bCs/>
          <w:u w:val="single"/>
        </w:rPr>
        <w:t>Analysis and Challenges</w:t>
      </w:r>
    </w:p>
    <w:p w14:paraId="596EED64" w14:textId="0F95FBE9" w:rsidR="003150F4" w:rsidRDefault="003150F4" w:rsidP="003150F4">
      <w:pPr>
        <w:pStyle w:val="NoSpacing"/>
        <w:ind w:firstLine="360"/>
        <w:rPr>
          <w:b/>
          <w:bCs/>
          <w:u w:val="single"/>
        </w:rPr>
      </w:pPr>
    </w:p>
    <w:p w14:paraId="34871EE9" w14:textId="1ED337F5" w:rsidR="00B9293C" w:rsidRDefault="00B87061" w:rsidP="00F17AB4">
      <w:pPr>
        <w:pStyle w:val="NoSpacing"/>
        <w:ind w:left="360"/>
      </w:pPr>
      <w:r>
        <w:t>In this anal</w:t>
      </w:r>
      <w:r w:rsidR="00DD4BBD">
        <w:t>ysis</w:t>
      </w:r>
      <w:r w:rsidR="00D10536">
        <w:t xml:space="preserve"> </w:t>
      </w:r>
      <w:r w:rsidR="00DD4BBD">
        <w:t>I was able</w:t>
      </w:r>
      <w:r w:rsidR="00D10536">
        <w:t xml:space="preserve"> to dive deep into </w:t>
      </w:r>
      <w:r w:rsidR="00436F15">
        <w:t>were</w:t>
      </w:r>
      <w:r w:rsidR="00D10536">
        <w:t xml:space="preserve"> the following:  What is data? (</w:t>
      </w:r>
      <w:r w:rsidR="0076486D">
        <w:t>What</w:t>
      </w:r>
      <w:r w:rsidR="00D10536">
        <w:t xml:space="preserve"> does data mean), What data being presented? How the data can be broken down so that I can understand how t</w:t>
      </w:r>
      <w:r w:rsidR="0076486D">
        <w:t>o critically analy</w:t>
      </w:r>
      <w:r w:rsidR="004D2746">
        <w:t>ze</w:t>
      </w:r>
      <w:r w:rsidR="0076486D">
        <w:t xml:space="preserve"> the outcomes of each project</w:t>
      </w:r>
      <w:r w:rsidR="00F17AB4">
        <w:t>,</w:t>
      </w:r>
      <w:r w:rsidR="0076486D">
        <w:t xml:space="preserve"> </w:t>
      </w:r>
      <w:r w:rsidR="00F17AB4">
        <w:t>c</w:t>
      </w:r>
      <w:r w:rsidR="0076486D">
        <w:t>reate graphs</w:t>
      </w:r>
      <w:r w:rsidR="004E5FFD">
        <w:t>,</w:t>
      </w:r>
      <w:r w:rsidR="0076486D">
        <w:t xml:space="preserve"> and pivot tables to pull specific data out to be analyzed visually</w:t>
      </w:r>
      <w:r w:rsidR="00F17AB4">
        <w:t>, and</w:t>
      </w:r>
      <w:r w:rsidR="0076486D">
        <w:t xml:space="preserve"> </w:t>
      </w:r>
      <w:r w:rsidR="00F17AB4">
        <w:t>use</w:t>
      </w:r>
      <w:r w:rsidR="0076486D">
        <w:t xml:space="preserve"> </w:t>
      </w:r>
      <w:r w:rsidR="00F17AB4">
        <w:t>formulas to create statistical data to identify trends</w:t>
      </w:r>
      <w:r w:rsidR="00DD4BBD">
        <w:t xml:space="preserve"> for Louise’s project.</w:t>
      </w:r>
    </w:p>
    <w:p w14:paraId="6B3034C3" w14:textId="3364FE06" w:rsidR="00436F15" w:rsidRDefault="00436F15" w:rsidP="00F17AB4">
      <w:pPr>
        <w:pStyle w:val="NoSpacing"/>
        <w:ind w:left="360"/>
      </w:pPr>
    </w:p>
    <w:p w14:paraId="4471F649" w14:textId="49B5D6C6" w:rsidR="00436F15" w:rsidRDefault="00436F15" w:rsidP="00F17AB4">
      <w:pPr>
        <w:pStyle w:val="NoSpacing"/>
        <w:ind w:left="360"/>
      </w:pPr>
      <w:r>
        <w:t>The data analyzed in the Kickstarter challenge can be found below</w:t>
      </w:r>
      <w:r w:rsidR="004D2746">
        <w:t>:</w:t>
      </w:r>
    </w:p>
    <w:p w14:paraId="575CBDB2" w14:textId="77777777" w:rsidR="003A764B" w:rsidRDefault="003A764B" w:rsidP="00F17AB4">
      <w:pPr>
        <w:pStyle w:val="NoSpacing"/>
        <w:ind w:left="360"/>
      </w:pPr>
    </w:p>
    <w:p w14:paraId="417A9FE2" w14:textId="2009A972" w:rsidR="00436F15" w:rsidRDefault="00436F15" w:rsidP="00F17AB4">
      <w:pPr>
        <w:pStyle w:val="NoSpacing"/>
        <w:ind w:left="360"/>
      </w:pPr>
      <w:r>
        <w:rPr>
          <w:noProof/>
        </w:rPr>
        <w:drawing>
          <wp:inline distT="0" distB="0" distL="0" distR="0" wp14:anchorId="325D1AC6" wp14:editId="382454D5">
            <wp:extent cx="5943600" cy="1901952"/>
            <wp:effectExtent l="0" t="0" r="0" b="3175"/>
            <wp:docPr id="1" name="Picture 1" descr="A picture containing text, indoor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indoor, wh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6004" cy="190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6492A" w14:textId="39B8BC27" w:rsidR="00436F15" w:rsidRDefault="00436F15" w:rsidP="00F17AB4">
      <w:pPr>
        <w:pStyle w:val="NoSpacing"/>
        <w:ind w:left="360"/>
      </w:pPr>
    </w:p>
    <w:p w14:paraId="558F7EA8" w14:textId="1FD09BC1" w:rsidR="00B9293C" w:rsidRDefault="004D2746" w:rsidP="00BB4037">
      <w:pPr>
        <w:pStyle w:val="NoSpacing"/>
        <w:ind w:left="360"/>
      </w:pPr>
      <w:r>
        <w:t>I</w:t>
      </w:r>
      <w:r w:rsidR="00926E25">
        <w:t xml:space="preserve"> formulate</w:t>
      </w:r>
      <w:r>
        <w:t>d</w:t>
      </w:r>
      <w:r w:rsidR="00926E25">
        <w:t xml:space="preserve"> a table for each</w:t>
      </w:r>
      <w:r w:rsidR="003A764B">
        <w:t xml:space="preserve"> </w:t>
      </w:r>
      <w:r w:rsidR="00BB4037">
        <w:t xml:space="preserve">dollar amount range </w:t>
      </w:r>
      <w:r w:rsidR="00926E25">
        <w:t>with</w:t>
      </w:r>
      <w:r w:rsidR="005F36CB">
        <w:t xml:space="preserve"> the number of projects that were either successful, failed, and canceled. </w:t>
      </w:r>
      <w:r w:rsidR="009975DA">
        <w:t>In doing so, I</w:t>
      </w:r>
      <w:r>
        <w:t xml:space="preserve"> was able to</w:t>
      </w:r>
      <w:r w:rsidR="005F36CB">
        <w:t xml:space="preserve"> draw correlations between the goal amounts </w:t>
      </w:r>
      <w:r w:rsidR="009975DA">
        <w:t xml:space="preserve">pledged successfully </w:t>
      </w:r>
      <w:r w:rsidR="005F36CB">
        <w:t>and the amounts of those that failed.</w:t>
      </w:r>
    </w:p>
    <w:p w14:paraId="0ACB5F5D" w14:textId="371624FD" w:rsidR="0025210F" w:rsidRDefault="0025210F" w:rsidP="00BB4037">
      <w:pPr>
        <w:pStyle w:val="NoSpacing"/>
        <w:ind w:left="360"/>
      </w:pPr>
    </w:p>
    <w:p w14:paraId="78C80656" w14:textId="77777777" w:rsidR="0025210F" w:rsidRDefault="0025210F" w:rsidP="0025210F">
      <w:pPr>
        <w:pStyle w:val="NoSpacing"/>
        <w:ind w:firstLine="360"/>
        <w:rPr>
          <w:i/>
          <w:iCs/>
        </w:rPr>
      </w:pPr>
    </w:p>
    <w:p w14:paraId="7E84EDC1" w14:textId="77777777" w:rsidR="005A6EF4" w:rsidRPr="00B9293C" w:rsidRDefault="005A6EF4" w:rsidP="005A6EF4">
      <w:pPr>
        <w:pStyle w:val="NoSpacing"/>
        <w:ind w:left="360"/>
        <w:rPr>
          <w:u w:val="single"/>
        </w:rPr>
      </w:pPr>
    </w:p>
    <w:p w14:paraId="4187A02F" w14:textId="77777777" w:rsidR="008C51F6" w:rsidRDefault="008C51F6" w:rsidP="00C615F0">
      <w:pPr>
        <w:pStyle w:val="NoSpacing"/>
        <w:ind w:firstLine="360"/>
        <w:rPr>
          <w:b/>
          <w:bCs/>
          <w:u w:val="single"/>
        </w:rPr>
      </w:pPr>
    </w:p>
    <w:p w14:paraId="5AC44C55" w14:textId="77777777" w:rsidR="008C51F6" w:rsidRDefault="008C51F6" w:rsidP="00C615F0">
      <w:pPr>
        <w:pStyle w:val="NoSpacing"/>
        <w:ind w:firstLine="360"/>
        <w:rPr>
          <w:b/>
          <w:bCs/>
          <w:u w:val="single"/>
        </w:rPr>
      </w:pPr>
    </w:p>
    <w:p w14:paraId="7CFAE811" w14:textId="0B190AE9" w:rsidR="00B9293C" w:rsidRDefault="00B9293C" w:rsidP="00C615F0">
      <w:pPr>
        <w:pStyle w:val="NoSpacing"/>
        <w:ind w:firstLine="360"/>
        <w:rPr>
          <w:b/>
          <w:bCs/>
          <w:u w:val="single"/>
        </w:rPr>
      </w:pPr>
      <w:r w:rsidRPr="00391CDF">
        <w:rPr>
          <w:b/>
          <w:bCs/>
          <w:u w:val="single"/>
        </w:rPr>
        <w:t>Challenges and Difficulties Encountered</w:t>
      </w:r>
    </w:p>
    <w:p w14:paraId="262C0C11" w14:textId="02D7A65F" w:rsidR="00EF01FB" w:rsidRDefault="00EF01FB" w:rsidP="00391CDF">
      <w:pPr>
        <w:pStyle w:val="NoSpacing"/>
        <w:rPr>
          <w:b/>
          <w:bCs/>
          <w:u w:val="single"/>
        </w:rPr>
      </w:pPr>
    </w:p>
    <w:p w14:paraId="261634D9" w14:textId="1D95DEA4" w:rsidR="00EF01FB" w:rsidRDefault="00F651B2" w:rsidP="00C615F0">
      <w:pPr>
        <w:pStyle w:val="NoSpacing"/>
        <w:ind w:left="360"/>
      </w:pPr>
      <w:r>
        <w:t xml:space="preserve">Challenges and difficulties </w:t>
      </w:r>
      <w:r w:rsidR="00C615F0">
        <w:t>did arise when I found myself trying to collect statistical data on the number of successful, failed, and cancelled based on the project’s outcome</w:t>
      </w:r>
      <w:r w:rsidR="005641D2">
        <w:t xml:space="preserve"> with the </w:t>
      </w:r>
      <w:proofErr w:type="spellStart"/>
      <w:r w:rsidR="005641D2">
        <w:t>Countifs</w:t>
      </w:r>
      <w:proofErr w:type="spellEnd"/>
      <w:r w:rsidR="005641D2">
        <w:t xml:space="preserve"> formula</w:t>
      </w:r>
      <w:r w:rsidR="00C615F0">
        <w:t xml:space="preserve">. I had a hard time understanding </w:t>
      </w:r>
      <w:r w:rsidR="00F43C78">
        <w:t xml:space="preserve">how to format my formula while including different </w:t>
      </w:r>
      <w:r w:rsidR="005641D2">
        <w:t>tables of information</w:t>
      </w:r>
      <w:r w:rsidR="00F43C78">
        <w:t xml:space="preserve"> from different sheet</w:t>
      </w:r>
      <w:r w:rsidR="005641D2">
        <w:t>s</w:t>
      </w:r>
      <w:r w:rsidR="009975DA">
        <w:t xml:space="preserve"> use</w:t>
      </w:r>
      <w:r w:rsidR="00DD4BBD">
        <w:t>d in</w:t>
      </w:r>
      <w:r w:rsidR="009975DA">
        <w:t xml:space="preserve"> the </w:t>
      </w:r>
      <w:proofErr w:type="spellStart"/>
      <w:r w:rsidR="009975DA">
        <w:t>Countifs</w:t>
      </w:r>
      <w:proofErr w:type="spellEnd"/>
      <w:r w:rsidR="009975DA">
        <w:t xml:space="preserve"> formula</w:t>
      </w:r>
      <w:r w:rsidR="00F43C78">
        <w:t xml:space="preserve">. I was able to gain the help of some of my classmates and </w:t>
      </w:r>
      <w:r w:rsidR="00C42E3B">
        <w:t>my</w:t>
      </w:r>
      <w:r w:rsidR="007E0B1C">
        <w:t xml:space="preserve"> </w:t>
      </w:r>
      <w:r w:rsidR="00F43C78">
        <w:t>tutor</w:t>
      </w:r>
      <w:r w:rsidR="009975DA">
        <w:t xml:space="preserve"> </w:t>
      </w:r>
      <w:r w:rsidR="00DD4BBD">
        <w:t>t</w:t>
      </w:r>
      <w:r w:rsidR="009975DA">
        <w:t xml:space="preserve">o solve </w:t>
      </w:r>
      <w:r w:rsidR="00DD4BBD">
        <w:t>any</w:t>
      </w:r>
      <w:r w:rsidR="009975DA">
        <w:t xml:space="preserve"> issues </w:t>
      </w:r>
      <w:r w:rsidR="00DD4BBD">
        <w:t>I could not</w:t>
      </w:r>
      <w:r w:rsidR="009975DA">
        <w:t xml:space="preserve"> </w:t>
      </w:r>
      <w:r w:rsidR="00DD4BBD">
        <w:t>solve.</w:t>
      </w:r>
      <w:r w:rsidR="009975DA">
        <w:t xml:space="preserve"> I now have data that reflects the proper information needed for my chart as required.</w:t>
      </w:r>
    </w:p>
    <w:p w14:paraId="0DAA172A" w14:textId="51475D54" w:rsidR="009975DA" w:rsidRDefault="009975DA" w:rsidP="00C615F0">
      <w:pPr>
        <w:pStyle w:val="NoSpacing"/>
        <w:ind w:left="360"/>
      </w:pPr>
    </w:p>
    <w:p w14:paraId="39D44CC3" w14:textId="78871C4A" w:rsidR="009975DA" w:rsidRPr="00EF01FB" w:rsidRDefault="009975DA" w:rsidP="00C615F0">
      <w:pPr>
        <w:pStyle w:val="NoSpacing"/>
        <w:ind w:left="360"/>
      </w:pPr>
      <w:r>
        <w:rPr>
          <w:noProof/>
        </w:rPr>
        <w:drawing>
          <wp:inline distT="0" distB="0" distL="0" distR="0" wp14:anchorId="72553D3D" wp14:editId="25092ABE">
            <wp:extent cx="5323417" cy="2783417"/>
            <wp:effectExtent l="0" t="0" r="10795" b="1714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44E78FDD-919E-4BDD-96C7-0F421E1BAD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EE82503" w14:textId="77777777" w:rsidR="00391CDF" w:rsidRPr="00391CDF" w:rsidRDefault="00391CDF" w:rsidP="00391CDF">
      <w:pPr>
        <w:pStyle w:val="NoSpacing"/>
        <w:rPr>
          <w:b/>
          <w:bCs/>
          <w:u w:val="single"/>
        </w:rPr>
      </w:pPr>
    </w:p>
    <w:p w14:paraId="563E39ED" w14:textId="2C4128BE" w:rsidR="00391CDF" w:rsidRDefault="00391CDF" w:rsidP="00391CDF">
      <w:pPr>
        <w:pStyle w:val="NoSpacing"/>
        <w:rPr>
          <w:u w:val="single"/>
        </w:rPr>
      </w:pPr>
    </w:p>
    <w:p w14:paraId="3339315A" w14:textId="27B16889" w:rsidR="00B9293C" w:rsidRDefault="00B9293C" w:rsidP="00F43C78">
      <w:pPr>
        <w:pStyle w:val="NoSpacing"/>
        <w:ind w:firstLine="360"/>
        <w:rPr>
          <w:b/>
          <w:bCs/>
          <w:u w:val="single"/>
        </w:rPr>
      </w:pPr>
      <w:r w:rsidRPr="00F43C78">
        <w:rPr>
          <w:b/>
          <w:bCs/>
          <w:u w:val="single"/>
        </w:rPr>
        <w:t>Results</w:t>
      </w:r>
    </w:p>
    <w:p w14:paraId="194BAB0C" w14:textId="77777777" w:rsidR="007E0B1C" w:rsidRDefault="007E0B1C" w:rsidP="004E5FFD">
      <w:pPr>
        <w:pStyle w:val="NoSpacing"/>
        <w:rPr>
          <w:b/>
          <w:bCs/>
          <w:u w:val="single"/>
        </w:rPr>
      </w:pPr>
    </w:p>
    <w:p w14:paraId="2E5D8B4D" w14:textId="77777777" w:rsidR="004E5FFD" w:rsidRDefault="004E5FFD" w:rsidP="004E5FFD">
      <w:pPr>
        <w:pStyle w:val="NoSpacing"/>
        <w:ind w:firstLine="360"/>
        <w:rPr>
          <w:i/>
          <w:iCs/>
        </w:rPr>
      </w:pPr>
      <w:r w:rsidRPr="00B46F44">
        <w:rPr>
          <w:i/>
          <w:iCs/>
        </w:rPr>
        <w:t>- What can you conclude about the Outcomes based on Goals?</w:t>
      </w:r>
    </w:p>
    <w:p w14:paraId="55B5C3A4" w14:textId="1AD6C90E" w:rsidR="004E5FFD" w:rsidRDefault="004E5FFD" w:rsidP="004E5FFD">
      <w:pPr>
        <w:pStyle w:val="NoSpacing"/>
        <w:ind w:left="360"/>
      </w:pPr>
      <w:r>
        <w:t xml:space="preserve">I was able to conclude that the higher the goal amount was set to, it was less likely the goal was to be funded. There was a total of 37 plays with financial goals set from $30,000 to greater </w:t>
      </w:r>
      <w:r w:rsidR="000F071F">
        <w:t>than</w:t>
      </w:r>
      <w:r>
        <w:t xml:space="preserve"> $50,000. Out of these</w:t>
      </w:r>
      <w:r w:rsidR="00CD6E9C">
        <w:t xml:space="preserve">, only 11 were </w:t>
      </w:r>
      <w:r>
        <w:t xml:space="preserve">successful which </w:t>
      </w:r>
      <w:r w:rsidR="00CD6E9C">
        <w:t>makes up</w:t>
      </w:r>
      <w:r>
        <w:t xml:space="preserve"> 30 percent</w:t>
      </w:r>
      <w:r w:rsidR="00CD6E9C">
        <w:t xml:space="preserve"> of the total</w:t>
      </w:r>
      <w:r>
        <w:t>. On the lower end of the</w:t>
      </w:r>
      <w:r w:rsidR="00CD6E9C">
        <w:t xml:space="preserve"> goal pledges</w:t>
      </w:r>
      <w:r>
        <w:t xml:space="preserve"> there was a total of 1010 plays with financial goals set at </w:t>
      </w:r>
      <w:r w:rsidR="000F071F">
        <w:t xml:space="preserve">less </w:t>
      </w:r>
      <w:r>
        <w:t xml:space="preserve">than $1,000 and </w:t>
      </w:r>
      <w:r w:rsidR="000F071F">
        <w:t xml:space="preserve">equal to </w:t>
      </w:r>
      <w:r>
        <w:t>$29,000. Out of these only 683 were successful which is 68 percent.</w:t>
      </w:r>
      <w:r w:rsidR="00CD6E9C">
        <w:t xml:space="preserve"> In conclusion projects with lower financial goals were more so</w:t>
      </w:r>
      <w:r w:rsidR="00962B40">
        <w:t xml:space="preserve"> successful</w:t>
      </w:r>
      <w:r w:rsidR="00CD6E9C">
        <w:t xml:space="preserve"> </w:t>
      </w:r>
      <w:r w:rsidR="009B0298">
        <w:t>th</w:t>
      </w:r>
      <w:r w:rsidR="00962B40">
        <w:t>e</w:t>
      </w:r>
      <w:r w:rsidR="009B0298">
        <w:t>n</w:t>
      </w:r>
      <w:r w:rsidR="00CD6E9C">
        <w:t xml:space="preserve"> th</w:t>
      </w:r>
      <w:r w:rsidR="005641D2">
        <w:t xml:space="preserve">ose who had </w:t>
      </w:r>
      <w:r w:rsidR="00CD6E9C">
        <w:t xml:space="preserve">higher financial </w:t>
      </w:r>
      <w:r w:rsidR="005641D2">
        <w:t>goals</w:t>
      </w:r>
      <w:r w:rsidR="00CD6E9C">
        <w:t>.</w:t>
      </w:r>
    </w:p>
    <w:p w14:paraId="391F4D09" w14:textId="77777777" w:rsidR="004E5FFD" w:rsidRPr="00B46F44" w:rsidRDefault="004E5FFD" w:rsidP="004E5FFD">
      <w:pPr>
        <w:pStyle w:val="NoSpacing"/>
      </w:pPr>
    </w:p>
    <w:p w14:paraId="00DB1FAD" w14:textId="77777777" w:rsidR="004E5FFD" w:rsidRDefault="004E5FFD" w:rsidP="004E5FFD">
      <w:pPr>
        <w:pStyle w:val="NoSpacing"/>
        <w:ind w:firstLine="360"/>
        <w:rPr>
          <w:i/>
          <w:iCs/>
        </w:rPr>
      </w:pPr>
      <w:r w:rsidRPr="00B46F44">
        <w:rPr>
          <w:i/>
          <w:iCs/>
        </w:rPr>
        <w:t>- What are some limitations of this dataset?</w:t>
      </w:r>
    </w:p>
    <w:p w14:paraId="44B63102" w14:textId="66F9686E" w:rsidR="004E5FFD" w:rsidRDefault="004E5FFD" w:rsidP="00F86927">
      <w:pPr>
        <w:pStyle w:val="NoSpacing"/>
        <w:ind w:left="360"/>
      </w:pPr>
      <w:r w:rsidRPr="003B4835">
        <w:t>Th</w:t>
      </w:r>
      <w:r>
        <w:t xml:space="preserve">e Kickstarter </w:t>
      </w:r>
      <w:r w:rsidRPr="003B4835">
        <w:t xml:space="preserve">dataset only allows me to see what the </w:t>
      </w:r>
      <w:r w:rsidR="00F86927">
        <w:t xml:space="preserve">total amount of the </w:t>
      </w:r>
      <w:r w:rsidRPr="003B4835">
        <w:t xml:space="preserve">outcomes were at </w:t>
      </w:r>
      <w:r w:rsidR="00F86927" w:rsidRPr="003B4835">
        <w:t xml:space="preserve">the </w:t>
      </w:r>
      <w:r w:rsidR="00F86927">
        <w:t>end</w:t>
      </w:r>
      <w:r w:rsidRPr="003B4835">
        <w:t xml:space="preserve"> of </w:t>
      </w:r>
      <w:r>
        <w:t>each</w:t>
      </w:r>
      <w:r w:rsidRPr="003B4835">
        <w:t xml:space="preserve"> deadline</w:t>
      </w:r>
      <w:r>
        <w:t xml:space="preserve">. The dataset doesn’t allow me to </w:t>
      </w:r>
      <w:r w:rsidR="00F86927">
        <w:t>view</w:t>
      </w:r>
      <w:r>
        <w:t xml:space="preserve"> how the deadlines may have impacted the ability</w:t>
      </w:r>
      <w:r w:rsidR="00CD6E9C">
        <w:t xml:space="preserve"> of each</w:t>
      </w:r>
      <w:r>
        <w:t xml:space="preserve"> </w:t>
      </w:r>
      <w:r w:rsidR="00CD6E9C">
        <w:t>goal</w:t>
      </w:r>
      <w:r>
        <w:t xml:space="preserve"> to be met.</w:t>
      </w:r>
      <w:r w:rsidR="00902F8C">
        <w:t xml:space="preserve"> Each goal has a different range of time set for each project. </w:t>
      </w:r>
      <w:r>
        <w:t xml:space="preserve"> I would have like</w:t>
      </w:r>
      <w:r w:rsidR="00902F8C">
        <w:t xml:space="preserve"> to find out which goals were met with</w:t>
      </w:r>
      <w:r w:rsidR="00CD6E9C">
        <w:t>in</w:t>
      </w:r>
      <w:r w:rsidR="00902F8C">
        <w:t xml:space="preserve"> </w:t>
      </w:r>
      <w:r w:rsidR="00CD6E9C">
        <w:t>specific</w:t>
      </w:r>
      <w:r w:rsidR="00902F8C">
        <w:t xml:space="preserve"> time frames.</w:t>
      </w:r>
      <w:r w:rsidR="00962B40">
        <w:t xml:space="preserve"> Like within 30, 60 90 days etc.</w:t>
      </w:r>
      <w:r w:rsidR="00902F8C">
        <w:t xml:space="preserve"> I also </w:t>
      </w:r>
      <w:r w:rsidR="00CD6E9C">
        <w:t xml:space="preserve">would </w:t>
      </w:r>
      <w:proofErr w:type="spellStart"/>
      <w:r w:rsidR="00CD6E9C">
        <w:t>like</w:t>
      </w:r>
      <w:r w:rsidR="00962B40">
        <w:t>d</w:t>
      </w:r>
      <w:proofErr w:type="spellEnd"/>
      <w:r w:rsidR="00902F8C">
        <w:t xml:space="preserve"> to be </w:t>
      </w:r>
      <w:r>
        <w:t xml:space="preserve">able to find out what variables </w:t>
      </w:r>
      <w:r w:rsidR="009B0298">
        <w:t>have affected</w:t>
      </w:r>
      <w:r>
        <w:t xml:space="preserve"> Louise’s ability to collect funding in the time frames given for </w:t>
      </w:r>
      <w:r w:rsidR="000F071F">
        <w:t xml:space="preserve">each </w:t>
      </w:r>
      <w:r w:rsidR="00902F8C">
        <w:t>project</w:t>
      </w:r>
      <w:r>
        <w:t xml:space="preserve">. </w:t>
      </w:r>
      <w:r w:rsidR="00902F8C">
        <w:t>It would have been nice to</w:t>
      </w:r>
      <w:r>
        <w:t xml:space="preserve"> </w:t>
      </w:r>
      <w:r w:rsidR="00902F8C">
        <w:t>know the types</w:t>
      </w:r>
      <w:r>
        <w:t xml:space="preserve"> </w:t>
      </w:r>
      <w:r w:rsidR="005641D2">
        <w:t>of</w:t>
      </w:r>
      <w:r>
        <w:t xml:space="preserve"> fundraising </w:t>
      </w:r>
      <w:r w:rsidR="00902F8C">
        <w:t>backers that were used</w:t>
      </w:r>
      <w:r w:rsidR="000F071F">
        <w:t xml:space="preserve"> </w:t>
      </w:r>
      <w:r w:rsidR="000F2CA9">
        <w:t xml:space="preserve">so that I could have charted any correlation on the dollars </w:t>
      </w:r>
      <w:r w:rsidR="000F2CA9">
        <w:lastRenderedPageBreak/>
        <w:t>collected and</w:t>
      </w:r>
      <w:r w:rsidR="009B0298">
        <w:t xml:space="preserve"> the</w:t>
      </w:r>
      <w:r w:rsidR="000F2CA9">
        <w:t xml:space="preserve"> </w:t>
      </w:r>
      <w:r w:rsidR="009B0298">
        <w:t xml:space="preserve">methods of </w:t>
      </w:r>
      <w:r w:rsidR="00962B40">
        <w:t>backer</w:t>
      </w:r>
      <w:r w:rsidR="009B0298">
        <w:t xml:space="preserve"> used. I think this would have given more of an explanation on why so many projects failed.</w:t>
      </w:r>
    </w:p>
    <w:p w14:paraId="1C83021B" w14:textId="77777777" w:rsidR="004E5FFD" w:rsidRDefault="004E5FFD" w:rsidP="004E5FFD">
      <w:pPr>
        <w:pStyle w:val="NoSpacing"/>
      </w:pPr>
    </w:p>
    <w:p w14:paraId="68F47A42" w14:textId="77777777" w:rsidR="004E5FFD" w:rsidRPr="003B4835" w:rsidRDefault="004E5FFD" w:rsidP="004E5FFD">
      <w:pPr>
        <w:pStyle w:val="NoSpacing"/>
      </w:pPr>
    </w:p>
    <w:p w14:paraId="06031584" w14:textId="77777777" w:rsidR="004E5FFD" w:rsidRDefault="004E5FFD" w:rsidP="004E5FFD">
      <w:pPr>
        <w:pStyle w:val="NoSpacing"/>
        <w:ind w:firstLine="360"/>
        <w:rPr>
          <w:i/>
          <w:iCs/>
        </w:rPr>
      </w:pPr>
      <w:r w:rsidRPr="00B46F44">
        <w:rPr>
          <w:i/>
          <w:iCs/>
        </w:rPr>
        <w:t>- What are some other possible tables and/or graphs that we could create?</w:t>
      </w:r>
    </w:p>
    <w:p w14:paraId="0789962E" w14:textId="7C44461B" w:rsidR="0025210F" w:rsidRPr="009B0298" w:rsidRDefault="004E5FFD" w:rsidP="009B0298">
      <w:pPr>
        <w:pStyle w:val="NoSpacing"/>
        <w:ind w:left="360"/>
      </w:pPr>
      <w:r>
        <w:t xml:space="preserve">I do enjoy visually creating pivot tables and charts. I </w:t>
      </w:r>
      <w:r w:rsidR="00962B40">
        <w:t>like</w:t>
      </w:r>
      <w:r>
        <w:t xml:space="preserve"> reading them and being able to visually view the data next to it. I would have liked to use histograms more. I like how </w:t>
      </w:r>
      <w:r w:rsidR="009B0298">
        <w:t xml:space="preserve">the </w:t>
      </w:r>
      <w:r>
        <w:t>data can be formatted</w:t>
      </w:r>
      <w:r w:rsidR="009B0298">
        <w:t xml:space="preserve"> </w:t>
      </w:r>
      <w:r>
        <w:t xml:space="preserve">and measured on an interval scale to broaden the visual site of major features in </w:t>
      </w:r>
      <w:r w:rsidR="009B0298">
        <w:t xml:space="preserve">the </w:t>
      </w:r>
      <w:r w:rsidR="00962B40">
        <w:t xml:space="preserve">datasets. I would have liked to have used them on a more </w:t>
      </w:r>
      <w:proofErr w:type="gramStart"/>
      <w:r w:rsidR="00962B40">
        <w:t>in depth</w:t>
      </w:r>
      <w:proofErr w:type="gramEnd"/>
      <w:r w:rsidR="00962B40">
        <w:t xml:space="preserve"> level.</w:t>
      </w:r>
    </w:p>
    <w:p w14:paraId="26383465" w14:textId="77777777" w:rsidR="008C51F6" w:rsidRDefault="008C51F6" w:rsidP="004E5FFD">
      <w:pPr>
        <w:pStyle w:val="NoSpacing"/>
        <w:ind w:firstLine="360"/>
        <w:rPr>
          <w:i/>
          <w:iCs/>
        </w:rPr>
      </w:pPr>
    </w:p>
    <w:p w14:paraId="1118B08E" w14:textId="77777777" w:rsidR="008C51F6" w:rsidRDefault="008C51F6" w:rsidP="009B0298">
      <w:pPr>
        <w:pStyle w:val="NoSpacing"/>
        <w:rPr>
          <w:i/>
          <w:iCs/>
        </w:rPr>
      </w:pPr>
    </w:p>
    <w:p w14:paraId="5590275F" w14:textId="1840D260" w:rsidR="004E5FFD" w:rsidRDefault="004E5FFD" w:rsidP="004E5FFD">
      <w:pPr>
        <w:pStyle w:val="NoSpacing"/>
        <w:ind w:firstLine="360"/>
        <w:rPr>
          <w:i/>
          <w:iCs/>
        </w:rPr>
      </w:pPr>
      <w:r w:rsidRPr="00E678F3">
        <w:rPr>
          <w:i/>
          <w:iCs/>
        </w:rPr>
        <w:t>-What are two conclusions you can draw about the Outcomes based on Launch Date?</w:t>
      </w:r>
    </w:p>
    <w:p w14:paraId="09D36620" w14:textId="77777777" w:rsidR="009B0298" w:rsidRDefault="009B0298" w:rsidP="004E5FFD">
      <w:pPr>
        <w:pStyle w:val="NoSpacing"/>
        <w:ind w:firstLine="360"/>
        <w:rPr>
          <w:i/>
          <w:iCs/>
        </w:rPr>
      </w:pPr>
    </w:p>
    <w:p w14:paraId="3EA5C1C9" w14:textId="77777777" w:rsidR="009B0298" w:rsidRDefault="009B0298" w:rsidP="004E5FFD">
      <w:pPr>
        <w:pStyle w:val="NoSpacing"/>
        <w:ind w:firstLine="360"/>
        <w:rPr>
          <w:i/>
          <w:iCs/>
        </w:rPr>
      </w:pPr>
    </w:p>
    <w:p w14:paraId="56B9037E" w14:textId="10B8CBD8" w:rsidR="0025210F" w:rsidRPr="0025210F" w:rsidRDefault="0025210F" w:rsidP="004E5FFD">
      <w:pPr>
        <w:pStyle w:val="NoSpacing"/>
        <w:ind w:firstLine="360"/>
      </w:pPr>
      <w:r>
        <w:rPr>
          <w:noProof/>
        </w:rPr>
        <w:drawing>
          <wp:inline distT="0" distB="0" distL="0" distR="0" wp14:anchorId="1C70C70E" wp14:editId="371D6BA7">
            <wp:extent cx="3232894" cy="2523744"/>
            <wp:effectExtent l="0" t="0" r="5715" b="0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6977" cy="253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46E5" w14:textId="0E7764BC" w:rsidR="0025210F" w:rsidRDefault="0025210F" w:rsidP="004E5FFD">
      <w:pPr>
        <w:pStyle w:val="NoSpacing"/>
        <w:ind w:firstLine="360"/>
        <w:rPr>
          <w:i/>
          <w:iCs/>
        </w:rPr>
      </w:pPr>
    </w:p>
    <w:p w14:paraId="1FD2D4DA" w14:textId="1E9D960E" w:rsidR="0025210F" w:rsidRDefault="00075C1A" w:rsidP="0025210F">
      <w:pPr>
        <w:pStyle w:val="NoSpacing"/>
        <w:ind w:left="360"/>
      </w:pPr>
      <w:r>
        <w:rPr>
          <w:noProof/>
        </w:rPr>
        <w:drawing>
          <wp:inline distT="0" distB="0" distL="0" distR="0" wp14:anchorId="1E924B50" wp14:editId="78CB2826">
            <wp:extent cx="3195495" cy="1901952"/>
            <wp:effectExtent l="0" t="0" r="5080" b="317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799" cy="192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58B0A" w14:textId="318AE5A6" w:rsidR="004E5FFD" w:rsidRDefault="004E5FFD" w:rsidP="004E5FFD">
      <w:pPr>
        <w:pStyle w:val="NoSpacing"/>
        <w:rPr>
          <w:b/>
          <w:bCs/>
          <w:u w:val="single"/>
        </w:rPr>
      </w:pPr>
    </w:p>
    <w:p w14:paraId="3A288685" w14:textId="5CAC84BF" w:rsidR="00306814" w:rsidRDefault="00075C1A" w:rsidP="00B9293C">
      <w:pPr>
        <w:pStyle w:val="NoSpacing"/>
      </w:pPr>
      <w:r>
        <w:t xml:space="preserve">Based on the charts above I was able to find that during the summer months more projects were shown to be successful. During the winter months the </w:t>
      </w:r>
      <w:r w:rsidR="008C51F6">
        <w:t>number</w:t>
      </w:r>
      <w:r>
        <w:t xml:space="preserve"> of successful projects s</w:t>
      </w:r>
      <w:r w:rsidR="008C51F6">
        <w:t>ignificantly decreased.</w:t>
      </w:r>
      <w:r>
        <w:t xml:space="preserve"> </w:t>
      </w:r>
      <w:r w:rsidR="00F86927">
        <w:t xml:space="preserve">I also noticed that the number of projects failed make up 35 percent of the grand total. While the number of projects successful </w:t>
      </w:r>
      <w:r w:rsidR="005641D2">
        <w:t>was</w:t>
      </w:r>
      <w:r w:rsidR="00F86927">
        <w:t xml:space="preserve"> 60 percent of the total. </w:t>
      </w:r>
    </w:p>
    <w:p w14:paraId="7A73FA08" w14:textId="4E4BEC88" w:rsidR="008C51F6" w:rsidRDefault="008C51F6" w:rsidP="00B9293C">
      <w:pPr>
        <w:pStyle w:val="NoSpacing"/>
      </w:pPr>
    </w:p>
    <w:p w14:paraId="2858B8FB" w14:textId="77777777" w:rsidR="00962B40" w:rsidRDefault="00962B40" w:rsidP="00B9293C">
      <w:pPr>
        <w:pStyle w:val="NoSpacing"/>
        <w:rPr>
          <w:b/>
          <w:bCs/>
          <w:u w:val="single"/>
        </w:rPr>
      </w:pPr>
    </w:p>
    <w:p w14:paraId="51BDFF56" w14:textId="6242663A" w:rsidR="008C51F6" w:rsidRPr="0062696D" w:rsidRDefault="008C51F6" w:rsidP="00B9293C">
      <w:pPr>
        <w:pStyle w:val="NoSpacing"/>
        <w:rPr>
          <w:b/>
          <w:bCs/>
          <w:u w:val="single"/>
        </w:rPr>
      </w:pPr>
      <w:r w:rsidRPr="0062696D">
        <w:rPr>
          <w:b/>
          <w:bCs/>
          <w:u w:val="single"/>
        </w:rPr>
        <w:lastRenderedPageBreak/>
        <w:t xml:space="preserve">Summary: </w:t>
      </w:r>
    </w:p>
    <w:p w14:paraId="68BC8D5E" w14:textId="530BDBFC" w:rsidR="005763C1" w:rsidRDefault="00A1416D" w:rsidP="008C51F6">
      <w:pPr>
        <w:pStyle w:val="NoSpacing"/>
      </w:pPr>
      <w:r>
        <w:t>In conclusion, on the</w:t>
      </w:r>
      <w:r w:rsidR="008C51F6">
        <w:t xml:space="preserve"> “Outcomes Based on Launch Goals” </w:t>
      </w:r>
      <w:r>
        <w:t xml:space="preserve">sheet, </w:t>
      </w:r>
      <w:r w:rsidR="008C51F6">
        <w:t>projects labeled under the “less than $1000” category and from the “$1,000 to $4,999” goal range</w:t>
      </w:r>
      <w:r w:rsidR="00685D83">
        <w:t xml:space="preserve">, </w:t>
      </w:r>
      <w:r>
        <w:t xml:space="preserve">the highest number of projects </w:t>
      </w:r>
      <w:r w:rsidR="00E02302">
        <w:t xml:space="preserve">were </w:t>
      </w:r>
      <w:r>
        <w:t>listed as successful</w:t>
      </w:r>
      <w:r w:rsidR="008C51F6">
        <w:t xml:space="preserve">. These ranges have the highest in total amount of projects listed as successful along </w:t>
      </w:r>
      <w:r>
        <w:t>with</w:t>
      </w:r>
      <w:r w:rsidR="008C51F6">
        <w:t xml:space="preserve"> least number of total projects failed. The second conclusion that I found </w:t>
      </w:r>
      <w:r w:rsidR="009B0298">
        <w:t>is</w:t>
      </w:r>
      <w:r w:rsidR="008C51F6">
        <w:t xml:space="preserve"> that the goal ranges from $</w:t>
      </w:r>
      <w:r w:rsidR="008C51F6" w:rsidRPr="000F73B4">
        <w:t>45</w:t>
      </w:r>
      <w:r w:rsidR="008C51F6">
        <w:t>,</w:t>
      </w:r>
      <w:r w:rsidR="008C51F6" w:rsidRPr="000F73B4">
        <w:t xml:space="preserve">000 to </w:t>
      </w:r>
      <w:r w:rsidR="008C51F6">
        <w:t>$</w:t>
      </w:r>
      <w:r w:rsidR="008C51F6" w:rsidRPr="000F73B4">
        <w:t>49</w:t>
      </w:r>
      <w:r w:rsidR="008C51F6">
        <w:t>,</w:t>
      </w:r>
      <w:r w:rsidR="008C51F6" w:rsidRPr="000F73B4">
        <w:t>000</w:t>
      </w:r>
      <w:r w:rsidR="008C51F6">
        <w:t xml:space="preserve"> and </w:t>
      </w:r>
      <w:r w:rsidR="009B0298">
        <w:t>g</w:t>
      </w:r>
      <w:r w:rsidR="008C51F6" w:rsidRPr="000F73B4">
        <w:t xml:space="preserve">reater than </w:t>
      </w:r>
      <w:r w:rsidR="008C51F6">
        <w:t>$</w:t>
      </w:r>
      <w:r w:rsidR="008C51F6" w:rsidRPr="000F73B4">
        <w:t>50</w:t>
      </w:r>
      <w:r w:rsidR="008C51F6">
        <w:t>,</w:t>
      </w:r>
      <w:r w:rsidR="008C51F6" w:rsidRPr="000F73B4">
        <w:t>000</w:t>
      </w:r>
      <w:r w:rsidR="008C51F6">
        <w:t xml:space="preserve"> have the greatest values in the “percentages failed” column. </w:t>
      </w:r>
      <w:r w:rsidR="00E02302">
        <w:t>The projects that ranged from $</w:t>
      </w:r>
      <w:r w:rsidR="00E02302" w:rsidRPr="000F73B4">
        <w:t>45</w:t>
      </w:r>
      <w:r w:rsidR="00E02302">
        <w:t>,</w:t>
      </w:r>
      <w:r w:rsidR="00E02302" w:rsidRPr="000F73B4">
        <w:t xml:space="preserve">000 to </w:t>
      </w:r>
      <w:r w:rsidR="00E02302">
        <w:t>$</w:t>
      </w:r>
      <w:r w:rsidR="00E02302" w:rsidRPr="000F73B4">
        <w:t>49</w:t>
      </w:r>
      <w:r w:rsidR="00E02302">
        <w:t>,</w:t>
      </w:r>
      <w:r w:rsidR="00E02302" w:rsidRPr="000F73B4">
        <w:t>000</w:t>
      </w:r>
      <w:r w:rsidR="00E02302">
        <w:t xml:space="preserve"> had zero success. </w:t>
      </w:r>
      <w:r w:rsidR="008C51F6">
        <w:t xml:space="preserve"> I</w:t>
      </w:r>
      <w:r>
        <w:t>’d also like to note</w:t>
      </w:r>
      <w:r w:rsidR="005763C1">
        <w:t xml:space="preserve"> that</w:t>
      </w:r>
      <w:r>
        <w:t xml:space="preserve"> </w:t>
      </w:r>
      <w:r w:rsidR="005763C1">
        <w:t>the most success</w:t>
      </w:r>
      <w:r w:rsidR="00FE34B9">
        <w:t xml:space="preserve">ful </w:t>
      </w:r>
      <w:r w:rsidR="005763C1">
        <w:t xml:space="preserve">reached for each pledged </w:t>
      </w:r>
      <w:r w:rsidR="00FE34B9">
        <w:t xml:space="preserve">was </w:t>
      </w:r>
      <w:r w:rsidR="005763C1">
        <w:t xml:space="preserve">mostly during the Mid-Spring to </w:t>
      </w:r>
      <w:proofErr w:type="gramStart"/>
      <w:r w:rsidR="00FE34B9">
        <w:t>S</w:t>
      </w:r>
      <w:r w:rsidR="007020E1">
        <w:t>ummer</w:t>
      </w:r>
      <w:proofErr w:type="gramEnd"/>
      <w:r w:rsidR="005763C1">
        <w:t xml:space="preserve"> months.</w:t>
      </w:r>
      <w:r w:rsidR="007020E1">
        <w:t xml:space="preserve"> </w:t>
      </w:r>
      <w:r w:rsidR="00E02302">
        <w:t xml:space="preserve">The </w:t>
      </w:r>
      <w:r w:rsidR="00FE34B9">
        <w:t>W</w:t>
      </w:r>
      <w:r w:rsidR="00E02302">
        <w:t>inter months were show</w:t>
      </w:r>
      <w:r w:rsidR="00FE34B9">
        <w:t>n</w:t>
      </w:r>
      <w:r w:rsidR="00E02302">
        <w:t xml:space="preserve"> the least successful projects pledged.</w:t>
      </w:r>
    </w:p>
    <w:p w14:paraId="1BCC27B5" w14:textId="77777777" w:rsidR="005763C1" w:rsidRDefault="005763C1" w:rsidP="008C51F6">
      <w:pPr>
        <w:pStyle w:val="NoSpacing"/>
      </w:pPr>
    </w:p>
    <w:p w14:paraId="39EEAD15" w14:textId="1472D3D3" w:rsidR="0062696D" w:rsidRDefault="0062696D" w:rsidP="008C51F6">
      <w:pPr>
        <w:pStyle w:val="NoSpacing"/>
      </w:pPr>
    </w:p>
    <w:p w14:paraId="14350D49" w14:textId="524B75DF" w:rsidR="0062696D" w:rsidRDefault="0062696D" w:rsidP="008C51F6">
      <w:pPr>
        <w:pStyle w:val="NoSpacing"/>
      </w:pPr>
    </w:p>
    <w:p w14:paraId="33F5C960" w14:textId="35FE5948" w:rsidR="0062696D" w:rsidRDefault="0062696D" w:rsidP="008C51F6">
      <w:pPr>
        <w:pStyle w:val="NoSpacing"/>
      </w:pPr>
      <w:r>
        <w:rPr>
          <w:noProof/>
        </w:rPr>
        <w:drawing>
          <wp:inline distT="0" distB="0" distL="0" distR="0" wp14:anchorId="7DD1EA76" wp14:editId="03AF49D3">
            <wp:extent cx="2179930" cy="2709632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1206" cy="272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204587" wp14:editId="62623A5F">
            <wp:extent cx="3459480" cy="2704541"/>
            <wp:effectExtent l="0" t="0" r="7620" b="63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A7788C48-27FB-4A3D-8BCB-C2762423C6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9B3E30A" w14:textId="0519E634" w:rsidR="0016234F" w:rsidRDefault="0016234F" w:rsidP="008C51F6">
      <w:pPr>
        <w:pStyle w:val="NoSpacing"/>
      </w:pPr>
    </w:p>
    <w:p w14:paraId="4DA11E33" w14:textId="3910650B" w:rsidR="0016234F" w:rsidRDefault="0016234F" w:rsidP="008C51F6">
      <w:pPr>
        <w:pStyle w:val="NoSpacing"/>
      </w:pPr>
    </w:p>
    <w:p w14:paraId="45011AA8" w14:textId="457A2CD9" w:rsidR="0016234F" w:rsidRDefault="0016234F" w:rsidP="008C51F6">
      <w:pPr>
        <w:pStyle w:val="NoSpacing"/>
      </w:pPr>
    </w:p>
    <w:p w14:paraId="3F8DC028" w14:textId="3C119633" w:rsidR="00156D8A" w:rsidRDefault="00156D8A" w:rsidP="008C51F6">
      <w:pPr>
        <w:pStyle w:val="NoSpacing"/>
      </w:pPr>
    </w:p>
    <w:p w14:paraId="5D4D5EC3" w14:textId="77777777" w:rsidR="0062696D" w:rsidRDefault="0062696D" w:rsidP="008C51F6">
      <w:pPr>
        <w:pStyle w:val="NoSpacing"/>
      </w:pPr>
    </w:p>
    <w:p w14:paraId="09BBE9F0" w14:textId="554047B1" w:rsidR="00156D8A" w:rsidRDefault="00156D8A" w:rsidP="008C51F6">
      <w:pPr>
        <w:pStyle w:val="NoSpacing"/>
      </w:pPr>
    </w:p>
    <w:p w14:paraId="610BF76C" w14:textId="77777777" w:rsidR="008C51F6" w:rsidRDefault="008C51F6" w:rsidP="008C51F6">
      <w:pPr>
        <w:pStyle w:val="NoSpacing"/>
        <w:ind w:left="360"/>
      </w:pPr>
    </w:p>
    <w:p w14:paraId="57760021" w14:textId="77777777" w:rsidR="008C51F6" w:rsidRDefault="008C51F6" w:rsidP="00B9293C">
      <w:pPr>
        <w:pStyle w:val="NoSpacing"/>
      </w:pPr>
    </w:p>
    <w:sectPr w:rsidR="008C5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7467C"/>
    <w:multiLevelType w:val="hybridMultilevel"/>
    <w:tmpl w:val="91784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2B2328"/>
    <w:multiLevelType w:val="hybridMultilevel"/>
    <w:tmpl w:val="C8F01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3C"/>
    <w:rsid w:val="000176EC"/>
    <w:rsid w:val="00045D17"/>
    <w:rsid w:val="00075C1A"/>
    <w:rsid w:val="000F071F"/>
    <w:rsid w:val="000F2CA9"/>
    <w:rsid w:val="000F73B4"/>
    <w:rsid w:val="00156D8A"/>
    <w:rsid w:val="0016234F"/>
    <w:rsid w:val="00173E1D"/>
    <w:rsid w:val="001C1FA0"/>
    <w:rsid w:val="00235A4A"/>
    <w:rsid w:val="0025210F"/>
    <w:rsid w:val="00306814"/>
    <w:rsid w:val="003150F4"/>
    <w:rsid w:val="0034579E"/>
    <w:rsid w:val="00391CDF"/>
    <w:rsid w:val="003A764B"/>
    <w:rsid w:val="003B4835"/>
    <w:rsid w:val="003B51CC"/>
    <w:rsid w:val="003B76BB"/>
    <w:rsid w:val="003D017F"/>
    <w:rsid w:val="004035B8"/>
    <w:rsid w:val="00436F15"/>
    <w:rsid w:val="004D2746"/>
    <w:rsid w:val="004E5FFD"/>
    <w:rsid w:val="005641D2"/>
    <w:rsid w:val="005763C1"/>
    <w:rsid w:val="00596C4C"/>
    <w:rsid w:val="005A6EF4"/>
    <w:rsid w:val="005F36CB"/>
    <w:rsid w:val="00622790"/>
    <w:rsid w:val="0062696D"/>
    <w:rsid w:val="00685D83"/>
    <w:rsid w:val="007020E1"/>
    <w:rsid w:val="0076486D"/>
    <w:rsid w:val="007E0B1C"/>
    <w:rsid w:val="008474C6"/>
    <w:rsid w:val="00874992"/>
    <w:rsid w:val="008C51F6"/>
    <w:rsid w:val="009023FC"/>
    <w:rsid w:val="00902F8C"/>
    <w:rsid w:val="00926E25"/>
    <w:rsid w:val="00962B40"/>
    <w:rsid w:val="009911ED"/>
    <w:rsid w:val="009975DA"/>
    <w:rsid w:val="009B0298"/>
    <w:rsid w:val="00A1416D"/>
    <w:rsid w:val="00A2791A"/>
    <w:rsid w:val="00A451E8"/>
    <w:rsid w:val="00A95F0C"/>
    <w:rsid w:val="00AC07A0"/>
    <w:rsid w:val="00B46F44"/>
    <w:rsid w:val="00B55502"/>
    <w:rsid w:val="00B846EF"/>
    <w:rsid w:val="00B87061"/>
    <w:rsid w:val="00B9293C"/>
    <w:rsid w:val="00BB1B4B"/>
    <w:rsid w:val="00BB4037"/>
    <w:rsid w:val="00C42E3B"/>
    <w:rsid w:val="00C615F0"/>
    <w:rsid w:val="00CC1769"/>
    <w:rsid w:val="00CD1AA2"/>
    <w:rsid w:val="00CD6E9C"/>
    <w:rsid w:val="00D10536"/>
    <w:rsid w:val="00D15D00"/>
    <w:rsid w:val="00D3220F"/>
    <w:rsid w:val="00D361CF"/>
    <w:rsid w:val="00DD4BBD"/>
    <w:rsid w:val="00DE05A3"/>
    <w:rsid w:val="00DF602F"/>
    <w:rsid w:val="00E02302"/>
    <w:rsid w:val="00E10593"/>
    <w:rsid w:val="00E53DB8"/>
    <w:rsid w:val="00E601A0"/>
    <w:rsid w:val="00E678F3"/>
    <w:rsid w:val="00E715C4"/>
    <w:rsid w:val="00EF01FB"/>
    <w:rsid w:val="00F07768"/>
    <w:rsid w:val="00F17AB4"/>
    <w:rsid w:val="00F43C78"/>
    <w:rsid w:val="00F651B2"/>
    <w:rsid w:val="00F67A55"/>
    <w:rsid w:val="00F8680E"/>
    <w:rsid w:val="00F86927"/>
    <w:rsid w:val="00FE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B3B22"/>
  <w15:docId w15:val="{32F58FDD-BCC0-4821-800A-7BA635BE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93C"/>
    <w:pPr>
      <w:ind w:left="720"/>
      <w:contextualSpacing/>
    </w:pPr>
  </w:style>
  <w:style w:type="paragraph" w:styleId="NoSpacing">
    <w:name w:val="No Spacing"/>
    <w:uiPriority w:val="1"/>
    <w:qFormat/>
    <w:rsid w:val="00B929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ila\Desktop\Class%20Folder%20Analyis%20Project\Crowdfunding%20Analysis\Kickstarter_Challenge12.18.2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ila\Desktop\Class%20Folder%20Analyis%20Project\Crowdfunding%20Analysis\Kickstarter_Challenge12.18.2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Outcomes</a:t>
            </a:r>
            <a:r>
              <a:rPr lang="en-US" baseline="0"/>
              <a:t> Based on Goals</a:t>
            </a:r>
            <a:endParaRPr lang="en-US"/>
          </a:p>
        </c:rich>
      </c:tx>
      <c:layout>
        <c:manualLayout>
          <c:xMode val="edge"/>
          <c:yMode val="edge"/>
          <c:x val="0.31033860675520675"/>
          <c:y val="1.811964386881003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'Outcomes Based on Goals'!$F$1</c:f>
              <c:strCache>
                <c:ptCount val="1"/>
                <c:pt idx="0">
                  <c:v>Percentage 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'Outcomes Based on Goals'!$A$2:$A$13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49000</c:v>
                </c:pt>
                <c:pt idx="11">
                  <c:v>Greater than 50000</c:v>
                </c:pt>
              </c:strCache>
            </c:strRef>
          </c:cat>
          <c:val>
            <c:numRef>
              <c:f>'Outcomes Based on Goals'!$F$2:$F$13</c:f>
              <c:numCache>
                <c:formatCode>0%</c:formatCode>
                <c:ptCount val="12"/>
                <c:pt idx="0">
                  <c:v>0.75806451612903225</c:v>
                </c:pt>
                <c:pt idx="1">
                  <c:v>0.72659176029962547</c:v>
                </c:pt>
                <c:pt idx="2">
                  <c:v>0.55029585798816572</c:v>
                </c:pt>
                <c:pt idx="3">
                  <c:v>0.54166666666666663</c:v>
                </c:pt>
                <c:pt idx="4">
                  <c:v>0.5</c:v>
                </c:pt>
                <c:pt idx="5">
                  <c:v>0.45</c:v>
                </c:pt>
                <c:pt idx="6">
                  <c:v>0.2</c:v>
                </c:pt>
                <c:pt idx="7">
                  <c:v>0.27272727272727271</c:v>
                </c:pt>
                <c:pt idx="8">
                  <c:v>0.66666666666666663</c:v>
                </c:pt>
                <c:pt idx="9">
                  <c:v>0.66666666666666663</c:v>
                </c:pt>
                <c:pt idx="10">
                  <c:v>0</c:v>
                </c:pt>
                <c:pt idx="11">
                  <c:v>0.125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00C-44D5-B0DF-644B00DFDF7E}"/>
            </c:ext>
          </c:extLst>
        </c:ser>
        <c:ser>
          <c:idx val="1"/>
          <c:order val="1"/>
          <c:tx>
            <c:strRef>
              <c:f>'Outcomes Based on Goals'!$G$1</c:f>
              <c:strCache>
                <c:ptCount val="1"/>
                <c:pt idx="0">
                  <c:v>Percentage 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'Outcomes Based on Goals'!$A$2:$A$13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49000</c:v>
                </c:pt>
                <c:pt idx="11">
                  <c:v>Greater than 50000</c:v>
                </c:pt>
              </c:strCache>
            </c:strRef>
          </c:cat>
          <c:val>
            <c:numRef>
              <c:f>'Outcomes Based on Goals'!$G$2:$G$13</c:f>
              <c:numCache>
                <c:formatCode>0%</c:formatCode>
                <c:ptCount val="12"/>
                <c:pt idx="0">
                  <c:v>0.24193548387096775</c:v>
                </c:pt>
                <c:pt idx="1">
                  <c:v>0.27340823970037453</c:v>
                </c:pt>
                <c:pt idx="2">
                  <c:v>0.44970414201183434</c:v>
                </c:pt>
                <c:pt idx="3">
                  <c:v>0.45833333333333331</c:v>
                </c:pt>
                <c:pt idx="4">
                  <c:v>0.5</c:v>
                </c:pt>
                <c:pt idx="5">
                  <c:v>0.55000000000000004</c:v>
                </c:pt>
                <c:pt idx="6">
                  <c:v>0.8</c:v>
                </c:pt>
                <c:pt idx="7">
                  <c:v>0.72727272727272729</c:v>
                </c:pt>
                <c:pt idx="8">
                  <c:v>0.33333333333333331</c:v>
                </c:pt>
                <c:pt idx="9">
                  <c:v>0.33333333333333331</c:v>
                </c:pt>
                <c:pt idx="10">
                  <c:v>1</c:v>
                </c:pt>
                <c:pt idx="11">
                  <c:v>0.875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00C-44D5-B0DF-644B00DFDF7E}"/>
            </c:ext>
          </c:extLst>
        </c:ser>
        <c:ser>
          <c:idx val="2"/>
          <c:order val="2"/>
          <c:tx>
            <c:strRef>
              <c:f>'Outcomes Based on Goals'!$H$1</c:f>
              <c:strCache>
                <c:ptCount val="1"/>
                <c:pt idx="0">
                  <c:v>Percentage Canceled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'Outcomes Based on Goals'!$A$2:$A$13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49000</c:v>
                </c:pt>
                <c:pt idx="11">
                  <c:v>Greater than 50000</c:v>
                </c:pt>
              </c:strCache>
            </c:strRef>
          </c:cat>
          <c:val>
            <c:numRef>
              <c:f>'Outcomes Based on Goals'!$H$2:$H$13</c:f>
              <c:numCache>
                <c:formatCode>0%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00C-44D5-B0DF-644B00DFDF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9266224"/>
        <c:axId val="649260648"/>
      </c:lineChart>
      <c:catAx>
        <c:axId val="649266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9260648"/>
        <c:crosses val="autoZero"/>
        <c:auto val="1"/>
        <c:lblAlgn val="ctr"/>
        <c:lblOffset val="100"/>
        <c:noMultiLvlLbl val="0"/>
      </c:catAx>
      <c:valAx>
        <c:axId val="649260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9266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Successful Theater Categories </a:t>
            </a:r>
            <a:r>
              <a:rPr lang="en-US" baseline="0"/>
              <a:t>Pledged </a:t>
            </a:r>
            <a:endParaRPr lang="en-US"/>
          </a:p>
        </c:rich>
      </c:tx>
      <c:layout>
        <c:manualLayout>
          <c:xMode val="edge"/>
          <c:yMode val="edge"/>
          <c:x val="0.1078928046989721"/>
          <c:y val="3.97908643668895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9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7"/>
        <c:spPr>
          <a:gradFill rotWithShape="1">
            <a:gsLst>
              <a:gs pos="0">
                <a:schemeClr val="accent1">
                  <a:shade val="51000"/>
                  <a:satMod val="130000"/>
                </a:schemeClr>
              </a:gs>
              <a:gs pos="80000">
                <a:schemeClr val="accent1">
                  <a:shade val="93000"/>
                  <a:satMod val="130000"/>
                </a:schemeClr>
              </a:gs>
              <a:gs pos="100000">
                <a:schemeClr val="accent1">
                  <a:shade val="94000"/>
                  <a:satMod val="135000"/>
                </a:schemeClr>
              </a:gs>
            </a:gsLst>
            <a:lin ang="162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v>successful</c:v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cat>
            <c:strLit>
              <c:ptCount val="12"/>
              <c:pt idx="0">
                <c:v>Jan</c:v>
              </c:pt>
              <c:pt idx="1">
                <c:v>Feb</c:v>
              </c:pt>
              <c:pt idx="2">
                <c:v>Mar</c:v>
              </c:pt>
              <c:pt idx="3">
                <c:v>Apr</c:v>
              </c:pt>
              <c:pt idx="4">
                <c:v>May</c:v>
              </c:pt>
              <c:pt idx="5">
                <c:v>Jun</c:v>
              </c:pt>
              <c:pt idx="6">
                <c:v>Jul</c:v>
              </c:pt>
              <c:pt idx="7">
                <c:v>Aug</c:v>
              </c:pt>
              <c:pt idx="8">
                <c:v>Sep</c:v>
              </c:pt>
              <c:pt idx="9">
                <c:v>Oct</c:v>
              </c:pt>
              <c:pt idx="10">
                <c:v>Nov</c:v>
              </c:pt>
              <c:pt idx="11">
                <c:v>Dec</c:v>
              </c:pt>
            </c:strLit>
          </c:cat>
          <c:val>
            <c:numLit>
              <c:formatCode>General</c:formatCode>
              <c:ptCount val="12"/>
              <c:pt idx="0">
                <c:v>43</c:v>
              </c:pt>
              <c:pt idx="1">
                <c:v>60</c:v>
              </c:pt>
              <c:pt idx="2">
                <c:v>46</c:v>
              </c:pt>
              <c:pt idx="3">
                <c:v>57</c:v>
              </c:pt>
              <c:pt idx="4">
                <c:v>93</c:v>
              </c:pt>
              <c:pt idx="5">
                <c:v>83</c:v>
              </c:pt>
              <c:pt idx="6">
                <c:v>75</c:v>
              </c:pt>
              <c:pt idx="7">
                <c:v>62</c:v>
              </c:pt>
              <c:pt idx="8">
                <c:v>46</c:v>
              </c:pt>
              <c:pt idx="9">
                <c:v>55</c:v>
              </c:pt>
              <c:pt idx="10">
                <c:v>47</c:v>
              </c:pt>
              <c:pt idx="11">
                <c:v>27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F6A6-4588-AAF8-A0A3B6EA78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91005432"/>
        <c:axId val="991008056"/>
      </c:lineChart>
      <c:catAx>
        <c:axId val="991005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1008056"/>
        <c:crosses val="autoZero"/>
        <c:auto val="1"/>
        <c:lblAlgn val="ctr"/>
        <c:lblOffset val="100"/>
        <c:noMultiLvlLbl val="0"/>
      </c:catAx>
      <c:valAx>
        <c:axId val="991008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1005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4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jaila morgan</dc:creator>
  <cp:keywords/>
  <dc:description/>
  <cp:lastModifiedBy>jaila morgan</cp:lastModifiedBy>
  <cp:revision>8</cp:revision>
  <dcterms:created xsi:type="dcterms:W3CDTF">2021-12-26T20:23:00Z</dcterms:created>
  <dcterms:modified xsi:type="dcterms:W3CDTF">2021-12-31T20:49:00Z</dcterms:modified>
</cp:coreProperties>
</file>